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33" w:rsidRPr="00045114" w:rsidRDefault="00D67F33" w:rsidP="00D55926">
      <w:pPr>
        <w:jc w:val="center"/>
        <w:outlineLvl w:val="0"/>
        <w:rPr>
          <w:b/>
        </w:rPr>
      </w:pPr>
      <w:r w:rsidRPr="00045114">
        <w:rPr>
          <w:b/>
        </w:rPr>
        <w:t xml:space="preserve">SWOT analýza 2019 </w:t>
      </w:r>
      <w:r>
        <w:rPr>
          <w:b/>
        </w:rPr>
        <w:t xml:space="preserve">- Děti, mládež a rodina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D67F33" w:rsidRPr="006B1CA6" w:rsidTr="006B1CA6">
        <w:trPr>
          <w:cantSplit/>
          <w:tblHeader/>
        </w:trPr>
        <w:tc>
          <w:tcPr>
            <w:tcW w:w="2500" w:type="pct"/>
            <w:shd w:val="clear" w:color="auto" w:fill="FFC000"/>
          </w:tcPr>
          <w:p w:rsidR="00D67F33" w:rsidRPr="006B1CA6" w:rsidRDefault="00D67F33" w:rsidP="006B1CA6">
            <w:pPr>
              <w:spacing w:after="0" w:line="240" w:lineRule="auto"/>
              <w:rPr>
                <w:b/>
                <w:color w:val="000000"/>
              </w:rPr>
            </w:pPr>
            <w:r w:rsidRPr="006B1CA6">
              <w:rPr>
                <w:b/>
                <w:color w:val="000000"/>
              </w:rPr>
              <w:t>Silné stránky</w:t>
            </w:r>
          </w:p>
        </w:tc>
        <w:tc>
          <w:tcPr>
            <w:tcW w:w="2500" w:type="pct"/>
            <w:shd w:val="clear" w:color="auto" w:fill="E5B8B7"/>
          </w:tcPr>
          <w:p w:rsidR="00D67F33" w:rsidRPr="006B1CA6" w:rsidRDefault="00D67F33" w:rsidP="006B1CA6">
            <w:pPr>
              <w:spacing w:after="0" w:line="240" w:lineRule="auto"/>
              <w:rPr>
                <w:b/>
              </w:rPr>
            </w:pPr>
            <w:r w:rsidRPr="006B1CA6">
              <w:rPr>
                <w:b/>
              </w:rPr>
              <w:t>Slabé stránky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FBD4B4"/>
          </w:tcPr>
          <w:p w:rsidR="00D67F33" w:rsidRPr="00C12384" w:rsidRDefault="006637FC" w:rsidP="006B1C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1CA6">
              <w:t>Existující finanční podpora města poskytovatelům sociálních služeb zařazených v síti sociálních služeb.</w:t>
            </w:r>
            <w:r>
              <w:t xml:space="preserve">                                        </w:t>
            </w:r>
            <w:r w:rsidRPr="00C12384">
              <w:rPr>
                <w:b/>
              </w:rPr>
              <w:t>26</w:t>
            </w:r>
          </w:p>
        </w:tc>
        <w:tc>
          <w:tcPr>
            <w:tcW w:w="2500" w:type="pct"/>
            <w:shd w:val="clear" w:color="auto" w:fill="F2DBDB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Absence dostupného bydlení, chybí transparentní systém přidělování městských bytů s propojením na sociální práci.</w:t>
            </w:r>
            <w:r>
              <w:t xml:space="preserve">                           </w:t>
            </w:r>
            <w:r w:rsidRPr="00C12384">
              <w:rPr>
                <w:b/>
                <w:sz w:val="24"/>
                <w:szCs w:val="24"/>
              </w:rPr>
              <w:t>23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FBD4B4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Vzájemná ochota NNO spolupracovat v rámci sítě sociálních služeb a s OSPOD.</w:t>
            </w:r>
            <w:r>
              <w:t xml:space="preserve">                              </w:t>
            </w:r>
            <w:r w:rsidRPr="00C12384">
              <w:rPr>
                <w:b/>
              </w:rPr>
              <w:t>17</w:t>
            </w:r>
          </w:p>
        </w:tc>
        <w:tc>
          <w:tcPr>
            <w:tcW w:w="2500" w:type="pct"/>
            <w:shd w:val="clear" w:color="auto" w:fill="F2DBDB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Nedostatečná kapacita v oblastech dětské psychologie a dětské psychiatrie.</w:t>
            </w:r>
            <w:r>
              <w:t xml:space="preserve">                        </w:t>
            </w:r>
            <w:r w:rsidRPr="00C12384">
              <w:rPr>
                <w:b/>
              </w:rPr>
              <w:t>14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FBD4B4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Velká a stabilní síť poskytovatelů sociálních i doprovodných služeb.</w:t>
            </w:r>
            <w:r>
              <w:t xml:space="preserve">                                       </w:t>
            </w:r>
            <w:r w:rsidRPr="00C12384">
              <w:rPr>
                <w:b/>
              </w:rPr>
              <w:t>16</w:t>
            </w:r>
          </w:p>
        </w:tc>
        <w:tc>
          <w:tcPr>
            <w:tcW w:w="2500" w:type="pct"/>
            <w:shd w:val="clear" w:color="auto" w:fill="F2DBDB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Nedostatečná nabídka intenzivní rodinné terapie a centra sanace rodiny.</w:t>
            </w:r>
            <w:r>
              <w:t xml:space="preserve">                                         </w:t>
            </w:r>
            <w:r w:rsidRPr="00C12384">
              <w:rPr>
                <w:b/>
              </w:rPr>
              <w:t>8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FBD4B4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Dostupnost aktivit plnících funkci specifické primární a sekundární prevence.</w:t>
            </w:r>
            <w:r>
              <w:t xml:space="preserve">                        </w:t>
            </w:r>
            <w:r w:rsidRPr="00C12384">
              <w:rPr>
                <w:b/>
              </w:rPr>
              <w:t>5</w:t>
            </w:r>
          </w:p>
        </w:tc>
        <w:tc>
          <w:tcPr>
            <w:tcW w:w="2500" w:type="pct"/>
            <w:shd w:val="clear" w:color="auto" w:fill="F2DBDB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Absence azylového a krizového bydlení pro otce s dětmi a celé rodiny.</w:t>
            </w:r>
            <w:r>
              <w:t xml:space="preserve">                                              </w:t>
            </w:r>
            <w:r w:rsidRPr="00C12384">
              <w:rPr>
                <w:b/>
              </w:rPr>
              <w:t>7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FBD4B4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SMOl podporuje sociálně slabé rodiny.</w:t>
            </w:r>
            <w:r>
              <w:t xml:space="preserve">             0</w:t>
            </w:r>
          </w:p>
        </w:tc>
        <w:tc>
          <w:tcPr>
            <w:tcW w:w="2500" w:type="pct"/>
            <w:shd w:val="clear" w:color="auto" w:fill="F2DBDB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Síť nedokáže pružně reagovat na změny potřeb uživatelů.</w:t>
            </w:r>
            <w:r>
              <w:t xml:space="preserve">                                                                  </w:t>
            </w:r>
            <w:r w:rsidRPr="00C12384">
              <w:rPr>
                <w:b/>
              </w:rPr>
              <w:t>6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FBD4B4"/>
          </w:tcPr>
          <w:p w:rsidR="00D67F33" w:rsidRPr="006B1CA6" w:rsidRDefault="00D67F33" w:rsidP="006B1CA6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Nedostatek zájemců o dobrovolnickou práci.</w:t>
            </w:r>
            <w:r>
              <w:t xml:space="preserve">    </w:t>
            </w:r>
            <w:r w:rsidRPr="00C12384">
              <w:rPr>
                <w:b/>
              </w:rPr>
              <w:t>3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FBD4B4"/>
          </w:tcPr>
          <w:p w:rsidR="00D67F33" w:rsidRPr="006B1CA6" w:rsidRDefault="00D67F33" w:rsidP="006B1CA6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Nedostatečná přehlednost sítě pro laickou i odbornou veřejnost.</w:t>
            </w:r>
            <w:r>
              <w:t xml:space="preserve">                                            </w:t>
            </w:r>
            <w:r w:rsidRPr="00C12384">
              <w:rPr>
                <w:b/>
              </w:rPr>
              <w:t>2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FBD4B4"/>
          </w:tcPr>
          <w:p w:rsidR="00D67F33" w:rsidRPr="006B1CA6" w:rsidRDefault="00D67F33" w:rsidP="006B1CA6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Služby rodinné mediace</w:t>
            </w:r>
            <w:r>
              <w:t>, rodinného poradenství</w:t>
            </w:r>
            <w:r w:rsidRPr="006B1CA6">
              <w:t xml:space="preserve"> a asistovaných kontaktů nepokrývají poptávku klientů ani soudů.</w:t>
            </w:r>
            <w:r>
              <w:t xml:space="preserve">                                                   </w:t>
            </w:r>
            <w:r w:rsidRPr="00C12384">
              <w:rPr>
                <w:b/>
              </w:rPr>
              <w:t>2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FBD4B4"/>
          </w:tcPr>
          <w:p w:rsidR="00D67F33" w:rsidRPr="006B1CA6" w:rsidRDefault="00D67F33" w:rsidP="006B1CA6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D67F33" w:rsidRPr="006B1CA6" w:rsidRDefault="00D67F33" w:rsidP="006B1CA6">
            <w:pPr>
              <w:spacing w:after="0" w:line="240" w:lineRule="auto"/>
            </w:pPr>
            <w:r w:rsidRPr="006B1CA6">
              <w:t>Nedostatek financí na služby dobrovolníků.</w:t>
            </w:r>
            <w:r>
              <w:t xml:space="preserve">      </w:t>
            </w:r>
            <w:r w:rsidRPr="00C12384">
              <w:rPr>
                <w:b/>
              </w:rPr>
              <w:t>1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FBD4B4"/>
          </w:tcPr>
          <w:p w:rsidR="00D67F33" w:rsidRPr="006B1CA6" w:rsidRDefault="00D67F33" w:rsidP="006B1CA6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Nedostatečná nabídka pobytových služeb pro děti od 15 let.</w:t>
            </w:r>
            <w:r>
              <w:t xml:space="preserve">                                                          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FBD4B4"/>
          </w:tcPr>
          <w:p w:rsidR="00D67F33" w:rsidRPr="006B1CA6" w:rsidRDefault="00D67F33" w:rsidP="006B1CA6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D67F33" w:rsidRPr="00B951FB" w:rsidRDefault="00D67F33" w:rsidP="009A60E3">
            <w:pPr>
              <w:spacing w:after="0" w:line="240" w:lineRule="auto"/>
            </w:pPr>
            <w:r>
              <w:t xml:space="preserve">Slabá návaznost a systematičnost primární </w:t>
            </w:r>
            <w:proofErr w:type="gramStart"/>
            <w:r>
              <w:t>prevence ( především</w:t>
            </w:r>
            <w:proofErr w:type="gramEnd"/>
            <w:r>
              <w:t xml:space="preserve"> na školách)</w:t>
            </w:r>
          </w:p>
          <w:p w:rsidR="00D67F33" w:rsidRPr="00B951FB" w:rsidRDefault="00D67F33" w:rsidP="009A60E3">
            <w:pPr>
              <w:spacing w:after="0" w:line="240" w:lineRule="auto"/>
            </w:pPr>
          </w:p>
        </w:tc>
      </w:tr>
      <w:tr w:rsidR="00D67F33" w:rsidRPr="006B1CA6" w:rsidTr="006B1CA6">
        <w:trPr>
          <w:cantSplit/>
          <w:trHeight w:val="486"/>
        </w:trPr>
        <w:tc>
          <w:tcPr>
            <w:tcW w:w="2500" w:type="pct"/>
            <w:shd w:val="clear" w:color="auto" w:fill="FBD4B4"/>
          </w:tcPr>
          <w:p w:rsidR="00D67F33" w:rsidRPr="006B1CA6" w:rsidRDefault="00D67F33" w:rsidP="006B1CA6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D67F33" w:rsidRDefault="00D67F33" w:rsidP="009A60E3">
            <w:pPr>
              <w:spacing w:after="0" w:line="240" w:lineRule="auto"/>
            </w:pPr>
            <w:proofErr w:type="spellStart"/>
            <w:r w:rsidRPr="00B951FB">
              <w:t>Managment</w:t>
            </w:r>
            <w:proofErr w:type="spellEnd"/>
            <w:r w:rsidRPr="00B951FB">
              <w:t xml:space="preserve"> care</w:t>
            </w:r>
            <w:r w:rsidR="00FC180D">
              <w:t xml:space="preserve"> </w:t>
            </w:r>
            <w:r w:rsidRPr="00B951FB">
              <w:t>- kam s</w:t>
            </w:r>
            <w:r w:rsidR="00FC180D">
              <w:t> </w:t>
            </w:r>
            <w:r w:rsidRPr="00B951FB">
              <w:t>klientem</w:t>
            </w:r>
            <w:r w:rsidR="00FC180D">
              <w:t xml:space="preserve"> </w:t>
            </w:r>
            <w:bookmarkStart w:id="0" w:name="_GoBack"/>
            <w:bookmarkEnd w:id="0"/>
            <w:r w:rsidRPr="00B951FB">
              <w:t xml:space="preserve">- soc. služby, </w:t>
            </w:r>
            <w:r>
              <w:t xml:space="preserve">či </w:t>
            </w:r>
            <w:r w:rsidRPr="00B951FB">
              <w:t xml:space="preserve">zdrav. </w:t>
            </w:r>
            <w:proofErr w:type="gramStart"/>
            <w:r w:rsidRPr="00B951FB">
              <w:t>porad</w:t>
            </w:r>
            <w:proofErr w:type="gramEnd"/>
            <w:r w:rsidRPr="00B951FB">
              <w:t>.?</w:t>
            </w:r>
          </w:p>
          <w:p w:rsidR="00D67F33" w:rsidRPr="00B951FB" w:rsidRDefault="00D67F33" w:rsidP="009A60E3">
            <w:pPr>
              <w:spacing w:after="0" w:line="240" w:lineRule="auto"/>
            </w:pPr>
          </w:p>
        </w:tc>
      </w:tr>
      <w:tr w:rsidR="006637FC" w:rsidRPr="006B1CA6" w:rsidTr="006B1CA6">
        <w:trPr>
          <w:cantSplit/>
          <w:trHeight w:val="486"/>
        </w:trPr>
        <w:tc>
          <w:tcPr>
            <w:tcW w:w="2500" w:type="pct"/>
            <w:shd w:val="clear" w:color="auto" w:fill="FBD4B4"/>
          </w:tcPr>
          <w:p w:rsidR="006637FC" w:rsidRPr="006B1CA6" w:rsidRDefault="006637FC" w:rsidP="006B1CA6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6637FC" w:rsidRPr="00B951FB" w:rsidRDefault="006637FC" w:rsidP="009A60E3">
            <w:pPr>
              <w:spacing w:after="0" w:line="240" w:lineRule="auto"/>
            </w:pPr>
            <w:r w:rsidRPr="006B1CA6">
              <w:t>Nedostačená informovanost mezi skupinami NNO pracujícími v různých PS v KPS.</w:t>
            </w:r>
          </w:p>
        </w:tc>
      </w:tr>
    </w:tbl>
    <w:p w:rsidR="00D67F33" w:rsidRDefault="00D67F33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D67F33" w:rsidRPr="006B1CA6" w:rsidTr="006B1CA6">
        <w:trPr>
          <w:cantSplit/>
          <w:tblHeader/>
        </w:trPr>
        <w:tc>
          <w:tcPr>
            <w:tcW w:w="2500" w:type="pct"/>
            <w:shd w:val="clear" w:color="auto" w:fill="92D050"/>
          </w:tcPr>
          <w:p w:rsidR="00D67F33" w:rsidRPr="006B1CA6" w:rsidRDefault="00D67F33" w:rsidP="006B1CA6">
            <w:pPr>
              <w:spacing w:after="0" w:line="240" w:lineRule="auto"/>
              <w:rPr>
                <w:b/>
              </w:rPr>
            </w:pPr>
            <w:r w:rsidRPr="006B1CA6">
              <w:rPr>
                <w:b/>
              </w:rPr>
              <w:t>PŘÍLEŽITOSTI</w:t>
            </w:r>
          </w:p>
        </w:tc>
        <w:tc>
          <w:tcPr>
            <w:tcW w:w="2500" w:type="pct"/>
            <w:shd w:val="clear" w:color="auto" w:fill="B2A1C7"/>
          </w:tcPr>
          <w:p w:rsidR="00D67F33" w:rsidRPr="006B1CA6" w:rsidRDefault="00D67F33" w:rsidP="006B1CA6">
            <w:pPr>
              <w:spacing w:after="0" w:line="240" w:lineRule="auto"/>
              <w:rPr>
                <w:b/>
              </w:rPr>
            </w:pPr>
            <w:r w:rsidRPr="006B1CA6">
              <w:rPr>
                <w:b/>
              </w:rPr>
              <w:t>HROZBY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EAF1DD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Tvorba koncepce sociálního bydlení.</w:t>
            </w:r>
            <w:r>
              <w:t xml:space="preserve">                  </w:t>
            </w:r>
            <w:r w:rsidRPr="00C1238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00" w:type="pct"/>
            <w:shd w:val="clear" w:color="auto" w:fill="E5DFEC"/>
          </w:tcPr>
          <w:p w:rsidR="00D67F33" w:rsidRPr="006637FC" w:rsidRDefault="006637FC" w:rsidP="006B1CA6">
            <w:pPr>
              <w:spacing w:after="0" w:line="240" w:lineRule="auto"/>
            </w:pPr>
            <w:r w:rsidRPr="006B1CA6">
              <w:t>Negativní dopad pozdního financování na chod organizace; časově náročné vyúčtování dotace; může znamenat vážné ohrožení provozu organice i její zánik.</w:t>
            </w:r>
            <w:r>
              <w:t xml:space="preserve">                                                         </w:t>
            </w:r>
            <w:r w:rsidRPr="00C12384">
              <w:rPr>
                <w:b/>
                <w:sz w:val="24"/>
                <w:szCs w:val="24"/>
              </w:rPr>
              <w:t>24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EAF1DD"/>
          </w:tcPr>
          <w:p w:rsidR="00D67F33" w:rsidRPr="006B1CA6" w:rsidRDefault="00D67F33" w:rsidP="006B1CA6">
            <w:pPr>
              <w:spacing w:after="0" w:line="240" w:lineRule="auto"/>
            </w:pPr>
            <w:r w:rsidRPr="006B1CA6">
              <w:t>Posílení podpory systému rodinné terapie a individuální případové spolupráce.</w:t>
            </w:r>
            <w:r>
              <w:t xml:space="preserve">                     </w:t>
            </w:r>
            <w:r w:rsidRPr="00C12384">
              <w:rPr>
                <w:b/>
              </w:rPr>
              <w:t>11</w:t>
            </w:r>
          </w:p>
        </w:tc>
        <w:tc>
          <w:tcPr>
            <w:tcW w:w="2500" w:type="pct"/>
            <w:shd w:val="clear" w:color="auto" w:fill="E5DFEC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Omezení možnosti pružně reagovat na potřeby uživatelů v souvislosti s pravidly financování služeb (registrace nové sociální služby, změna ukazatelů služby).</w:t>
            </w:r>
            <w:r>
              <w:t xml:space="preserve">                                             </w:t>
            </w:r>
            <w:r w:rsidRPr="00395627">
              <w:rPr>
                <w:b/>
              </w:rPr>
              <w:t>10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EAF1DD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Podpora PR aktivit NNO ve školách, zdravotnických zařízeních, úřadech (odbory sociální péče). Podpora lokálního síťování.</w:t>
            </w:r>
            <w:r>
              <w:t xml:space="preserve">       </w:t>
            </w:r>
            <w:r w:rsidRPr="00C12384">
              <w:rPr>
                <w:b/>
              </w:rPr>
              <w:t>9</w:t>
            </w:r>
          </w:p>
        </w:tc>
        <w:tc>
          <w:tcPr>
            <w:tcW w:w="2500" w:type="pct"/>
            <w:shd w:val="clear" w:color="auto" w:fill="E5DFEC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Vysoká zadluženost rodin (exekuce, neschopnost našetřit na kauci, dostávají se do azylových domů). Potencionální ohrožení bezdomovectvím zvláště u sociálně slabších rodin.</w:t>
            </w:r>
            <w:r>
              <w:t xml:space="preserve">                         </w:t>
            </w:r>
            <w:r w:rsidRPr="00395627">
              <w:rPr>
                <w:b/>
                <w:sz w:val="24"/>
                <w:szCs w:val="24"/>
              </w:rPr>
              <w:t>7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EAF1DD"/>
          </w:tcPr>
          <w:p w:rsidR="00D67F33" w:rsidRPr="006B1CA6" w:rsidRDefault="006637FC" w:rsidP="006B1CA6">
            <w:pPr>
              <w:spacing w:after="0" w:line="240" w:lineRule="auto"/>
            </w:pPr>
            <w:r w:rsidRPr="00A41407">
              <w:t xml:space="preserve">Podpora návazných služeb pro dospívající (bydlení, zvyšování kompetencí na trhu práce, dluhové </w:t>
            </w:r>
            <w:proofErr w:type="gramStart"/>
            <w:r w:rsidRPr="00A41407">
              <w:t xml:space="preserve">poradenství) </w:t>
            </w:r>
            <w:r>
              <w:t xml:space="preserve">                                            6</w:t>
            </w:r>
            <w:proofErr w:type="gramEnd"/>
          </w:p>
        </w:tc>
        <w:tc>
          <w:tcPr>
            <w:tcW w:w="2500" w:type="pct"/>
            <w:shd w:val="clear" w:color="auto" w:fill="E5DFEC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Přemíra administrativy na úkor práce s klientem; ztráta pracovní motivace.</w:t>
            </w:r>
            <w:r>
              <w:t xml:space="preserve">                                  6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EAF1DD"/>
          </w:tcPr>
          <w:p w:rsidR="00D67F33" w:rsidRPr="006B1CA6" w:rsidRDefault="00D67F33" w:rsidP="006B1CA6">
            <w:pPr>
              <w:spacing w:after="0" w:line="240" w:lineRule="auto"/>
            </w:pPr>
            <w:r w:rsidRPr="006B1CA6">
              <w:t>Práce s mládeží ve virtuálním prostředí.</w:t>
            </w:r>
            <w:r>
              <w:t xml:space="preserve">             </w:t>
            </w:r>
            <w:r w:rsidRPr="00C12384">
              <w:rPr>
                <w:b/>
              </w:rPr>
              <w:t xml:space="preserve"> 6</w:t>
            </w:r>
          </w:p>
        </w:tc>
        <w:tc>
          <w:tcPr>
            <w:tcW w:w="2500" w:type="pct"/>
            <w:shd w:val="clear" w:color="auto" w:fill="E5DFEC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Nevýhodnost poskytování služby v periferních oblastech ORP.</w:t>
            </w:r>
            <w:r>
              <w:t xml:space="preserve">                                                     </w:t>
            </w:r>
            <w:r w:rsidRPr="00395627">
              <w:rPr>
                <w:b/>
              </w:rPr>
              <w:t>5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EAF1DD"/>
          </w:tcPr>
          <w:p w:rsidR="006637FC" w:rsidRPr="00A41407" w:rsidRDefault="006637FC" w:rsidP="006637FC">
            <w:pPr>
              <w:spacing w:after="0" w:line="240" w:lineRule="auto"/>
            </w:pPr>
            <w:r w:rsidRPr="00A41407">
              <w:lastRenderedPageBreak/>
              <w:t>Individuální případová spolupráce sociálních služeb pro mládež a OSPOD, efektivnější sekundární prevence.</w:t>
            </w:r>
            <w:r>
              <w:t xml:space="preserve">                                          4</w:t>
            </w:r>
          </w:p>
          <w:p w:rsidR="00D67F33" w:rsidRPr="006B1CA6" w:rsidRDefault="00D67F33" w:rsidP="006B1CA6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E5DFEC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Nepropojenost jednotlivých složek systému zdravotnictví, soc. sféry, školství, soukromé sféry, občanské společnosti.</w:t>
            </w:r>
            <w:r>
              <w:t xml:space="preserve">                                        4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EAF1DD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Podpora rozvoje dobrovolnictví ze strany SMOl. Propagace a využití dobrovolnictví ve službách.</w:t>
            </w:r>
            <w:r>
              <w:t xml:space="preserve"> </w:t>
            </w:r>
            <w:r w:rsidRPr="00C12384">
              <w:rPr>
                <w:b/>
              </w:rPr>
              <w:t>4</w:t>
            </w:r>
          </w:p>
        </w:tc>
        <w:tc>
          <w:tcPr>
            <w:tcW w:w="2500" w:type="pct"/>
            <w:shd w:val="clear" w:color="auto" w:fill="E5DFEC"/>
          </w:tcPr>
          <w:p w:rsidR="006637FC" w:rsidRDefault="006637FC" w:rsidP="006637FC">
            <w:pPr>
              <w:spacing w:after="0" w:line="240" w:lineRule="auto"/>
            </w:pPr>
            <w:r w:rsidRPr="006B1CA6">
              <w:t>Růst požadavku na kvantifikaci práce s klientem.</w:t>
            </w:r>
          </w:p>
          <w:p w:rsidR="00D67F33" w:rsidRPr="006B1CA6" w:rsidRDefault="006637FC" w:rsidP="006637FC">
            <w:pPr>
              <w:spacing w:after="0" w:line="240" w:lineRule="auto"/>
            </w:pPr>
            <w:r>
              <w:t xml:space="preserve">                                                                               3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EAF1DD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Zajištění pracovní pozice lokálního síťaře ze strany města.</w:t>
            </w:r>
            <w:r>
              <w:t xml:space="preserve">                                                         2</w:t>
            </w:r>
          </w:p>
        </w:tc>
        <w:tc>
          <w:tcPr>
            <w:tcW w:w="2500" w:type="pct"/>
            <w:shd w:val="clear" w:color="auto" w:fill="E5DFEC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Nižší stabilita sítě po přechodu financování z MPSV na kraje.</w:t>
            </w:r>
            <w:r>
              <w:t xml:space="preserve">                                                 3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EAF1DD"/>
          </w:tcPr>
          <w:p w:rsidR="00D67F33" w:rsidRPr="00A41407" w:rsidRDefault="006637FC" w:rsidP="006637FC">
            <w:pPr>
              <w:spacing w:after="0" w:line="240" w:lineRule="auto"/>
            </w:pPr>
            <w:r w:rsidRPr="006B1CA6">
              <w:t>Stanovení dostupnosti služby.</w:t>
            </w:r>
            <w:r>
              <w:t xml:space="preserve">                              1</w:t>
            </w:r>
          </w:p>
        </w:tc>
        <w:tc>
          <w:tcPr>
            <w:tcW w:w="2500" w:type="pct"/>
            <w:shd w:val="clear" w:color="auto" w:fill="E5DFEC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Nedostatek vhodných prostor pro poskytování sociálních služeb s netržním nájemným.</w:t>
            </w:r>
            <w:r>
              <w:t xml:space="preserve">         2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EAF1DD"/>
          </w:tcPr>
          <w:p w:rsidR="00D67F33" w:rsidRPr="00A41407" w:rsidRDefault="006637FC" w:rsidP="009A60E3">
            <w:pPr>
              <w:spacing w:after="160" w:line="259" w:lineRule="auto"/>
            </w:pPr>
            <w:r>
              <w:rPr>
                <w:color w:val="000000"/>
              </w:rPr>
              <w:t>Podpora rozvoje školské sociální práce na území města Olomouce</w:t>
            </w:r>
          </w:p>
        </w:tc>
        <w:tc>
          <w:tcPr>
            <w:tcW w:w="2500" w:type="pct"/>
            <w:shd w:val="clear" w:color="auto" w:fill="E5DFEC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 xml:space="preserve">Výskyt </w:t>
            </w:r>
            <w:proofErr w:type="spellStart"/>
            <w:r w:rsidRPr="006B1CA6">
              <w:t>sociopatologických</w:t>
            </w:r>
            <w:proofErr w:type="spellEnd"/>
            <w:r w:rsidRPr="006B1CA6">
              <w:t xml:space="preserve"> jevů jako riziko kriminality.</w:t>
            </w:r>
            <w:r>
              <w:t xml:space="preserve">                                                               1</w:t>
            </w:r>
          </w:p>
        </w:tc>
      </w:tr>
      <w:tr w:rsidR="00D67F33" w:rsidRPr="006B1CA6" w:rsidTr="006B1CA6">
        <w:trPr>
          <w:cantSplit/>
        </w:trPr>
        <w:tc>
          <w:tcPr>
            <w:tcW w:w="2500" w:type="pct"/>
            <w:shd w:val="clear" w:color="auto" w:fill="EAF1DD"/>
          </w:tcPr>
          <w:p w:rsidR="00D67F33" w:rsidRPr="006B1CA6" w:rsidRDefault="00D67F33" w:rsidP="006B1CA6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E5DFEC"/>
          </w:tcPr>
          <w:p w:rsidR="00D67F33" w:rsidRPr="006B1CA6" w:rsidRDefault="006637FC" w:rsidP="006B1CA6">
            <w:pPr>
              <w:spacing w:after="0" w:line="240" w:lineRule="auto"/>
            </w:pPr>
            <w:r w:rsidRPr="006B1CA6">
              <w:t>Slabý dopad výstupů KPSS na politiku města.</w:t>
            </w:r>
          </w:p>
        </w:tc>
      </w:tr>
      <w:tr w:rsidR="006637FC" w:rsidRPr="006B1CA6" w:rsidTr="006B1CA6">
        <w:trPr>
          <w:cantSplit/>
        </w:trPr>
        <w:tc>
          <w:tcPr>
            <w:tcW w:w="2500" w:type="pct"/>
            <w:shd w:val="clear" w:color="auto" w:fill="EAF1DD"/>
          </w:tcPr>
          <w:p w:rsidR="006637FC" w:rsidRPr="006B1CA6" w:rsidRDefault="006637FC" w:rsidP="006B1CA6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E5DFEC"/>
          </w:tcPr>
          <w:p w:rsidR="006637FC" w:rsidRPr="006B1CA6" w:rsidRDefault="006637FC" w:rsidP="006B1CA6">
            <w:pPr>
              <w:spacing w:after="0" w:line="240" w:lineRule="auto"/>
            </w:pPr>
            <w:r w:rsidRPr="006637FC">
              <w:t>Nedostačená informovanost napříč institucemi města, kraje, MPSV (např. projekt Obědy do škol).</w:t>
            </w:r>
          </w:p>
        </w:tc>
      </w:tr>
    </w:tbl>
    <w:p w:rsidR="00D67F33" w:rsidRDefault="00D67F33" w:rsidP="007A704A"/>
    <w:sectPr w:rsidR="00D67F33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114"/>
    <w:rsid w:val="00023048"/>
    <w:rsid w:val="00040D34"/>
    <w:rsid w:val="00045114"/>
    <w:rsid w:val="00055481"/>
    <w:rsid w:val="000A179D"/>
    <w:rsid w:val="000B03E1"/>
    <w:rsid w:val="000E6F7B"/>
    <w:rsid w:val="001346F4"/>
    <w:rsid w:val="00210BEF"/>
    <w:rsid w:val="00230EDE"/>
    <w:rsid w:val="00237279"/>
    <w:rsid w:val="002B2550"/>
    <w:rsid w:val="003214F9"/>
    <w:rsid w:val="00324CBC"/>
    <w:rsid w:val="00332DB3"/>
    <w:rsid w:val="00363005"/>
    <w:rsid w:val="00395627"/>
    <w:rsid w:val="00437CDF"/>
    <w:rsid w:val="0047502F"/>
    <w:rsid w:val="0047723E"/>
    <w:rsid w:val="004B7A20"/>
    <w:rsid w:val="004B7FE3"/>
    <w:rsid w:val="00596328"/>
    <w:rsid w:val="005A70B6"/>
    <w:rsid w:val="005C47CB"/>
    <w:rsid w:val="005D0CCF"/>
    <w:rsid w:val="005D52D6"/>
    <w:rsid w:val="00601267"/>
    <w:rsid w:val="00632AF3"/>
    <w:rsid w:val="006637FC"/>
    <w:rsid w:val="00676174"/>
    <w:rsid w:val="006B1CA6"/>
    <w:rsid w:val="006E74AD"/>
    <w:rsid w:val="00740410"/>
    <w:rsid w:val="00780DDF"/>
    <w:rsid w:val="00795C98"/>
    <w:rsid w:val="007A704A"/>
    <w:rsid w:val="007B4991"/>
    <w:rsid w:val="007C150A"/>
    <w:rsid w:val="008413B7"/>
    <w:rsid w:val="00865686"/>
    <w:rsid w:val="008E34EE"/>
    <w:rsid w:val="008F555B"/>
    <w:rsid w:val="00975016"/>
    <w:rsid w:val="00987777"/>
    <w:rsid w:val="009A60E3"/>
    <w:rsid w:val="009B08E9"/>
    <w:rsid w:val="009E0792"/>
    <w:rsid w:val="00A15325"/>
    <w:rsid w:val="00A41407"/>
    <w:rsid w:val="00A85C20"/>
    <w:rsid w:val="00AA1D4D"/>
    <w:rsid w:val="00AD2848"/>
    <w:rsid w:val="00AE37F5"/>
    <w:rsid w:val="00B23404"/>
    <w:rsid w:val="00B23E01"/>
    <w:rsid w:val="00B36B49"/>
    <w:rsid w:val="00B853B4"/>
    <w:rsid w:val="00B951FB"/>
    <w:rsid w:val="00BA7A23"/>
    <w:rsid w:val="00BB5BCD"/>
    <w:rsid w:val="00BD2C7F"/>
    <w:rsid w:val="00C003F6"/>
    <w:rsid w:val="00C12384"/>
    <w:rsid w:val="00C31A92"/>
    <w:rsid w:val="00CB5CA7"/>
    <w:rsid w:val="00CC6BE6"/>
    <w:rsid w:val="00CF24DA"/>
    <w:rsid w:val="00D55926"/>
    <w:rsid w:val="00D67F33"/>
    <w:rsid w:val="00E32C9C"/>
    <w:rsid w:val="00EA02F1"/>
    <w:rsid w:val="00EB7C12"/>
    <w:rsid w:val="00EC57ED"/>
    <w:rsid w:val="00F32170"/>
    <w:rsid w:val="00F3611F"/>
    <w:rsid w:val="00F4661E"/>
    <w:rsid w:val="00F67988"/>
    <w:rsid w:val="00F800C4"/>
    <w:rsid w:val="00F82021"/>
    <w:rsid w:val="00F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32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8B9"/>
    <w:rPr>
      <w:rFonts w:ascii="Times New Roman" w:hAnsi="Times New Roman"/>
      <w:sz w:val="0"/>
      <w:szCs w:val="0"/>
      <w:lang w:eastAsia="en-US"/>
    </w:rPr>
  </w:style>
  <w:style w:type="table" w:styleId="Mkatabulky">
    <w:name w:val="Table Grid"/>
    <w:basedOn w:val="Normlntabulka"/>
    <w:uiPriority w:val="99"/>
    <w:rsid w:val="000451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D559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31A92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SWOT analýza 2019 Děti, mládež a rodina verze 1 k připomínkám</vt:lpstr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analýza 2019 Děti, mládež a rodina verze 1 k připomínkám</dc:title>
  <dc:subject/>
  <dc:creator>lubor.hruska@accendo.cz</dc:creator>
  <cp:keywords/>
  <dc:description/>
  <cp:lastModifiedBy>Prachniarová Dagmar</cp:lastModifiedBy>
  <cp:revision>4</cp:revision>
  <cp:lastPrinted>2019-08-20T06:21:00Z</cp:lastPrinted>
  <dcterms:created xsi:type="dcterms:W3CDTF">2019-05-22T16:00:00Z</dcterms:created>
  <dcterms:modified xsi:type="dcterms:W3CDTF">2019-08-28T11:31:00Z</dcterms:modified>
</cp:coreProperties>
</file>