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0F" w:rsidRDefault="004C7D20" w:rsidP="00DA75BD">
      <w:pPr>
        <w:spacing w:after="0" w:line="240" w:lineRule="auto"/>
        <w:rPr>
          <w:rFonts w:ascii="Arial" w:hAnsi="Arial" w:cs="Arial"/>
          <w:b/>
          <w:sz w:val="36"/>
          <w:szCs w:val="36"/>
          <w:lang w:eastAsia="cs-CZ"/>
        </w:rPr>
      </w:pPr>
      <w:r w:rsidRPr="00DA75BD">
        <w:rPr>
          <w:rFonts w:ascii="Arial" w:hAnsi="Arial" w:cs="Arial"/>
          <w:b/>
          <w:sz w:val="36"/>
          <w:szCs w:val="36"/>
          <w:lang w:eastAsia="cs-CZ"/>
        </w:rPr>
        <w:t xml:space="preserve">Zpráva o naplňování cílů a opatření </w:t>
      </w:r>
    </w:p>
    <w:p w:rsidR="004C7D20" w:rsidRPr="00DA75BD" w:rsidRDefault="00DA75BD" w:rsidP="00DA75BD">
      <w:pPr>
        <w:spacing w:after="0" w:line="240" w:lineRule="auto"/>
        <w:rPr>
          <w:rFonts w:ascii="Arial" w:hAnsi="Arial" w:cs="Arial"/>
          <w:b/>
          <w:sz w:val="36"/>
          <w:szCs w:val="36"/>
          <w:lang w:eastAsia="cs-CZ"/>
        </w:rPr>
      </w:pPr>
      <w:bookmarkStart w:id="0" w:name="_GoBack"/>
      <w:bookmarkEnd w:id="0"/>
      <w:r>
        <w:rPr>
          <w:rFonts w:ascii="Arial" w:hAnsi="Arial" w:cs="Arial"/>
          <w:b/>
          <w:sz w:val="36"/>
          <w:szCs w:val="36"/>
          <w:lang w:eastAsia="cs-CZ"/>
        </w:rPr>
        <w:t>4. komunitního plánu sociálních služeb Olomoucka na období let 2016-2019</w:t>
      </w:r>
      <w:r w:rsidR="004C7D20" w:rsidRPr="00DA75BD">
        <w:rPr>
          <w:rFonts w:ascii="Arial" w:hAnsi="Arial" w:cs="Arial"/>
          <w:b/>
          <w:sz w:val="36"/>
          <w:szCs w:val="36"/>
          <w:lang w:eastAsia="cs-CZ"/>
        </w:rPr>
        <w:t xml:space="preserve"> za rok 201</w:t>
      </w:r>
      <w:r w:rsidR="000C17A1" w:rsidRPr="00DA75BD">
        <w:rPr>
          <w:rFonts w:ascii="Arial" w:hAnsi="Arial" w:cs="Arial"/>
          <w:b/>
          <w:sz w:val="36"/>
          <w:szCs w:val="36"/>
          <w:lang w:eastAsia="cs-CZ"/>
        </w:rPr>
        <w:t>9</w:t>
      </w:r>
    </w:p>
    <w:p w:rsidR="004C7D20" w:rsidRDefault="004C7D20" w:rsidP="00EB10DF">
      <w:pPr>
        <w:spacing w:after="0" w:line="240" w:lineRule="auto"/>
        <w:jc w:val="center"/>
        <w:rPr>
          <w:rFonts w:ascii="Arial" w:hAnsi="Arial" w:cs="Arial"/>
          <w:b/>
          <w:sz w:val="24"/>
          <w:szCs w:val="24"/>
          <w:lang w:eastAsia="cs-CZ"/>
        </w:rPr>
      </w:pPr>
    </w:p>
    <w:p w:rsidR="004C7D20" w:rsidRDefault="004C7D20"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CD740F" w:rsidRDefault="00CD740F" w:rsidP="00EB10DF">
      <w:pPr>
        <w:spacing w:after="0" w:line="240" w:lineRule="auto"/>
        <w:rPr>
          <w:rFonts w:ascii="Arial" w:hAnsi="Arial" w:cs="Arial"/>
          <w:b/>
          <w:sz w:val="24"/>
          <w:szCs w:val="24"/>
          <w:lang w:eastAsia="cs-CZ"/>
        </w:rPr>
      </w:pPr>
    </w:p>
    <w:p w:rsidR="00DA75BD" w:rsidRDefault="00DA75BD" w:rsidP="00DA75BD">
      <w:pPr>
        <w:pStyle w:val="Nadpis1"/>
        <w:rPr>
          <w:lang w:eastAsia="cs-CZ"/>
        </w:rPr>
      </w:pPr>
      <w:bookmarkStart w:id="1" w:name="_Toc535840002"/>
      <w:bookmarkStart w:id="2" w:name="_Toc31113972"/>
      <w:r>
        <w:rPr>
          <w:lang w:eastAsia="cs-CZ"/>
        </w:rPr>
        <w:t>Obsah</w:t>
      </w:r>
      <w:bookmarkEnd w:id="2"/>
    </w:p>
    <w:sdt>
      <w:sdtPr>
        <w:id w:val="-1369823916"/>
        <w:docPartObj>
          <w:docPartGallery w:val="Table of Contents"/>
          <w:docPartUnique/>
        </w:docPartObj>
      </w:sdtPr>
      <w:sdtEndPr>
        <w:rPr>
          <w:rFonts w:ascii="Calibri" w:eastAsia="Calibri" w:hAnsi="Calibri" w:cs="Times New Roman"/>
          <w:color w:val="auto"/>
          <w:sz w:val="22"/>
          <w:szCs w:val="22"/>
          <w:lang w:eastAsia="en-US"/>
        </w:rPr>
      </w:sdtEndPr>
      <w:sdtContent>
        <w:p w:rsidR="00CD740F" w:rsidRDefault="00CD740F">
          <w:pPr>
            <w:pStyle w:val="Nadpisobsahu"/>
          </w:pPr>
        </w:p>
        <w:p w:rsidR="00CD740F" w:rsidRDefault="00CD740F">
          <w:pPr>
            <w:pStyle w:val="Obsah1"/>
            <w:tabs>
              <w:tab w:val="right" w:leader="dot" w:pos="9062"/>
            </w:tabs>
          </w:pPr>
        </w:p>
        <w:p w:rsidR="00CD740F" w:rsidRDefault="00CD740F">
          <w:pPr>
            <w:pStyle w:val="Obsah1"/>
            <w:tabs>
              <w:tab w:val="right" w:leader="dot" w:pos="9062"/>
            </w:tabs>
            <w:rPr>
              <w:noProof/>
            </w:rPr>
          </w:pPr>
          <w:r>
            <w:fldChar w:fldCharType="begin"/>
          </w:r>
          <w:r>
            <w:instrText xml:space="preserve"> TOC \o "1-3" \h \z \u </w:instrText>
          </w:r>
          <w:r>
            <w:fldChar w:fldCharType="separate"/>
          </w:r>
          <w:hyperlink w:anchor="_Toc31113973" w:history="1">
            <w:r w:rsidRPr="00350DE2">
              <w:rPr>
                <w:rStyle w:val="Hypertextovodkaz"/>
                <w:noProof/>
                <w:lang w:eastAsia="cs-CZ"/>
              </w:rPr>
              <w:t>Úvod</w:t>
            </w:r>
            <w:r>
              <w:rPr>
                <w:noProof/>
                <w:webHidden/>
              </w:rPr>
              <w:tab/>
            </w:r>
            <w:r>
              <w:rPr>
                <w:noProof/>
                <w:webHidden/>
              </w:rPr>
              <w:fldChar w:fldCharType="begin"/>
            </w:r>
            <w:r>
              <w:rPr>
                <w:noProof/>
                <w:webHidden/>
              </w:rPr>
              <w:instrText xml:space="preserve"> PAGEREF _Toc31113973 \h </w:instrText>
            </w:r>
            <w:r>
              <w:rPr>
                <w:noProof/>
                <w:webHidden/>
              </w:rPr>
            </w:r>
            <w:r>
              <w:rPr>
                <w:noProof/>
                <w:webHidden/>
              </w:rPr>
              <w:fldChar w:fldCharType="separate"/>
            </w:r>
            <w:r>
              <w:rPr>
                <w:noProof/>
                <w:webHidden/>
              </w:rPr>
              <w:t>3</w:t>
            </w:r>
            <w:r>
              <w:rPr>
                <w:noProof/>
                <w:webHidden/>
              </w:rPr>
              <w:fldChar w:fldCharType="end"/>
            </w:r>
          </w:hyperlink>
        </w:p>
        <w:p w:rsidR="00CD740F" w:rsidRDefault="00CD740F">
          <w:pPr>
            <w:pStyle w:val="Obsah1"/>
            <w:tabs>
              <w:tab w:val="right" w:leader="dot" w:pos="9062"/>
            </w:tabs>
            <w:rPr>
              <w:noProof/>
            </w:rPr>
          </w:pPr>
          <w:hyperlink w:anchor="_Toc31113974" w:history="1">
            <w:r w:rsidRPr="00350DE2">
              <w:rPr>
                <w:rStyle w:val="Hypertextovodkaz"/>
                <w:noProof/>
              </w:rPr>
              <w:t>Společné cíle pro více pracovních skupin</w:t>
            </w:r>
            <w:r>
              <w:rPr>
                <w:noProof/>
                <w:webHidden/>
              </w:rPr>
              <w:tab/>
            </w:r>
            <w:r>
              <w:rPr>
                <w:noProof/>
                <w:webHidden/>
              </w:rPr>
              <w:fldChar w:fldCharType="begin"/>
            </w:r>
            <w:r>
              <w:rPr>
                <w:noProof/>
                <w:webHidden/>
              </w:rPr>
              <w:instrText xml:space="preserve"> PAGEREF _Toc31113974 \h </w:instrText>
            </w:r>
            <w:r>
              <w:rPr>
                <w:noProof/>
                <w:webHidden/>
              </w:rPr>
            </w:r>
            <w:r>
              <w:rPr>
                <w:noProof/>
                <w:webHidden/>
              </w:rPr>
              <w:fldChar w:fldCharType="separate"/>
            </w:r>
            <w:r>
              <w:rPr>
                <w:noProof/>
                <w:webHidden/>
              </w:rPr>
              <w:t>4</w:t>
            </w:r>
            <w:r>
              <w:rPr>
                <w:noProof/>
                <w:webHidden/>
              </w:rPr>
              <w:fldChar w:fldCharType="end"/>
            </w:r>
          </w:hyperlink>
        </w:p>
        <w:p w:rsidR="00CD740F" w:rsidRDefault="00CD740F">
          <w:pPr>
            <w:pStyle w:val="Obsah1"/>
            <w:tabs>
              <w:tab w:val="right" w:leader="dot" w:pos="9062"/>
            </w:tabs>
            <w:rPr>
              <w:noProof/>
            </w:rPr>
          </w:pPr>
          <w:hyperlink w:anchor="_Toc31113975" w:history="1">
            <w:r w:rsidRPr="00350DE2">
              <w:rPr>
                <w:rStyle w:val="Hypertextovodkaz"/>
                <w:noProof/>
              </w:rPr>
              <w:t>Děti, mládež a rodina</w:t>
            </w:r>
            <w:r>
              <w:rPr>
                <w:noProof/>
                <w:webHidden/>
              </w:rPr>
              <w:tab/>
            </w:r>
            <w:r>
              <w:rPr>
                <w:noProof/>
                <w:webHidden/>
              </w:rPr>
              <w:fldChar w:fldCharType="begin"/>
            </w:r>
            <w:r>
              <w:rPr>
                <w:noProof/>
                <w:webHidden/>
              </w:rPr>
              <w:instrText xml:space="preserve"> PAGEREF _Toc31113975 \h </w:instrText>
            </w:r>
            <w:r>
              <w:rPr>
                <w:noProof/>
                <w:webHidden/>
              </w:rPr>
            </w:r>
            <w:r>
              <w:rPr>
                <w:noProof/>
                <w:webHidden/>
              </w:rPr>
              <w:fldChar w:fldCharType="separate"/>
            </w:r>
            <w:r>
              <w:rPr>
                <w:noProof/>
                <w:webHidden/>
              </w:rPr>
              <w:t>6</w:t>
            </w:r>
            <w:r>
              <w:rPr>
                <w:noProof/>
                <w:webHidden/>
              </w:rPr>
              <w:fldChar w:fldCharType="end"/>
            </w:r>
          </w:hyperlink>
        </w:p>
        <w:p w:rsidR="00CD740F" w:rsidRDefault="00CD740F">
          <w:pPr>
            <w:pStyle w:val="Obsah1"/>
            <w:tabs>
              <w:tab w:val="right" w:leader="dot" w:pos="9062"/>
            </w:tabs>
            <w:rPr>
              <w:noProof/>
            </w:rPr>
          </w:pPr>
          <w:hyperlink w:anchor="_Toc31113981" w:history="1">
            <w:r w:rsidRPr="00350DE2">
              <w:rPr>
                <w:rStyle w:val="Hypertextovodkaz"/>
                <w:noProof/>
              </w:rPr>
              <w:t>Občané se zdravotním postižením</w:t>
            </w:r>
            <w:r>
              <w:rPr>
                <w:noProof/>
                <w:webHidden/>
              </w:rPr>
              <w:tab/>
            </w:r>
            <w:r>
              <w:rPr>
                <w:noProof/>
                <w:webHidden/>
              </w:rPr>
              <w:fldChar w:fldCharType="begin"/>
            </w:r>
            <w:r>
              <w:rPr>
                <w:noProof/>
                <w:webHidden/>
              </w:rPr>
              <w:instrText xml:space="preserve"> PAGEREF _Toc31113981 \h </w:instrText>
            </w:r>
            <w:r>
              <w:rPr>
                <w:noProof/>
                <w:webHidden/>
              </w:rPr>
            </w:r>
            <w:r>
              <w:rPr>
                <w:noProof/>
                <w:webHidden/>
              </w:rPr>
              <w:fldChar w:fldCharType="separate"/>
            </w:r>
            <w:r>
              <w:rPr>
                <w:noProof/>
                <w:webHidden/>
              </w:rPr>
              <w:t>14</w:t>
            </w:r>
            <w:r>
              <w:rPr>
                <w:noProof/>
                <w:webHidden/>
              </w:rPr>
              <w:fldChar w:fldCharType="end"/>
            </w:r>
          </w:hyperlink>
        </w:p>
        <w:p w:rsidR="00CD740F" w:rsidRDefault="00CD740F">
          <w:pPr>
            <w:pStyle w:val="Obsah1"/>
            <w:tabs>
              <w:tab w:val="right" w:leader="dot" w:pos="9062"/>
            </w:tabs>
            <w:rPr>
              <w:noProof/>
            </w:rPr>
          </w:pPr>
          <w:hyperlink w:anchor="_Toc31113982" w:history="1">
            <w:r w:rsidRPr="00350DE2">
              <w:rPr>
                <w:rStyle w:val="Hypertextovodkaz"/>
                <w:noProof/>
              </w:rPr>
              <w:t>Senioři</w:t>
            </w:r>
            <w:r>
              <w:rPr>
                <w:noProof/>
                <w:webHidden/>
              </w:rPr>
              <w:tab/>
            </w:r>
            <w:r>
              <w:rPr>
                <w:noProof/>
                <w:webHidden/>
              </w:rPr>
              <w:fldChar w:fldCharType="begin"/>
            </w:r>
            <w:r>
              <w:rPr>
                <w:noProof/>
                <w:webHidden/>
              </w:rPr>
              <w:instrText xml:space="preserve"> PAGEREF _Toc31113982 \h </w:instrText>
            </w:r>
            <w:r>
              <w:rPr>
                <w:noProof/>
                <w:webHidden/>
              </w:rPr>
            </w:r>
            <w:r>
              <w:rPr>
                <w:noProof/>
                <w:webHidden/>
              </w:rPr>
              <w:fldChar w:fldCharType="separate"/>
            </w:r>
            <w:r>
              <w:rPr>
                <w:noProof/>
                <w:webHidden/>
              </w:rPr>
              <w:t>28</w:t>
            </w:r>
            <w:r>
              <w:rPr>
                <w:noProof/>
                <w:webHidden/>
              </w:rPr>
              <w:fldChar w:fldCharType="end"/>
            </w:r>
          </w:hyperlink>
        </w:p>
        <w:p w:rsidR="00CD740F" w:rsidRDefault="00CD740F">
          <w:pPr>
            <w:pStyle w:val="Obsah1"/>
            <w:tabs>
              <w:tab w:val="right" w:leader="dot" w:pos="9062"/>
            </w:tabs>
            <w:rPr>
              <w:noProof/>
            </w:rPr>
          </w:pPr>
          <w:hyperlink w:anchor="_Toc31113983" w:history="1">
            <w:r w:rsidRPr="00350DE2">
              <w:rPr>
                <w:rStyle w:val="Hypertextovodkaz"/>
                <w:noProof/>
              </w:rPr>
              <w:t>Osoby ohrožené návykovým chováním</w:t>
            </w:r>
            <w:r>
              <w:rPr>
                <w:noProof/>
                <w:webHidden/>
              </w:rPr>
              <w:tab/>
            </w:r>
            <w:r>
              <w:rPr>
                <w:noProof/>
                <w:webHidden/>
              </w:rPr>
              <w:fldChar w:fldCharType="begin"/>
            </w:r>
            <w:r>
              <w:rPr>
                <w:noProof/>
                <w:webHidden/>
              </w:rPr>
              <w:instrText xml:space="preserve"> PAGEREF _Toc31113983 \h </w:instrText>
            </w:r>
            <w:r>
              <w:rPr>
                <w:noProof/>
                <w:webHidden/>
              </w:rPr>
            </w:r>
            <w:r>
              <w:rPr>
                <w:noProof/>
                <w:webHidden/>
              </w:rPr>
              <w:fldChar w:fldCharType="separate"/>
            </w:r>
            <w:r>
              <w:rPr>
                <w:noProof/>
                <w:webHidden/>
              </w:rPr>
              <w:t>34</w:t>
            </w:r>
            <w:r>
              <w:rPr>
                <w:noProof/>
                <w:webHidden/>
              </w:rPr>
              <w:fldChar w:fldCharType="end"/>
            </w:r>
          </w:hyperlink>
        </w:p>
        <w:p w:rsidR="00CD740F" w:rsidRDefault="00CD740F">
          <w:pPr>
            <w:pStyle w:val="Obsah1"/>
            <w:tabs>
              <w:tab w:val="right" w:leader="dot" w:pos="9062"/>
            </w:tabs>
            <w:rPr>
              <w:noProof/>
            </w:rPr>
          </w:pPr>
          <w:hyperlink w:anchor="_Toc31113984" w:history="1">
            <w:r w:rsidRPr="00350DE2">
              <w:rPr>
                <w:rStyle w:val="Hypertextovodkaz"/>
                <w:noProof/>
              </w:rPr>
              <w:t>Etnické menšiny</w:t>
            </w:r>
            <w:r>
              <w:rPr>
                <w:noProof/>
                <w:webHidden/>
              </w:rPr>
              <w:tab/>
            </w:r>
            <w:r>
              <w:rPr>
                <w:noProof/>
                <w:webHidden/>
              </w:rPr>
              <w:fldChar w:fldCharType="begin"/>
            </w:r>
            <w:r>
              <w:rPr>
                <w:noProof/>
                <w:webHidden/>
              </w:rPr>
              <w:instrText xml:space="preserve"> PAGEREF _Toc31113984 \h </w:instrText>
            </w:r>
            <w:r>
              <w:rPr>
                <w:noProof/>
                <w:webHidden/>
              </w:rPr>
            </w:r>
            <w:r>
              <w:rPr>
                <w:noProof/>
                <w:webHidden/>
              </w:rPr>
              <w:fldChar w:fldCharType="separate"/>
            </w:r>
            <w:r>
              <w:rPr>
                <w:noProof/>
                <w:webHidden/>
              </w:rPr>
              <w:t>38</w:t>
            </w:r>
            <w:r>
              <w:rPr>
                <w:noProof/>
                <w:webHidden/>
              </w:rPr>
              <w:fldChar w:fldCharType="end"/>
            </w:r>
          </w:hyperlink>
        </w:p>
        <w:p w:rsidR="00CD740F" w:rsidRDefault="00CD740F">
          <w:pPr>
            <w:pStyle w:val="Obsah1"/>
            <w:tabs>
              <w:tab w:val="right" w:leader="dot" w:pos="9062"/>
            </w:tabs>
            <w:rPr>
              <w:noProof/>
            </w:rPr>
          </w:pPr>
          <w:hyperlink w:anchor="_Toc31113985" w:history="1">
            <w:r w:rsidRPr="00350DE2">
              <w:rPr>
                <w:rStyle w:val="Hypertextovodkaz"/>
                <w:noProof/>
              </w:rPr>
              <w:t>Občané v přechodné krizi</w:t>
            </w:r>
            <w:r>
              <w:rPr>
                <w:noProof/>
                <w:webHidden/>
              </w:rPr>
              <w:tab/>
            </w:r>
            <w:r>
              <w:rPr>
                <w:noProof/>
                <w:webHidden/>
              </w:rPr>
              <w:fldChar w:fldCharType="begin"/>
            </w:r>
            <w:r>
              <w:rPr>
                <w:noProof/>
                <w:webHidden/>
              </w:rPr>
              <w:instrText xml:space="preserve"> PAGEREF _Toc31113985 \h </w:instrText>
            </w:r>
            <w:r>
              <w:rPr>
                <w:noProof/>
                <w:webHidden/>
              </w:rPr>
            </w:r>
            <w:r>
              <w:rPr>
                <w:noProof/>
                <w:webHidden/>
              </w:rPr>
              <w:fldChar w:fldCharType="separate"/>
            </w:r>
            <w:r>
              <w:rPr>
                <w:noProof/>
                <w:webHidden/>
              </w:rPr>
              <w:t>42</w:t>
            </w:r>
            <w:r>
              <w:rPr>
                <w:noProof/>
                <w:webHidden/>
              </w:rPr>
              <w:fldChar w:fldCharType="end"/>
            </w:r>
          </w:hyperlink>
        </w:p>
        <w:p w:rsidR="00CD740F" w:rsidRDefault="00CD740F">
          <w:pPr>
            <w:pStyle w:val="Obsah1"/>
            <w:tabs>
              <w:tab w:val="right" w:leader="dot" w:pos="9062"/>
            </w:tabs>
            <w:rPr>
              <w:noProof/>
            </w:rPr>
          </w:pPr>
          <w:hyperlink w:anchor="_Toc31113986" w:history="1">
            <w:r w:rsidRPr="00350DE2">
              <w:rPr>
                <w:rStyle w:val="Hypertextovodkaz"/>
                <w:noProof/>
              </w:rPr>
              <w:t>Závěr</w:t>
            </w:r>
            <w:r>
              <w:rPr>
                <w:noProof/>
                <w:webHidden/>
              </w:rPr>
              <w:tab/>
            </w:r>
            <w:r>
              <w:rPr>
                <w:noProof/>
                <w:webHidden/>
              </w:rPr>
              <w:fldChar w:fldCharType="begin"/>
            </w:r>
            <w:r>
              <w:rPr>
                <w:noProof/>
                <w:webHidden/>
              </w:rPr>
              <w:instrText xml:space="preserve"> PAGEREF _Toc31113986 \h </w:instrText>
            </w:r>
            <w:r>
              <w:rPr>
                <w:noProof/>
                <w:webHidden/>
              </w:rPr>
            </w:r>
            <w:r>
              <w:rPr>
                <w:noProof/>
                <w:webHidden/>
              </w:rPr>
              <w:fldChar w:fldCharType="separate"/>
            </w:r>
            <w:r>
              <w:rPr>
                <w:noProof/>
                <w:webHidden/>
              </w:rPr>
              <w:t>46</w:t>
            </w:r>
            <w:r>
              <w:rPr>
                <w:noProof/>
                <w:webHidden/>
              </w:rPr>
              <w:fldChar w:fldCharType="end"/>
            </w:r>
          </w:hyperlink>
        </w:p>
        <w:p w:rsidR="00CD740F" w:rsidRDefault="00CD740F">
          <w:r>
            <w:rPr>
              <w:b/>
              <w:bCs/>
            </w:rPr>
            <w:fldChar w:fldCharType="end"/>
          </w:r>
        </w:p>
      </w:sdtContent>
    </w:sdt>
    <w:p w:rsidR="00DA75BD" w:rsidRDefault="00DA75BD" w:rsidP="00DA75BD">
      <w:pPr>
        <w:pStyle w:val="Nadpis1"/>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Default="00CD740F" w:rsidP="00CD740F">
      <w:pPr>
        <w:rPr>
          <w:lang w:eastAsia="cs-CZ"/>
        </w:rPr>
      </w:pPr>
    </w:p>
    <w:p w:rsidR="00CD740F" w:rsidRPr="00CD740F" w:rsidRDefault="00CD740F" w:rsidP="00CD740F">
      <w:pPr>
        <w:rPr>
          <w:lang w:eastAsia="cs-CZ"/>
        </w:rPr>
      </w:pPr>
    </w:p>
    <w:p w:rsidR="00DA75BD" w:rsidRPr="00E5034F" w:rsidRDefault="00DA75BD" w:rsidP="00DA75BD">
      <w:pPr>
        <w:pStyle w:val="Nadpis1"/>
        <w:rPr>
          <w:lang w:eastAsia="cs-CZ"/>
        </w:rPr>
      </w:pPr>
      <w:bookmarkStart w:id="3" w:name="_Toc31113973"/>
      <w:r>
        <w:rPr>
          <w:lang w:eastAsia="cs-CZ"/>
        </w:rPr>
        <w:t>Úvod</w:t>
      </w:r>
      <w:bookmarkEnd w:id="1"/>
      <w:bookmarkEnd w:id="3"/>
    </w:p>
    <w:p w:rsidR="00DA75BD" w:rsidRDefault="00DA75BD" w:rsidP="00DA75BD">
      <w:pPr>
        <w:jc w:val="both"/>
        <w:rPr>
          <w:rFonts w:ascii="Arial" w:hAnsi="Arial" w:cs="Arial"/>
          <w:sz w:val="20"/>
          <w:szCs w:val="20"/>
        </w:rPr>
      </w:pPr>
    </w:p>
    <w:p w:rsidR="00DA75BD" w:rsidRPr="0072648D" w:rsidRDefault="00DA75BD" w:rsidP="00DA75BD">
      <w:pPr>
        <w:jc w:val="both"/>
        <w:rPr>
          <w:rFonts w:ascii="Arial" w:hAnsi="Arial" w:cs="Arial"/>
          <w:sz w:val="20"/>
          <w:szCs w:val="20"/>
        </w:rPr>
      </w:pPr>
      <w:r w:rsidRPr="0072648D">
        <w:rPr>
          <w:rFonts w:ascii="Arial" w:hAnsi="Arial" w:cs="Arial"/>
          <w:sz w:val="20"/>
          <w:szCs w:val="20"/>
        </w:rPr>
        <w:t xml:space="preserve">Předmětem této zprávy je informovat o naplnění </w:t>
      </w:r>
      <w:r>
        <w:rPr>
          <w:rFonts w:ascii="Arial" w:hAnsi="Arial" w:cs="Arial"/>
          <w:sz w:val="20"/>
          <w:szCs w:val="20"/>
        </w:rPr>
        <w:t>jednotlivých cílů a opatření 4. komunitního plánu sociálních služeb Olomoucka na období let 2016 – 2019 za rok 2019</w:t>
      </w:r>
      <w:r w:rsidRPr="0072648D">
        <w:rPr>
          <w:rFonts w:ascii="Arial" w:hAnsi="Arial" w:cs="Arial"/>
          <w:sz w:val="20"/>
          <w:szCs w:val="20"/>
        </w:rPr>
        <w:t xml:space="preserve">. Komunitní plán byl zpracován členy jednotlivých pracovních skupin a byl projednán Radou města Olomouce dne </w:t>
      </w:r>
      <w:r>
        <w:rPr>
          <w:rFonts w:ascii="Arial" w:hAnsi="Arial" w:cs="Arial"/>
          <w:sz w:val="20"/>
          <w:szCs w:val="20"/>
        </w:rPr>
        <w:t xml:space="preserve">19. 11. </w:t>
      </w:r>
      <w:smartTag w:uri="urn:schemas-microsoft-com:office:smarttags" w:element="metricconverter">
        <w:smartTagPr>
          <w:attr w:name="ProductID" w:val="2015 a"/>
        </w:smartTagPr>
        <w:r>
          <w:rPr>
            <w:rFonts w:ascii="Arial" w:hAnsi="Arial" w:cs="Arial"/>
            <w:sz w:val="20"/>
            <w:szCs w:val="20"/>
          </w:rPr>
          <w:t>2015</w:t>
        </w:r>
        <w:r w:rsidRPr="0072648D">
          <w:rPr>
            <w:rFonts w:ascii="Arial" w:hAnsi="Arial" w:cs="Arial"/>
            <w:bCs/>
            <w:sz w:val="20"/>
            <w:szCs w:val="20"/>
          </w:rPr>
          <w:t xml:space="preserve"> a</w:t>
        </w:r>
      </w:smartTag>
      <w:r w:rsidRPr="0072648D">
        <w:rPr>
          <w:rFonts w:ascii="Arial" w:hAnsi="Arial" w:cs="Arial"/>
          <w:bCs/>
          <w:sz w:val="20"/>
          <w:szCs w:val="20"/>
        </w:rPr>
        <w:t xml:space="preserve"> </w:t>
      </w:r>
      <w:r>
        <w:rPr>
          <w:rFonts w:ascii="Arial" w:hAnsi="Arial" w:cs="Arial"/>
          <w:bCs/>
          <w:sz w:val="20"/>
          <w:szCs w:val="20"/>
        </w:rPr>
        <w:t xml:space="preserve">následně byl schválen </w:t>
      </w:r>
      <w:r w:rsidRPr="0072648D">
        <w:rPr>
          <w:rFonts w:ascii="Arial" w:hAnsi="Arial" w:cs="Arial"/>
          <w:bCs/>
          <w:sz w:val="20"/>
          <w:szCs w:val="20"/>
        </w:rPr>
        <w:t xml:space="preserve">Zastupitelstvem města Olomouce dne </w:t>
      </w:r>
      <w:r>
        <w:rPr>
          <w:rFonts w:ascii="Arial" w:hAnsi="Arial" w:cs="Arial"/>
          <w:bCs/>
          <w:sz w:val="20"/>
          <w:szCs w:val="20"/>
        </w:rPr>
        <w:t>16. 12. 2015</w:t>
      </w:r>
      <w:r w:rsidRPr="0072648D">
        <w:rPr>
          <w:rFonts w:ascii="Arial" w:hAnsi="Arial" w:cs="Arial"/>
          <w:bCs/>
          <w:sz w:val="20"/>
          <w:szCs w:val="20"/>
        </w:rPr>
        <w:t>.</w:t>
      </w:r>
      <w:r w:rsidRPr="0072648D">
        <w:rPr>
          <w:rFonts w:ascii="Arial" w:hAnsi="Arial" w:cs="Arial"/>
          <w:sz w:val="20"/>
          <w:szCs w:val="20"/>
        </w:rPr>
        <w:t xml:space="preserve"> </w:t>
      </w:r>
      <w:r>
        <w:rPr>
          <w:rFonts w:ascii="Arial" w:hAnsi="Arial" w:cs="Arial"/>
          <w:sz w:val="20"/>
          <w:szCs w:val="20"/>
        </w:rPr>
        <w:t xml:space="preserve">Část týkající se ORP schválil vedoucí odboru sociálních věcí </w:t>
      </w:r>
      <w:proofErr w:type="spellStart"/>
      <w:r>
        <w:rPr>
          <w:rFonts w:ascii="Arial" w:hAnsi="Arial" w:cs="Arial"/>
          <w:sz w:val="20"/>
          <w:szCs w:val="20"/>
        </w:rPr>
        <w:t>MMOl</w:t>
      </w:r>
      <w:proofErr w:type="spellEnd"/>
      <w:r>
        <w:rPr>
          <w:rFonts w:ascii="Arial" w:hAnsi="Arial" w:cs="Arial"/>
          <w:sz w:val="20"/>
          <w:szCs w:val="20"/>
        </w:rPr>
        <w:t xml:space="preserve"> v rámci výkonu přenesené působnosti v rozsahu obecního úřadu ORP dne 16. 12. 2015. </w:t>
      </w:r>
      <w:r w:rsidRPr="0072648D">
        <w:rPr>
          <w:rFonts w:ascii="Arial" w:hAnsi="Arial" w:cs="Arial"/>
          <w:sz w:val="20"/>
          <w:szCs w:val="20"/>
        </w:rPr>
        <w:t xml:space="preserve">Plán obsahuje </w:t>
      </w:r>
      <w:r w:rsidRPr="00AB708C">
        <w:rPr>
          <w:rFonts w:ascii="Arial" w:hAnsi="Arial" w:cs="Arial"/>
          <w:sz w:val="20"/>
          <w:szCs w:val="20"/>
        </w:rPr>
        <w:t xml:space="preserve">celkem </w:t>
      </w:r>
      <w:r w:rsidRPr="004E1925">
        <w:rPr>
          <w:rFonts w:ascii="Arial" w:hAnsi="Arial" w:cs="Arial"/>
          <w:sz w:val="20"/>
          <w:szCs w:val="20"/>
        </w:rPr>
        <w:t>31 cílů a 97</w:t>
      </w:r>
      <w:r w:rsidRPr="0072648D">
        <w:rPr>
          <w:rFonts w:ascii="Arial" w:hAnsi="Arial" w:cs="Arial"/>
          <w:sz w:val="20"/>
          <w:szCs w:val="20"/>
        </w:rPr>
        <w:t xml:space="preserve"> opatření navržených k realizaci v období let </w:t>
      </w:r>
      <w:r>
        <w:rPr>
          <w:rFonts w:ascii="Arial" w:hAnsi="Arial" w:cs="Arial"/>
          <w:sz w:val="20"/>
          <w:szCs w:val="20"/>
        </w:rPr>
        <w:t>2016 - 2019</w:t>
      </w:r>
      <w:r w:rsidRPr="0072648D">
        <w:rPr>
          <w:rFonts w:ascii="Arial" w:hAnsi="Arial" w:cs="Arial"/>
          <w:sz w:val="20"/>
          <w:szCs w:val="20"/>
        </w:rPr>
        <w:t xml:space="preserve">. </w:t>
      </w:r>
    </w:p>
    <w:p w:rsidR="00DA75BD" w:rsidRPr="0072648D" w:rsidRDefault="00DA75BD" w:rsidP="00DA75BD">
      <w:pPr>
        <w:jc w:val="both"/>
        <w:rPr>
          <w:rFonts w:ascii="Arial" w:hAnsi="Arial" w:cs="Arial"/>
          <w:sz w:val="20"/>
          <w:szCs w:val="20"/>
        </w:rPr>
      </w:pPr>
    </w:p>
    <w:p w:rsidR="00DA75BD" w:rsidRPr="00B01538" w:rsidRDefault="00DA75BD" w:rsidP="00DA75BD">
      <w:pPr>
        <w:jc w:val="both"/>
        <w:rPr>
          <w:rFonts w:ascii="Arial" w:hAnsi="Arial" w:cs="Arial"/>
          <w:b/>
          <w:sz w:val="20"/>
          <w:szCs w:val="20"/>
        </w:rPr>
      </w:pPr>
      <w:r w:rsidRPr="00B01538">
        <w:rPr>
          <w:rFonts w:ascii="Arial" w:hAnsi="Arial" w:cs="Arial"/>
          <w:b/>
          <w:sz w:val="20"/>
          <w:szCs w:val="20"/>
        </w:rPr>
        <w:lastRenderedPageBreak/>
        <w:t>Celkový počet stanovených cílů a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961"/>
        <w:gridCol w:w="1701"/>
        <w:gridCol w:w="1733"/>
      </w:tblGrid>
      <w:tr w:rsidR="00DA75BD" w:rsidRPr="00B01538" w:rsidTr="00DA75BD">
        <w:tc>
          <w:tcPr>
            <w:tcW w:w="603" w:type="dxa"/>
            <w:shd w:val="clear" w:color="auto" w:fill="E0E0E0"/>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PS</w:t>
            </w:r>
          </w:p>
        </w:tc>
        <w:tc>
          <w:tcPr>
            <w:tcW w:w="4961" w:type="dxa"/>
            <w:shd w:val="clear" w:color="auto" w:fill="E0E0E0"/>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Název pracovní skupiny</w:t>
            </w:r>
          </w:p>
        </w:tc>
        <w:tc>
          <w:tcPr>
            <w:tcW w:w="1701" w:type="dxa"/>
            <w:shd w:val="clear" w:color="auto" w:fill="E0E0E0"/>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Počet cílů</w:t>
            </w:r>
          </w:p>
        </w:tc>
        <w:tc>
          <w:tcPr>
            <w:tcW w:w="1733" w:type="dxa"/>
            <w:shd w:val="clear" w:color="auto" w:fill="E0E0E0"/>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Počet opatření</w:t>
            </w:r>
          </w:p>
        </w:tc>
      </w:tr>
      <w:tr w:rsidR="00DA75BD" w:rsidRPr="00B01538" w:rsidTr="00DA75BD">
        <w:tc>
          <w:tcPr>
            <w:tcW w:w="603" w:type="dxa"/>
          </w:tcPr>
          <w:p w:rsidR="00DA75BD" w:rsidRPr="00B01538" w:rsidRDefault="00DA75BD" w:rsidP="00DA75BD">
            <w:pPr>
              <w:jc w:val="both"/>
              <w:rPr>
                <w:rFonts w:ascii="Arial" w:hAnsi="Arial" w:cs="Arial"/>
                <w:b/>
                <w:sz w:val="20"/>
                <w:szCs w:val="20"/>
              </w:rPr>
            </w:pPr>
          </w:p>
        </w:tc>
        <w:tc>
          <w:tcPr>
            <w:tcW w:w="4961" w:type="dxa"/>
          </w:tcPr>
          <w:p w:rsidR="00DA75BD" w:rsidRPr="00B01538" w:rsidRDefault="00DA75BD" w:rsidP="00DA75BD">
            <w:pPr>
              <w:jc w:val="both"/>
              <w:rPr>
                <w:rFonts w:ascii="Arial" w:hAnsi="Arial" w:cs="Arial"/>
                <w:sz w:val="20"/>
                <w:szCs w:val="20"/>
              </w:rPr>
            </w:pPr>
            <w:r w:rsidRPr="00B01538">
              <w:rPr>
                <w:rFonts w:ascii="Arial" w:hAnsi="Arial" w:cs="Arial"/>
                <w:sz w:val="20"/>
                <w:szCs w:val="20"/>
              </w:rPr>
              <w:t>Společné cíle pro všechny cílové skupiny</w:t>
            </w:r>
          </w:p>
        </w:tc>
        <w:tc>
          <w:tcPr>
            <w:tcW w:w="1701" w:type="dxa"/>
          </w:tcPr>
          <w:p w:rsidR="00DA75BD" w:rsidRPr="00B01538" w:rsidRDefault="00DA75BD" w:rsidP="00DA75BD">
            <w:pPr>
              <w:jc w:val="center"/>
              <w:rPr>
                <w:rFonts w:ascii="Arial" w:hAnsi="Arial" w:cs="Arial"/>
                <w:sz w:val="20"/>
                <w:szCs w:val="20"/>
              </w:rPr>
            </w:pPr>
            <w:r>
              <w:rPr>
                <w:rFonts w:ascii="Arial" w:hAnsi="Arial" w:cs="Arial"/>
                <w:sz w:val="20"/>
                <w:szCs w:val="20"/>
              </w:rPr>
              <w:t>6</w:t>
            </w:r>
          </w:p>
        </w:tc>
        <w:tc>
          <w:tcPr>
            <w:tcW w:w="1733" w:type="dxa"/>
          </w:tcPr>
          <w:p w:rsidR="00DA75BD" w:rsidRPr="00B01538" w:rsidRDefault="00DA75BD" w:rsidP="00DA75BD">
            <w:pPr>
              <w:jc w:val="center"/>
              <w:rPr>
                <w:rFonts w:ascii="Arial" w:hAnsi="Arial" w:cs="Arial"/>
                <w:sz w:val="20"/>
                <w:szCs w:val="20"/>
              </w:rPr>
            </w:pPr>
            <w:r>
              <w:rPr>
                <w:rFonts w:ascii="Arial" w:hAnsi="Arial" w:cs="Arial"/>
                <w:sz w:val="20"/>
                <w:szCs w:val="20"/>
              </w:rPr>
              <w:t>10</w:t>
            </w:r>
          </w:p>
        </w:tc>
      </w:tr>
      <w:tr w:rsidR="00DA75BD" w:rsidRPr="00B01538" w:rsidTr="00DA75BD">
        <w:tc>
          <w:tcPr>
            <w:tcW w:w="603" w:type="dxa"/>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1</w:t>
            </w:r>
          </w:p>
        </w:tc>
        <w:tc>
          <w:tcPr>
            <w:tcW w:w="4961" w:type="dxa"/>
          </w:tcPr>
          <w:p w:rsidR="00DA75BD" w:rsidRPr="00B01538" w:rsidRDefault="00DA75BD" w:rsidP="00DA75BD">
            <w:pPr>
              <w:jc w:val="both"/>
              <w:rPr>
                <w:rFonts w:ascii="Arial" w:hAnsi="Arial" w:cs="Arial"/>
                <w:sz w:val="20"/>
                <w:szCs w:val="20"/>
              </w:rPr>
            </w:pPr>
            <w:r w:rsidRPr="00B01538">
              <w:rPr>
                <w:rFonts w:ascii="Arial" w:hAnsi="Arial" w:cs="Arial"/>
                <w:sz w:val="20"/>
                <w:szCs w:val="20"/>
              </w:rPr>
              <w:t>Děti, mládež a rodina</w:t>
            </w:r>
          </w:p>
        </w:tc>
        <w:tc>
          <w:tcPr>
            <w:tcW w:w="1701" w:type="dxa"/>
          </w:tcPr>
          <w:p w:rsidR="00DA75BD" w:rsidRPr="00B01538" w:rsidRDefault="00DA75BD" w:rsidP="00DA75BD">
            <w:pPr>
              <w:jc w:val="center"/>
              <w:rPr>
                <w:rFonts w:ascii="Arial" w:hAnsi="Arial" w:cs="Arial"/>
                <w:sz w:val="20"/>
                <w:szCs w:val="20"/>
              </w:rPr>
            </w:pPr>
            <w:r>
              <w:rPr>
                <w:rFonts w:ascii="Arial" w:hAnsi="Arial" w:cs="Arial"/>
                <w:sz w:val="20"/>
                <w:szCs w:val="20"/>
              </w:rPr>
              <w:t>5</w:t>
            </w:r>
          </w:p>
        </w:tc>
        <w:tc>
          <w:tcPr>
            <w:tcW w:w="1733" w:type="dxa"/>
          </w:tcPr>
          <w:p w:rsidR="00DA75BD" w:rsidRPr="00B01538" w:rsidRDefault="00DA75BD" w:rsidP="00DA75BD">
            <w:pPr>
              <w:jc w:val="center"/>
              <w:rPr>
                <w:rFonts w:ascii="Arial" w:hAnsi="Arial" w:cs="Arial"/>
                <w:sz w:val="20"/>
                <w:szCs w:val="20"/>
              </w:rPr>
            </w:pPr>
            <w:r>
              <w:rPr>
                <w:rFonts w:ascii="Arial" w:hAnsi="Arial" w:cs="Arial"/>
                <w:sz w:val="20"/>
                <w:szCs w:val="20"/>
              </w:rPr>
              <w:t>14</w:t>
            </w:r>
          </w:p>
        </w:tc>
      </w:tr>
      <w:tr w:rsidR="00DA75BD" w:rsidRPr="00B01538" w:rsidTr="00DA75BD">
        <w:tc>
          <w:tcPr>
            <w:tcW w:w="603" w:type="dxa"/>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2</w:t>
            </w:r>
          </w:p>
        </w:tc>
        <w:tc>
          <w:tcPr>
            <w:tcW w:w="4961" w:type="dxa"/>
          </w:tcPr>
          <w:p w:rsidR="00DA75BD" w:rsidRPr="00B01538" w:rsidRDefault="00DA75BD" w:rsidP="00DA75BD">
            <w:pPr>
              <w:jc w:val="both"/>
              <w:rPr>
                <w:rFonts w:ascii="Arial" w:hAnsi="Arial" w:cs="Arial"/>
                <w:sz w:val="20"/>
                <w:szCs w:val="20"/>
              </w:rPr>
            </w:pPr>
            <w:r w:rsidRPr="00B01538">
              <w:rPr>
                <w:rFonts w:ascii="Arial" w:hAnsi="Arial" w:cs="Arial"/>
                <w:sz w:val="20"/>
                <w:szCs w:val="20"/>
              </w:rPr>
              <w:t>Občané se zdravotním postižením</w:t>
            </w:r>
          </w:p>
        </w:tc>
        <w:tc>
          <w:tcPr>
            <w:tcW w:w="1701" w:type="dxa"/>
          </w:tcPr>
          <w:p w:rsidR="00DA75BD" w:rsidRPr="00B01538" w:rsidRDefault="00DA75BD" w:rsidP="00DA75BD">
            <w:pPr>
              <w:jc w:val="center"/>
              <w:rPr>
                <w:rFonts w:ascii="Arial" w:hAnsi="Arial" w:cs="Arial"/>
                <w:sz w:val="20"/>
                <w:szCs w:val="20"/>
              </w:rPr>
            </w:pPr>
            <w:r>
              <w:rPr>
                <w:rFonts w:ascii="Arial" w:hAnsi="Arial" w:cs="Arial"/>
                <w:sz w:val="20"/>
                <w:szCs w:val="20"/>
              </w:rPr>
              <w:t>5</w:t>
            </w:r>
          </w:p>
        </w:tc>
        <w:tc>
          <w:tcPr>
            <w:tcW w:w="1733" w:type="dxa"/>
          </w:tcPr>
          <w:p w:rsidR="00DA75BD" w:rsidRPr="00B01538" w:rsidRDefault="00DA75BD" w:rsidP="00DA75BD">
            <w:pPr>
              <w:jc w:val="center"/>
              <w:rPr>
                <w:rFonts w:ascii="Arial" w:hAnsi="Arial" w:cs="Arial"/>
                <w:sz w:val="20"/>
                <w:szCs w:val="20"/>
              </w:rPr>
            </w:pPr>
            <w:r>
              <w:rPr>
                <w:rFonts w:ascii="Arial" w:hAnsi="Arial" w:cs="Arial"/>
                <w:sz w:val="20"/>
                <w:szCs w:val="20"/>
              </w:rPr>
              <w:t>29</w:t>
            </w:r>
          </w:p>
        </w:tc>
      </w:tr>
      <w:tr w:rsidR="00DA75BD" w:rsidRPr="00B01538" w:rsidTr="00DA75BD">
        <w:tc>
          <w:tcPr>
            <w:tcW w:w="603" w:type="dxa"/>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3</w:t>
            </w:r>
          </w:p>
        </w:tc>
        <w:tc>
          <w:tcPr>
            <w:tcW w:w="4961" w:type="dxa"/>
          </w:tcPr>
          <w:p w:rsidR="00DA75BD" w:rsidRPr="00B01538" w:rsidRDefault="00DA75BD" w:rsidP="00DA75BD">
            <w:pPr>
              <w:jc w:val="both"/>
              <w:rPr>
                <w:rFonts w:ascii="Arial" w:hAnsi="Arial" w:cs="Arial"/>
                <w:sz w:val="20"/>
                <w:szCs w:val="20"/>
              </w:rPr>
            </w:pPr>
            <w:r w:rsidRPr="00B01538">
              <w:rPr>
                <w:rFonts w:ascii="Arial" w:hAnsi="Arial" w:cs="Arial"/>
                <w:sz w:val="20"/>
                <w:szCs w:val="20"/>
              </w:rPr>
              <w:t>Senioři</w:t>
            </w:r>
          </w:p>
        </w:tc>
        <w:tc>
          <w:tcPr>
            <w:tcW w:w="1701" w:type="dxa"/>
          </w:tcPr>
          <w:p w:rsidR="00DA75BD" w:rsidRPr="00B01538" w:rsidRDefault="00DA75BD" w:rsidP="00DA75BD">
            <w:pPr>
              <w:jc w:val="center"/>
              <w:rPr>
                <w:rFonts w:ascii="Arial" w:hAnsi="Arial" w:cs="Arial"/>
                <w:sz w:val="20"/>
                <w:szCs w:val="20"/>
              </w:rPr>
            </w:pPr>
            <w:r>
              <w:rPr>
                <w:rFonts w:ascii="Arial" w:hAnsi="Arial" w:cs="Arial"/>
                <w:sz w:val="20"/>
                <w:szCs w:val="20"/>
              </w:rPr>
              <w:t>4</w:t>
            </w:r>
          </w:p>
        </w:tc>
        <w:tc>
          <w:tcPr>
            <w:tcW w:w="1733" w:type="dxa"/>
          </w:tcPr>
          <w:p w:rsidR="00DA75BD" w:rsidRPr="00B01538" w:rsidRDefault="00DA75BD" w:rsidP="00DA75BD">
            <w:pPr>
              <w:jc w:val="center"/>
              <w:rPr>
                <w:rFonts w:ascii="Arial" w:hAnsi="Arial" w:cs="Arial"/>
                <w:sz w:val="20"/>
                <w:szCs w:val="20"/>
              </w:rPr>
            </w:pPr>
            <w:r>
              <w:rPr>
                <w:rFonts w:ascii="Arial" w:hAnsi="Arial" w:cs="Arial"/>
                <w:sz w:val="20"/>
                <w:szCs w:val="20"/>
              </w:rPr>
              <w:t>10</w:t>
            </w:r>
          </w:p>
        </w:tc>
      </w:tr>
      <w:tr w:rsidR="00DA75BD" w:rsidRPr="00B01538" w:rsidTr="00DA75BD">
        <w:tc>
          <w:tcPr>
            <w:tcW w:w="603" w:type="dxa"/>
          </w:tcPr>
          <w:p w:rsidR="00DA75BD" w:rsidRPr="00B01538" w:rsidRDefault="00DA75BD" w:rsidP="00DA75BD">
            <w:pPr>
              <w:jc w:val="both"/>
              <w:rPr>
                <w:rFonts w:ascii="Arial" w:hAnsi="Arial" w:cs="Arial"/>
                <w:b/>
                <w:sz w:val="20"/>
                <w:szCs w:val="20"/>
              </w:rPr>
            </w:pPr>
            <w:r>
              <w:rPr>
                <w:rFonts w:ascii="Arial" w:hAnsi="Arial" w:cs="Arial"/>
                <w:b/>
                <w:sz w:val="20"/>
                <w:szCs w:val="20"/>
              </w:rPr>
              <w:t>4</w:t>
            </w:r>
          </w:p>
        </w:tc>
        <w:tc>
          <w:tcPr>
            <w:tcW w:w="4961" w:type="dxa"/>
          </w:tcPr>
          <w:p w:rsidR="00DA75BD" w:rsidRPr="00B01538" w:rsidRDefault="00DA75BD" w:rsidP="00DA75BD">
            <w:pPr>
              <w:jc w:val="both"/>
              <w:rPr>
                <w:rFonts w:ascii="Arial" w:hAnsi="Arial" w:cs="Arial"/>
                <w:sz w:val="20"/>
                <w:szCs w:val="20"/>
              </w:rPr>
            </w:pPr>
            <w:r w:rsidRPr="00B01538">
              <w:rPr>
                <w:rFonts w:ascii="Arial" w:hAnsi="Arial" w:cs="Arial"/>
                <w:sz w:val="20"/>
                <w:szCs w:val="20"/>
              </w:rPr>
              <w:t>Osoby ohrožené návykovým chováním</w:t>
            </w:r>
          </w:p>
        </w:tc>
        <w:tc>
          <w:tcPr>
            <w:tcW w:w="1701" w:type="dxa"/>
          </w:tcPr>
          <w:p w:rsidR="00DA75BD" w:rsidRPr="00B01538" w:rsidRDefault="00DA75BD" w:rsidP="00DA75BD">
            <w:pPr>
              <w:jc w:val="center"/>
              <w:rPr>
                <w:rFonts w:ascii="Arial" w:hAnsi="Arial" w:cs="Arial"/>
                <w:sz w:val="20"/>
                <w:szCs w:val="20"/>
              </w:rPr>
            </w:pPr>
            <w:r>
              <w:rPr>
                <w:rFonts w:ascii="Arial" w:hAnsi="Arial" w:cs="Arial"/>
                <w:sz w:val="20"/>
                <w:szCs w:val="20"/>
              </w:rPr>
              <w:t>3</w:t>
            </w:r>
          </w:p>
        </w:tc>
        <w:tc>
          <w:tcPr>
            <w:tcW w:w="1733" w:type="dxa"/>
          </w:tcPr>
          <w:p w:rsidR="00DA75BD" w:rsidRPr="00B01538" w:rsidRDefault="00DA75BD" w:rsidP="00DA75BD">
            <w:pPr>
              <w:jc w:val="center"/>
              <w:rPr>
                <w:rFonts w:ascii="Arial" w:hAnsi="Arial" w:cs="Arial"/>
                <w:sz w:val="20"/>
                <w:szCs w:val="20"/>
              </w:rPr>
            </w:pPr>
            <w:r>
              <w:rPr>
                <w:rFonts w:ascii="Arial" w:hAnsi="Arial" w:cs="Arial"/>
                <w:sz w:val="20"/>
                <w:szCs w:val="20"/>
              </w:rPr>
              <w:t>8</w:t>
            </w:r>
          </w:p>
        </w:tc>
      </w:tr>
      <w:tr w:rsidR="00DA75BD" w:rsidRPr="00B01538" w:rsidTr="00DA75BD">
        <w:tc>
          <w:tcPr>
            <w:tcW w:w="603" w:type="dxa"/>
          </w:tcPr>
          <w:p w:rsidR="00DA75BD" w:rsidRPr="00B01538" w:rsidRDefault="00DA75BD" w:rsidP="00DA75BD">
            <w:pPr>
              <w:jc w:val="both"/>
              <w:rPr>
                <w:rFonts w:ascii="Arial" w:hAnsi="Arial" w:cs="Arial"/>
                <w:b/>
                <w:sz w:val="20"/>
                <w:szCs w:val="20"/>
              </w:rPr>
            </w:pPr>
            <w:r>
              <w:rPr>
                <w:rFonts w:ascii="Arial" w:hAnsi="Arial" w:cs="Arial"/>
                <w:b/>
                <w:sz w:val="20"/>
                <w:szCs w:val="20"/>
              </w:rPr>
              <w:t>5</w:t>
            </w:r>
          </w:p>
        </w:tc>
        <w:tc>
          <w:tcPr>
            <w:tcW w:w="4961" w:type="dxa"/>
          </w:tcPr>
          <w:p w:rsidR="00DA75BD" w:rsidRPr="00B01538" w:rsidRDefault="00DA75BD" w:rsidP="00DA75BD">
            <w:pPr>
              <w:jc w:val="both"/>
              <w:rPr>
                <w:rFonts w:ascii="Arial" w:hAnsi="Arial" w:cs="Arial"/>
                <w:sz w:val="20"/>
                <w:szCs w:val="20"/>
              </w:rPr>
            </w:pPr>
            <w:r w:rsidRPr="00B01538">
              <w:rPr>
                <w:rFonts w:ascii="Arial" w:hAnsi="Arial" w:cs="Arial"/>
                <w:sz w:val="20"/>
                <w:szCs w:val="20"/>
              </w:rPr>
              <w:t>Etnické menšiny</w:t>
            </w:r>
          </w:p>
        </w:tc>
        <w:tc>
          <w:tcPr>
            <w:tcW w:w="1701" w:type="dxa"/>
          </w:tcPr>
          <w:p w:rsidR="00DA75BD" w:rsidRPr="00B01538" w:rsidRDefault="00DA75BD" w:rsidP="00DA75BD">
            <w:pPr>
              <w:jc w:val="center"/>
              <w:rPr>
                <w:rFonts w:ascii="Arial" w:hAnsi="Arial" w:cs="Arial"/>
                <w:sz w:val="20"/>
                <w:szCs w:val="20"/>
              </w:rPr>
            </w:pPr>
            <w:r>
              <w:rPr>
                <w:rFonts w:ascii="Arial" w:hAnsi="Arial" w:cs="Arial"/>
                <w:sz w:val="20"/>
                <w:szCs w:val="20"/>
              </w:rPr>
              <w:t>3</w:t>
            </w:r>
          </w:p>
        </w:tc>
        <w:tc>
          <w:tcPr>
            <w:tcW w:w="1733" w:type="dxa"/>
          </w:tcPr>
          <w:p w:rsidR="00DA75BD" w:rsidRPr="00B01538" w:rsidRDefault="00DA75BD" w:rsidP="00DA75BD">
            <w:pPr>
              <w:jc w:val="center"/>
              <w:rPr>
                <w:rFonts w:ascii="Arial" w:hAnsi="Arial" w:cs="Arial"/>
                <w:sz w:val="20"/>
                <w:szCs w:val="20"/>
              </w:rPr>
            </w:pPr>
            <w:r>
              <w:rPr>
                <w:rFonts w:ascii="Arial" w:hAnsi="Arial" w:cs="Arial"/>
                <w:sz w:val="20"/>
                <w:szCs w:val="20"/>
              </w:rPr>
              <w:t>10</w:t>
            </w:r>
          </w:p>
        </w:tc>
      </w:tr>
      <w:tr w:rsidR="00DA75BD" w:rsidRPr="00B01538" w:rsidTr="00DA75BD">
        <w:tc>
          <w:tcPr>
            <w:tcW w:w="603" w:type="dxa"/>
          </w:tcPr>
          <w:p w:rsidR="00DA75BD" w:rsidRPr="00B01538" w:rsidRDefault="00DA75BD" w:rsidP="00DA75BD">
            <w:pPr>
              <w:jc w:val="both"/>
              <w:rPr>
                <w:rFonts w:ascii="Arial" w:hAnsi="Arial" w:cs="Arial"/>
                <w:b/>
                <w:sz w:val="20"/>
                <w:szCs w:val="20"/>
              </w:rPr>
            </w:pPr>
            <w:r>
              <w:rPr>
                <w:rFonts w:ascii="Arial" w:hAnsi="Arial" w:cs="Arial"/>
                <w:b/>
                <w:sz w:val="20"/>
                <w:szCs w:val="20"/>
              </w:rPr>
              <w:t>6</w:t>
            </w:r>
          </w:p>
        </w:tc>
        <w:tc>
          <w:tcPr>
            <w:tcW w:w="4961" w:type="dxa"/>
          </w:tcPr>
          <w:p w:rsidR="00DA75BD" w:rsidRPr="00B01538" w:rsidRDefault="00DA75BD" w:rsidP="00DA75BD">
            <w:pPr>
              <w:jc w:val="both"/>
              <w:rPr>
                <w:rFonts w:ascii="Arial" w:hAnsi="Arial" w:cs="Arial"/>
                <w:sz w:val="20"/>
                <w:szCs w:val="20"/>
              </w:rPr>
            </w:pPr>
            <w:r w:rsidRPr="00B01538">
              <w:rPr>
                <w:rFonts w:ascii="Arial" w:hAnsi="Arial" w:cs="Arial"/>
                <w:sz w:val="20"/>
                <w:szCs w:val="20"/>
              </w:rPr>
              <w:t>Občané v přechodné krizi</w:t>
            </w:r>
          </w:p>
        </w:tc>
        <w:tc>
          <w:tcPr>
            <w:tcW w:w="1701" w:type="dxa"/>
          </w:tcPr>
          <w:p w:rsidR="00DA75BD" w:rsidRPr="00B01538" w:rsidRDefault="00DA75BD" w:rsidP="00DA75BD">
            <w:pPr>
              <w:jc w:val="center"/>
              <w:rPr>
                <w:rFonts w:ascii="Arial" w:hAnsi="Arial" w:cs="Arial"/>
                <w:sz w:val="20"/>
                <w:szCs w:val="20"/>
              </w:rPr>
            </w:pPr>
            <w:r>
              <w:rPr>
                <w:rFonts w:ascii="Arial" w:hAnsi="Arial" w:cs="Arial"/>
                <w:sz w:val="20"/>
                <w:szCs w:val="20"/>
              </w:rPr>
              <w:t>5</w:t>
            </w:r>
          </w:p>
        </w:tc>
        <w:tc>
          <w:tcPr>
            <w:tcW w:w="1733" w:type="dxa"/>
          </w:tcPr>
          <w:p w:rsidR="00DA75BD" w:rsidRPr="00B01538" w:rsidRDefault="00DA75BD" w:rsidP="00DA75BD">
            <w:pPr>
              <w:jc w:val="center"/>
              <w:rPr>
                <w:rFonts w:ascii="Arial" w:hAnsi="Arial" w:cs="Arial"/>
                <w:sz w:val="20"/>
                <w:szCs w:val="20"/>
              </w:rPr>
            </w:pPr>
            <w:r>
              <w:rPr>
                <w:rFonts w:ascii="Arial" w:hAnsi="Arial" w:cs="Arial"/>
                <w:sz w:val="20"/>
                <w:szCs w:val="20"/>
              </w:rPr>
              <w:t>16</w:t>
            </w:r>
          </w:p>
        </w:tc>
      </w:tr>
      <w:tr w:rsidR="00DA75BD" w:rsidRPr="00B01538" w:rsidTr="00DA75BD">
        <w:tc>
          <w:tcPr>
            <w:tcW w:w="603" w:type="dxa"/>
            <w:shd w:val="clear" w:color="auto" w:fill="E6E6E6"/>
          </w:tcPr>
          <w:p w:rsidR="00DA75BD" w:rsidRPr="00B01538" w:rsidRDefault="00DA75BD" w:rsidP="00DA75BD">
            <w:pPr>
              <w:jc w:val="both"/>
              <w:rPr>
                <w:rFonts w:ascii="Arial" w:hAnsi="Arial" w:cs="Arial"/>
                <w:b/>
                <w:sz w:val="20"/>
                <w:szCs w:val="20"/>
              </w:rPr>
            </w:pPr>
          </w:p>
        </w:tc>
        <w:tc>
          <w:tcPr>
            <w:tcW w:w="4961" w:type="dxa"/>
            <w:shd w:val="clear" w:color="auto" w:fill="E6E6E6"/>
          </w:tcPr>
          <w:p w:rsidR="00DA75BD" w:rsidRPr="00B01538" w:rsidRDefault="00DA75BD" w:rsidP="00DA75BD">
            <w:pPr>
              <w:jc w:val="both"/>
              <w:rPr>
                <w:rFonts w:ascii="Arial" w:hAnsi="Arial" w:cs="Arial"/>
                <w:b/>
                <w:sz w:val="20"/>
                <w:szCs w:val="20"/>
              </w:rPr>
            </w:pPr>
            <w:r w:rsidRPr="00B01538">
              <w:rPr>
                <w:rFonts w:ascii="Arial" w:hAnsi="Arial" w:cs="Arial"/>
                <w:b/>
                <w:sz w:val="20"/>
                <w:szCs w:val="20"/>
              </w:rPr>
              <w:t xml:space="preserve">Celkem </w:t>
            </w:r>
          </w:p>
        </w:tc>
        <w:tc>
          <w:tcPr>
            <w:tcW w:w="1701" w:type="dxa"/>
            <w:shd w:val="clear" w:color="auto" w:fill="E6E6E6"/>
          </w:tcPr>
          <w:p w:rsidR="00DA75BD" w:rsidRPr="00B01538" w:rsidRDefault="00DA75BD" w:rsidP="00DA75BD">
            <w:pPr>
              <w:jc w:val="center"/>
              <w:rPr>
                <w:rFonts w:ascii="Arial" w:hAnsi="Arial" w:cs="Arial"/>
                <w:b/>
                <w:sz w:val="20"/>
                <w:szCs w:val="20"/>
              </w:rPr>
            </w:pPr>
            <w:r>
              <w:rPr>
                <w:rFonts w:ascii="Arial" w:hAnsi="Arial" w:cs="Arial"/>
                <w:b/>
                <w:sz w:val="20"/>
                <w:szCs w:val="20"/>
              </w:rPr>
              <w:t>31</w:t>
            </w:r>
          </w:p>
        </w:tc>
        <w:tc>
          <w:tcPr>
            <w:tcW w:w="1733" w:type="dxa"/>
            <w:shd w:val="clear" w:color="auto" w:fill="E6E6E6"/>
          </w:tcPr>
          <w:p w:rsidR="00DA75BD" w:rsidRPr="00B01538" w:rsidRDefault="00DA75BD" w:rsidP="00DA75BD">
            <w:pPr>
              <w:jc w:val="center"/>
              <w:rPr>
                <w:rFonts w:ascii="Arial" w:hAnsi="Arial" w:cs="Arial"/>
                <w:b/>
                <w:sz w:val="20"/>
                <w:szCs w:val="20"/>
              </w:rPr>
            </w:pPr>
            <w:r>
              <w:rPr>
                <w:rFonts w:ascii="Arial" w:hAnsi="Arial" w:cs="Arial"/>
                <w:b/>
                <w:sz w:val="20"/>
                <w:szCs w:val="20"/>
              </w:rPr>
              <w:t>97</w:t>
            </w:r>
          </w:p>
        </w:tc>
      </w:tr>
    </w:tbl>
    <w:p w:rsidR="00DA75BD" w:rsidRPr="00B01538" w:rsidRDefault="00DA75BD" w:rsidP="00DA75BD">
      <w:pPr>
        <w:jc w:val="both"/>
        <w:rPr>
          <w:rFonts w:ascii="Arial" w:hAnsi="Arial" w:cs="Arial"/>
          <w:sz w:val="20"/>
          <w:szCs w:val="20"/>
        </w:rPr>
      </w:pPr>
    </w:p>
    <w:p w:rsidR="00DA75BD" w:rsidRPr="00B01538" w:rsidRDefault="00DA75BD" w:rsidP="00DA75BD">
      <w:pPr>
        <w:jc w:val="both"/>
        <w:rPr>
          <w:rFonts w:ascii="Arial" w:hAnsi="Arial" w:cs="Arial"/>
          <w:sz w:val="20"/>
          <w:szCs w:val="20"/>
        </w:rPr>
      </w:pPr>
      <w:r>
        <w:rPr>
          <w:rFonts w:ascii="Arial" w:hAnsi="Arial" w:cs="Arial"/>
          <w:sz w:val="20"/>
          <w:szCs w:val="20"/>
        </w:rPr>
        <w:t xml:space="preserve">     </w:t>
      </w:r>
      <w:r w:rsidRPr="00B01538">
        <w:rPr>
          <w:rFonts w:ascii="Arial" w:hAnsi="Arial" w:cs="Arial"/>
          <w:sz w:val="20"/>
          <w:szCs w:val="20"/>
        </w:rPr>
        <w:t xml:space="preserve">Úkolem manažerů pracovních skupin bylo vypracovat souhrnnou zprávu o naplňování cílů a opatření za </w:t>
      </w:r>
      <w:r>
        <w:rPr>
          <w:rFonts w:ascii="Arial" w:hAnsi="Arial" w:cs="Arial"/>
          <w:sz w:val="20"/>
          <w:szCs w:val="20"/>
        </w:rPr>
        <w:t xml:space="preserve">každou </w:t>
      </w:r>
      <w:r w:rsidRPr="00B01538">
        <w:rPr>
          <w:rFonts w:ascii="Arial" w:hAnsi="Arial" w:cs="Arial"/>
          <w:sz w:val="20"/>
          <w:szCs w:val="20"/>
        </w:rPr>
        <w:t>pracovní skupinu s využitím monitorovacích tex</w:t>
      </w:r>
      <w:r>
        <w:rPr>
          <w:rFonts w:ascii="Arial" w:hAnsi="Arial" w:cs="Arial"/>
          <w:sz w:val="20"/>
          <w:szCs w:val="20"/>
        </w:rPr>
        <w:t>tových tabulek, a to za rok 2019</w:t>
      </w:r>
      <w:r w:rsidRPr="00B01538">
        <w:rPr>
          <w:rFonts w:ascii="Arial" w:hAnsi="Arial" w:cs="Arial"/>
          <w:sz w:val="20"/>
          <w:szCs w:val="20"/>
        </w:rPr>
        <w:t xml:space="preserve">. </w:t>
      </w:r>
    </w:p>
    <w:p w:rsidR="00DA75BD" w:rsidRPr="00B01538" w:rsidRDefault="00DA75BD" w:rsidP="00DA75BD">
      <w:pPr>
        <w:jc w:val="both"/>
        <w:rPr>
          <w:rFonts w:ascii="Arial" w:hAnsi="Arial" w:cs="Arial"/>
          <w:sz w:val="20"/>
          <w:szCs w:val="20"/>
        </w:rPr>
      </w:pPr>
      <w:r>
        <w:rPr>
          <w:rFonts w:ascii="Arial" w:hAnsi="Arial" w:cs="Arial"/>
          <w:sz w:val="20"/>
          <w:szCs w:val="20"/>
        </w:rPr>
        <w:t xml:space="preserve">     </w:t>
      </w:r>
      <w:r w:rsidRPr="00B01538">
        <w:rPr>
          <w:rFonts w:ascii="Arial" w:hAnsi="Arial" w:cs="Arial"/>
          <w:sz w:val="20"/>
          <w:szCs w:val="20"/>
        </w:rPr>
        <w:t xml:space="preserve">Souhrnná roční zpráva je členěna za každou pracovní skupinu, u které je uveden souhrnný přehled cílů a opatření. U každého opatření je umístěna informace o tom, </w:t>
      </w:r>
      <w:r>
        <w:rPr>
          <w:rFonts w:ascii="Arial" w:hAnsi="Arial" w:cs="Arial"/>
          <w:sz w:val="20"/>
          <w:szCs w:val="20"/>
        </w:rPr>
        <w:t>zda je dané opatření za rok 2019</w:t>
      </w:r>
      <w:r w:rsidRPr="00B01538">
        <w:rPr>
          <w:rFonts w:ascii="Arial" w:hAnsi="Arial" w:cs="Arial"/>
          <w:sz w:val="20"/>
          <w:szCs w:val="20"/>
        </w:rPr>
        <w:t>:</w:t>
      </w:r>
    </w:p>
    <w:p w:rsidR="00DA75BD" w:rsidRPr="00B01538" w:rsidRDefault="00DA75BD" w:rsidP="00DA75BD">
      <w:pPr>
        <w:pStyle w:val="Zkladntext2"/>
        <w:numPr>
          <w:ilvl w:val="0"/>
          <w:numId w:val="132"/>
        </w:numPr>
        <w:spacing w:after="0" w:line="240" w:lineRule="auto"/>
        <w:jc w:val="both"/>
        <w:rPr>
          <w:rFonts w:ascii="Arial" w:hAnsi="Arial" w:cs="Arial"/>
          <w:b/>
          <w:bCs/>
          <w:sz w:val="20"/>
          <w:szCs w:val="20"/>
        </w:rPr>
      </w:pPr>
      <w:r w:rsidRPr="00B01538">
        <w:rPr>
          <w:rFonts w:ascii="Arial" w:hAnsi="Arial" w:cs="Arial"/>
          <w:b/>
          <w:bCs/>
          <w:sz w:val="20"/>
          <w:szCs w:val="20"/>
        </w:rPr>
        <w:t>naplněno</w:t>
      </w:r>
    </w:p>
    <w:p w:rsidR="00DA75BD" w:rsidRPr="00B01538" w:rsidRDefault="00DA75BD" w:rsidP="00DA75BD">
      <w:pPr>
        <w:pStyle w:val="Zkladntext2"/>
        <w:numPr>
          <w:ilvl w:val="0"/>
          <w:numId w:val="132"/>
        </w:numPr>
        <w:spacing w:after="0" w:line="240" w:lineRule="auto"/>
        <w:jc w:val="both"/>
        <w:rPr>
          <w:rFonts w:ascii="Arial" w:hAnsi="Arial" w:cs="Arial"/>
          <w:b/>
          <w:bCs/>
          <w:sz w:val="20"/>
          <w:szCs w:val="20"/>
        </w:rPr>
      </w:pPr>
      <w:r w:rsidRPr="00B01538">
        <w:rPr>
          <w:rFonts w:ascii="Arial" w:hAnsi="Arial" w:cs="Arial"/>
          <w:b/>
          <w:bCs/>
          <w:sz w:val="20"/>
          <w:szCs w:val="20"/>
        </w:rPr>
        <w:t>rozpracováno</w:t>
      </w:r>
    </w:p>
    <w:p w:rsidR="00DA75BD" w:rsidRDefault="00DA75BD" w:rsidP="00DA75BD">
      <w:pPr>
        <w:pStyle w:val="Zkladntext2"/>
        <w:numPr>
          <w:ilvl w:val="0"/>
          <w:numId w:val="132"/>
        </w:numPr>
        <w:spacing w:after="0" w:line="240" w:lineRule="auto"/>
        <w:jc w:val="both"/>
        <w:rPr>
          <w:rFonts w:ascii="Arial" w:hAnsi="Arial" w:cs="Arial"/>
          <w:b/>
          <w:sz w:val="20"/>
          <w:szCs w:val="20"/>
        </w:rPr>
      </w:pPr>
      <w:r w:rsidRPr="00B01538">
        <w:rPr>
          <w:rFonts w:ascii="Arial" w:hAnsi="Arial" w:cs="Arial"/>
          <w:b/>
          <w:sz w:val="20"/>
          <w:szCs w:val="20"/>
        </w:rPr>
        <w:t>nenaplněno</w:t>
      </w:r>
    </w:p>
    <w:p w:rsidR="00DA75BD" w:rsidRPr="00B01538" w:rsidRDefault="00DA75BD" w:rsidP="00DA75BD">
      <w:pPr>
        <w:pStyle w:val="Zkladntext2"/>
        <w:spacing w:after="0" w:line="240" w:lineRule="auto"/>
        <w:ind w:left="360"/>
        <w:jc w:val="both"/>
        <w:rPr>
          <w:rFonts w:ascii="Arial" w:hAnsi="Arial" w:cs="Arial"/>
          <w:b/>
          <w:sz w:val="20"/>
          <w:szCs w:val="20"/>
        </w:rPr>
      </w:pPr>
    </w:p>
    <w:p w:rsidR="00DA75BD" w:rsidRDefault="00DA75BD" w:rsidP="00DA75BD">
      <w:pPr>
        <w:jc w:val="both"/>
        <w:rPr>
          <w:rFonts w:ascii="Arial" w:hAnsi="Arial" w:cs="Arial"/>
          <w:sz w:val="20"/>
          <w:szCs w:val="20"/>
        </w:rPr>
      </w:pPr>
      <w:r w:rsidRPr="00B01538">
        <w:rPr>
          <w:rFonts w:ascii="Arial" w:hAnsi="Arial" w:cs="Arial"/>
          <w:sz w:val="20"/>
          <w:szCs w:val="20"/>
        </w:rPr>
        <w:t>a krátký komentář popisující aktivity, které se v rámci opatření v loňském roce zrealizovaly.</w:t>
      </w:r>
    </w:p>
    <w:p w:rsidR="00CD740F" w:rsidRDefault="00CD740F" w:rsidP="00DA75BD">
      <w:pPr>
        <w:jc w:val="both"/>
        <w:rPr>
          <w:rFonts w:ascii="Arial" w:hAnsi="Arial" w:cs="Arial"/>
          <w:sz w:val="20"/>
          <w:szCs w:val="20"/>
        </w:rPr>
      </w:pPr>
    </w:p>
    <w:p w:rsidR="00CD740F" w:rsidRDefault="00CD740F" w:rsidP="00DA75BD">
      <w:pPr>
        <w:jc w:val="both"/>
        <w:rPr>
          <w:rFonts w:ascii="Arial" w:hAnsi="Arial" w:cs="Arial"/>
          <w:sz w:val="20"/>
          <w:szCs w:val="20"/>
        </w:rPr>
      </w:pPr>
    </w:p>
    <w:p w:rsidR="00CD740F" w:rsidRDefault="00CD740F" w:rsidP="00DA75BD">
      <w:pPr>
        <w:jc w:val="both"/>
        <w:rPr>
          <w:rFonts w:ascii="Arial" w:hAnsi="Arial" w:cs="Arial"/>
          <w:sz w:val="20"/>
          <w:szCs w:val="20"/>
        </w:rPr>
      </w:pPr>
    </w:p>
    <w:p w:rsidR="00CD740F" w:rsidRDefault="00CD740F" w:rsidP="00DA75BD">
      <w:pPr>
        <w:jc w:val="both"/>
        <w:rPr>
          <w:rFonts w:ascii="Arial" w:hAnsi="Arial" w:cs="Arial"/>
          <w:sz w:val="20"/>
          <w:szCs w:val="20"/>
        </w:rPr>
      </w:pPr>
    </w:p>
    <w:p w:rsidR="00CD740F" w:rsidRDefault="00CD740F" w:rsidP="00DA75BD">
      <w:pPr>
        <w:jc w:val="both"/>
        <w:rPr>
          <w:rFonts w:ascii="Arial" w:hAnsi="Arial" w:cs="Arial"/>
          <w:sz w:val="20"/>
          <w:szCs w:val="20"/>
        </w:rPr>
      </w:pPr>
    </w:p>
    <w:p w:rsidR="00CD740F" w:rsidRDefault="00CD740F" w:rsidP="00DA75BD">
      <w:pPr>
        <w:jc w:val="both"/>
        <w:rPr>
          <w:rFonts w:ascii="Arial" w:hAnsi="Arial" w:cs="Arial"/>
          <w:sz w:val="20"/>
          <w:szCs w:val="20"/>
        </w:rPr>
      </w:pPr>
    </w:p>
    <w:p w:rsidR="00CD740F" w:rsidRPr="00B01538" w:rsidRDefault="00CD740F" w:rsidP="00DA75BD">
      <w:pPr>
        <w:jc w:val="both"/>
        <w:rPr>
          <w:rFonts w:ascii="Arial" w:hAnsi="Arial" w:cs="Arial"/>
          <w:sz w:val="20"/>
          <w:szCs w:val="20"/>
        </w:rPr>
      </w:pPr>
    </w:p>
    <w:p w:rsidR="004C7D20" w:rsidRDefault="00DA75BD" w:rsidP="00DA75BD">
      <w:pPr>
        <w:pStyle w:val="Nadpis1"/>
        <w:rPr>
          <w:sz w:val="24"/>
          <w:szCs w:val="24"/>
          <w:lang w:eastAsia="cs-CZ"/>
        </w:rPr>
      </w:pPr>
      <w:bookmarkStart w:id="4" w:name="_Toc31113974"/>
      <w:r>
        <w:t>Společné cíle pro více pracovních skupin</w:t>
      </w:r>
      <w:bookmarkEnd w:id="4"/>
    </w:p>
    <w:p w:rsidR="004C7D20" w:rsidRPr="00601EA8" w:rsidRDefault="004C7D20" w:rsidP="00EB10DF">
      <w:pPr>
        <w:spacing w:after="0"/>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4C7D20" w:rsidRPr="00C57677" w:rsidTr="00601EA8">
        <w:tc>
          <w:tcPr>
            <w:tcW w:w="1661" w:type="pct"/>
            <w:shd w:val="clear" w:color="auto" w:fill="A8D08D"/>
            <w:vAlign w:val="center"/>
          </w:tcPr>
          <w:p w:rsidR="004C7D20" w:rsidRPr="00C57677" w:rsidRDefault="004C7D20" w:rsidP="00EB10DF">
            <w:pPr>
              <w:spacing w:after="0"/>
              <w:rPr>
                <w:rFonts w:asciiTheme="minorHAnsi" w:hAnsiTheme="minorHAnsi" w:cstheme="minorHAnsi"/>
                <w:b/>
              </w:rPr>
            </w:pPr>
            <w:r w:rsidRPr="00C57677">
              <w:rPr>
                <w:rFonts w:asciiTheme="minorHAnsi" w:hAnsiTheme="minorHAnsi" w:cstheme="minorHAnsi"/>
                <w:b/>
              </w:rPr>
              <w:t>Cíl 1</w:t>
            </w:r>
          </w:p>
        </w:tc>
        <w:tc>
          <w:tcPr>
            <w:tcW w:w="3339" w:type="pct"/>
            <w:shd w:val="clear" w:color="auto" w:fill="A8D08D"/>
          </w:tcPr>
          <w:p w:rsidR="004C7D20" w:rsidRPr="004B0F89" w:rsidRDefault="004C7D20" w:rsidP="00EB10DF">
            <w:pPr>
              <w:spacing w:after="0"/>
              <w:rPr>
                <w:rFonts w:asciiTheme="minorHAnsi" w:hAnsiTheme="minorHAnsi" w:cstheme="minorHAnsi"/>
              </w:rPr>
            </w:pPr>
            <w:r w:rsidRPr="004B0F89">
              <w:rPr>
                <w:rFonts w:asciiTheme="minorHAnsi" w:hAnsiTheme="minorHAnsi" w:cstheme="minorHAnsi"/>
                <w:b/>
              </w:rPr>
              <w:t>Vytvoření sítě sociálních služeb na území ORP Olomouc v návaznosti na síť sociálních služeb Olomouckého kraje</w:t>
            </w:r>
          </w:p>
        </w:tc>
      </w:tr>
      <w:tr w:rsidR="004C7D20" w:rsidRPr="00C57677" w:rsidTr="00601EA8">
        <w:tc>
          <w:tcPr>
            <w:tcW w:w="1661" w:type="pct"/>
            <w:shd w:val="clear" w:color="auto" w:fill="CCECFF"/>
            <w:vAlign w:val="center"/>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1.1</w:t>
            </w:r>
          </w:p>
        </w:tc>
        <w:tc>
          <w:tcPr>
            <w:tcW w:w="3339" w:type="pct"/>
            <w:shd w:val="clear" w:color="auto" w:fill="CCECFF"/>
          </w:tcPr>
          <w:p w:rsidR="004C7D20" w:rsidRPr="004B0F89" w:rsidRDefault="004C7D20" w:rsidP="00EB10DF">
            <w:pPr>
              <w:spacing w:after="0" w:line="240" w:lineRule="auto"/>
              <w:rPr>
                <w:rFonts w:asciiTheme="minorHAnsi" w:hAnsiTheme="minorHAnsi" w:cstheme="minorHAnsi"/>
                <w:b/>
              </w:rPr>
            </w:pPr>
            <w:r w:rsidRPr="004B0F89">
              <w:rPr>
                <w:rFonts w:asciiTheme="minorHAnsi" w:hAnsiTheme="minorHAnsi" w:cstheme="minorHAnsi"/>
                <w:b/>
              </w:rPr>
              <w:t>Tvorba a vyhodnocení sítě sociálních služeb, aktualizace sítě</w:t>
            </w:r>
          </w:p>
        </w:tc>
      </w:tr>
      <w:tr w:rsidR="004C7D20" w:rsidRPr="00C57677" w:rsidTr="00601EA8">
        <w:tc>
          <w:tcPr>
            <w:tcW w:w="1661"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0C17A1" w:rsidRPr="00C57677">
              <w:rPr>
                <w:rFonts w:asciiTheme="minorHAnsi" w:hAnsiTheme="minorHAnsi" w:cstheme="minorHAnsi"/>
                <w:b/>
              </w:rPr>
              <w:t>9</w:t>
            </w:r>
          </w:p>
        </w:tc>
        <w:tc>
          <w:tcPr>
            <w:tcW w:w="3339" w:type="pct"/>
          </w:tcPr>
          <w:p w:rsidR="004C7D20" w:rsidRPr="00C57677" w:rsidRDefault="007309A8" w:rsidP="00EB10DF">
            <w:pPr>
              <w:numPr>
                <w:ilvl w:val="0"/>
                <w:numId w:val="1"/>
              </w:numPr>
              <w:spacing w:after="0" w:line="240" w:lineRule="auto"/>
              <w:jc w:val="both"/>
              <w:rPr>
                <w:rFonts w:asciiTheme="minorHAnsi" w:hAnsiTheme="minorHAnsi" w:cstheme="minorHAnsi"/>
                <w:b/>
              </w:rPr>
            </w:pPr>
            <w:r>
              <w:rPr>
                <w:rFonts w:asciiTheme="minorHAnsi" w:hAnsiTheme="minorHAnsi" w:cstheme="minorHAnsi"/>
              </w:rPr>
              <w:t>S</w:t>
            </w:r>
            <w:r w:rsidR="004C7D20" w:rsidRPr="00C57677">
              <w:rPr>
                <w:rFonts w:asciiTheme="minorHAnsi" w:hAnsiTheme="minorHAnsi" w:cstheme="minorHAnsi"/>
              </w:rPr>
              <w:t>íť sociálních služeb na území ORP Olomouc koresponduje s platným 4.KPSS, který je aktualizován dodatky schválenými RMO</w:t>
            </w:r>
            <w:r>
              <w:rPr>
                <w:rFonts w:asciiTheme="minorHAnsi" w:hAnsiTheme="minorHAnsi" w:cstheme="minorHAnsi"/>
              </w:rPr>
              <w:t>.</w:t>
            </w:r>
          </w:p>
          <w:p w:rsidR="00EE051A" w:rsidRPr="00C57677" w:rsidRDefault="007309A8" w:rsidP="00EB10DF">
            <w:pPr>
              <w:numPr>
                <w:ilvl w:val="0"/>
                <w:numId w:val="1"/>
              </w:numPr>
              <w:spacing w:after="0" w:line="240" w:lineRule="auto"/>
              <w:jc w:val="both"/>
              <w:rPr>
                <w:rFonts w:asciiTheme="minorHAnsi" w:hAnsiTheme="minorHAnsi" w:cstheme="minorHAnsi"/>
                <w:b/>
              </w:rPr>
            </w:pPr>
            <w:r>
              <w:rPr>
                <w:rFonts w:asciiTheme="minorHAnsi" w:hAnsiTheme="minorHAnsi" w:cstheme="minorHAnsi"/>
              </w:rPr>
              <w:t>V</w:t>
            </w:r>
            <w:r w:rsidR="00406B03">
              <w:rPr>
                <w:rFonts w:asciiTheme="minorHAnsi" w:hAnsiTheme="minorHAnsi" w:cstheme="minorHAnsi"/>
              </w:rPr>
              <w:t> rámci tvorby 5.KPSS byla</w:t>
            </w:r>
            <w:r w:rsidR="00EE051A" w:rsidRPr="00C57677">
              <w:rPr>
                <w:rFonts w:asciiTheme="minorHAnsi" w:hAnsiTheme="minorHAnsi" w:cstheme="minorHAnsi"/>
              </w:rPr>
              <w:t xml:space="preserve"> prostřednictvím poskytovatelů sociálních služeb provedena analýza potřeb uživatelů sociálních služeb</w:t>
            </w:r>
            <w:r>
              <w:rPr>
                <w:rFonts w:asciiTheme="minorHAnsi" w:hAnsiTheme="minorHAnsi" w:cstheme="minorHAnsi"/>
              </w:rPr>
              <w:t>.</w:t>
            </w:r>
          </w:p>
        </w:tc>
      </w:tr>
      <w:tr w:rsidR="004C7D20" w:rsidRPr="00C57677" w:rsidTr="006F2DE5">
        <w:trPr>
          <w:trHeight w:val="625"/>
        </w:trPr>
        <w:tc>
          <w:tcPr>
            <w:tcW w:w="1661"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0C17A1" w:rsidRPr="00C57677">
              <w:rPr>
                <w:rFonts w:asciiTheme="minorHAnsi" w:hAnsiTheme="minorHAnsi" w:cstheme="minorHAnsi"/>
                <w:b/>
              </w:rPr>
              <w:t>9</w:t>
            </w:r>
          </w:p>
        </w:tc>
        <w:tc>
          <w:tcPr>
            <w:tcW w:w="3339" w:type="pct"/>
          </w:tcPr>
          <w:p w:rsidR="004C7D20" w:rsidRPr="004B0F89" w:rsidRDefault="004C7D20" w:rsidP="00EB10DF">
            <w:pPr>
              <w:spacing w:after="0" w:line="240" w:lineRule="auto"/>
              <w:rPr>
                <w:rFonts w:asciiTheme="minorHAnsi" w:hAnsiTheme="minorHAnsi" w:cstheme="minorHAnsi"/>
                <w:b/>
              </w:rPr>
            </w:pPr>
            <w:r w:rsidRPr="004B0F89">
              <w:rPr>
                <w:rFonts w:asciiTheme="minorHAnsi" w:hAnsiTheme="minorHAnsi" w:cstheme="minorHAnsi"/>
                <w:b/>
              </w:rPr>
              <w:t xml:space="preserve">Naplněno </w:t>
            </w:r>
          </w:p>
        </w:tc>
      </w:tr>
    </w:tbl>
    <w:p w:rsidR="004C7D20" w:rsidRDefault="004C7D20"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4C7D20" w:rsidRPr="00C57677" w:rsidTr="00601EA8">
        <w:tc>
          <w:tcPr>
            <w:tcW w:w="1661" w:type="pct"/>
            <w:shd w:val="clear" w:color="auto" w:fill="A8D08D"/>
            <w:vAlign w:val="center"/>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Cíl 2</w:t>
            </w:r>
          </w:p>
        </w:tc>
        <w:tc>
          <w:tcPr>
            <w:tcW w:w="3339" w:type="pct"/>
            <w:shd w:val="clear" w:color="auto" w:fill="A8D08D"/>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Koordinace poskytování sociálních služeb na území ORP Olomouc</w:t>
            </w:r>
          </w:p>
        </w:tc>
      </w:tr>
      <w:tr w:rsidR="004C7D20" w:rsidRPr="00C57677" w:rsidTr="00601EA8">
        <w:tc>
          <w:tcPr>
            <w:tcW w:w="1661"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2.1</w:t>
            </w:r>
          </w:p>
          <w:p w:rsidR="004C7D20" w:rsidRPr="00C57677" w:rsidRDefault="004C7D20" w:rsidP="00EB10DF">
            <w:pPr>
              <w:spacing w:after="0" w:line="240" w:lineRule="auto"/>
              <w:rPr>
                <w:rFonts w:asciiTheme="minorHAnsi" w:hAnsiTheme="minorHAnsi" w:cstheme="minorHAnsi"/>
                <w:b/>
              </w:rPr>
            </w:pPr>
          </w:p>
        </w:tc>
        <w:tc>
          <w:tcPr>
            <w:tcW w:w="3339" w:type="pct"/>
            <w:shd w:val="clear" w:color="auto" w:fill="CCECFF"/>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Nastavení systému spolupráce s obcemi v rámci správního obvodu </w:t>
            </w:r>
            <w:proofErr w:type="spellStart"/>
            <w:r w:rsidRPr="004B0F89">
              <w:rPr>
                <w:rFonts w:asciiTheme="minorHAnsi" w:hAnsiTheme="minorHAnsi" w:cstheme="minorHAnsi"/>
                <w:b/>
              </w:rPr>
              <w:t>SMOl</w:t>
            </w:r>
            <w:proofErr w:type="spellEnd"/>
          </w:p>
        </w:tc>
      </w:tr>
      <w:tr w:rsidR="004C7D20" w:rsidRPr="00C57677" w:rsidTr="00601EA8">
        <w:tc>
          <w:tcPr>
            <w:tcW w:w="1661"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0C17A1" w:rsidRPr="00C57677">
              <w:rPr>
                <w:rFonts w:asciiTheme="minorHAnsi" w:hAnsiTheme="minorHAnsi" w:cstheme="minorHAnsi"/>
                <w:b/>
              </w:rPr>
              <w:t>9</w:t>
            </w:r>
          </w:p>
        </w:tc>
        <w:tc>
          <w:tcPr>
            <w:tcW w:w="3339" w:type="pct"/>
          </w:tcPr>
          <w:p w:rsidR="004C7D20" w:rsidRPr="00C57677" w:rsidRDefault="007309A8" w:rsidP="00EB10DF">
            <w:pPr>
              <w:numPr>
                <w:ilvl w:val="0"/>
                <w:numId w:val="1"/>
              </w:numPr>
              <w:spacing w:after="0" w:line="240" w:lineRule="auto"/>
              <w:rPr>
                <w:rFonts w:asciiTheme="minorHAnsi" w:hAnsiTheme="minorHAnsi" w:cstheme="minorHAnsi"/>
              </w:rPr>
            </w:pPr>
            <w:r>
              <w:rPr>
                <w:rFonts w:asciiTheme="minorHAnsi" w:hAnsiTheme="minorHAnsi" w:cstheme="minorHAnsi"/>
              </w:rPr>
              <w:t>J</w:t>
            </w:r>
            <w:r w:rsidR="004C7D20" w:rsidRPr="00C57677">
              <w:rPr>
                <w:rFonts w:asciiTheme="minorHAnsi" w:hAnsiTheme="minorHAnsi" w:cstheme="minorHAnsi"/>
              </w:rPr>
              <w:t>sou nastaveny základní komunikační kanály s</w:t>
            </w:r>
            <w:r>
              <w:rPr>
                <w:rFonts w:asciiTheme="minorHAnsi" w:hAnsiTheme="minorHAnsi" w:cstheme="minorHAnsi"/>
              </w:rPr>
              <w:t> </w:t>
            </w:r>
            <w:r w:rsidR="004C7D20" w:rsidRPr="00C57677">
              <w:rPr>
                <w:rFonts w:asciiTheme="minorHAnsi" w:hAnsiTheme="minorHAnsi" w:cstheme="minorHAnsi"/>
              </w:rPr>
              <w:t>obcemi</w:t>
            </w:r>
            <w:r>
              <w:rPr>
                <w:rFonts w:asciiTheme="minorHAnsi" w:hAnsiTheme="minorHAnsi" w:cstheme="minorHAnsi"/>
              </w:rPr>
              <w:t>.</w:t>
            </w:r>
          </w:p>
          <w:p w:rsidR="004C7D20" w:rsidRPr="00C57677" w:rsidRDefault="007309A8" w:rsidP="00EB10DF">
            <w:pPr>
              <w:numPr>
                <w:ilvl w:val="0"/>
                <w:numId w:val="1"/>
              </w:numPr>
              <w:spacing w:after="0" w:line="240" w:lineRule="auto"/>
              <w:rPr>
                <w:rFonts w:asciiTheme="minorHAnsi" w:hAnsiTheme="minorHAnsi" w:cstheme="minorHAnsi"/>
              </w:rPr>
            </w:pPr>
            <w:r>
              <w:rPr>
                <w:rFonts w:asciiTheme="minorHAnsi" w:hAnsiTheme="minorHAnsi" w:cstheme="minorHAnsi"/>
              </w:rPr>
              <w:t>V</w:t>
            </w:r>
            <w:r w:rsidR="000C17A1" w:rsidRPr="00C57677">
              <w:rPr>
                <w:rFonts w:asciiTheme="minorHAnsi" w:hAnsiTheme="minorHAnsi" w:cstheme="minorHAnsi"/>
              </w:rPr>
              <w:t xml:space="preserve"> rámci tvorby 5. KPSS proběhlo </w:t>
            </w:r>
            <w:r w:rsidR="004C7D20" w:rsidRPr="00C57677">
              <w:rPr>
                <w:rFonts w:asciiTheme="minorHAnsi" w:hAnsiTheme="minorHAnsi" w:cstheme="minorHAnsi"/>
              </w:rPr>
              <w:t xml:space="preserve">zjišťování potřebnosti sociálních služeb na území ORP </w:t>
            </w:r>
            <w:proofErr w:type="gramStart"/>
            <w:r w:rsidR="004C7D20" w:rsidRPr="00C57677">
              <w:rPr>
                <w:rFonts w:asciiTheme="minorHAnsi" w:hAnsiTheme="minorHAnsi" w:cstheme="minorHAnsi"/>
              </w:rPr>
              <w:t xml:space="preserve">Olomouc </w:t>
            </w:r>
            <w:r>
              <w:rPr>
                <w:rFonts w:asciiTheme="minorHAnsi" w:hAnsiTheme="minorHAnsi" w:cstheme="minorHAnsi"/>
              </w:rPr>
              <w:t>.</w:t>
            </w:r>
            <w:proofErr w:type="gramEnd"/>
          </w:p>
        </w:tc>
      </w:tr>
      <w:tr w:rsidR="004C7D20" w:rsidRPr="00C57677" w:rsidTr="008464E4">
        <w:tc>
          <w:tcPr>
            <w:tcW w:w="1661"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0C17A1" w:rsidRPr="00C57677">
              <w:rPr>
                <w:rFonts w:asciiTheme="minorHAnsi" w:hAnsiTheme="minorHAnsi" w:cstheme="minorHAnsi"/>
                <w:b/>
              </w:rPr>
              <w:t>9</w:t>
            </w:r>
          </w:p>
        </w:tc>
        <w:tc>
          <w:tcPr>
            <w:tcW w:w="3339" w:type="pct"/>
          </w:tcPr>
          <w:p w:rsidR="004C7D20" w:rsidRPr="004B0F89" w:rsidRDefault="000C17A1" w:rsidP="00EB10DF">
            <w:pPr>
              <w:spacing w:after="0" w:line="240" w:lineRule="auto"/>
              <w:rPr>
                <w:rFonts w:asciiTheme="minorHAnsi" w:hAnsiTheme="minorHAnsi" w:cstheme="minorHAnsi"/>
                <w:b/>
              </w:rPr>
            </w:pPr>
            <w:r w:rsidRPr="004B0F89">
              <w:rPr>
                <w:rFonts w:asciiTheme="minorHAnsi" w:hAnsiTheme="minorHAnsi" w:cstheme="minorHAnsi"/>
                <w:b/>
              </w:rPr>
              <w:t xml:space="preserve">Naplněno </w:t>
            </w:r>
            <w:r w:rsidR="004C7D20" w:rsidRPr="004B0F89">
              <w:rPr>
                <w:rFonts w:asciiTheme="minorHAnsi" w:hAnsiTheme="minorHAnsi" w:cstheme="minorHAnsi"/>
                <w:b/>
              </w:rPr>
              <w:t xml:space="preserve"> </w:t>
            </w:r>
          </w:p>
        </w:tc>
      </w:tr>
    </w:tbl>
    <w:p w:rsidR="004C7D20" w:rsidRDefault="004C7D20"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4C7D20" w:rsidRPr="00C57677" w:rsidTr="00601EA8">
        <w:tc>
          <w:tcPr>
            <w:tcW w:w="1605" w:type="pct"/>
            <w:shd w:val="clear" w:color="auto" w:fill="A8D08D"/>
            <w:vAlign w:val="center"/>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Cíl 3</w:t>
            </w:r>
          </w:p>
        </w:tc>
        <w:tc>
          <w:tcPr>
            <w:tcW w:w="3395" w:type="pct"/>
            <w:shd w:val="clear" w:color="auto" w:fill="A8D08D"/>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Zaměstnávání osob se ztíženým přístupem na trh práce</w:t>
            </w:r>
          </w:p>
        </w:tc>
      </w:tr>
      <w:tr w:rsidR="004C7D20" w:rsidRPr="00C57677" w:rsidTr="00601EA8">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3.1</w:t>
            </w:r>
          </w:p>
          <w:p w:rsidR="004C7D20" w:rsidRPr="00C57677" w:rsidRDefault="004C7D20" w:rsidP="00EB10DF">
            <w:pPr>
              <w:spacing w:after="0" w:line="240" w:lineRule="auto"/>
              <w:rPr>
                <w:rFonts w:asciiTheme="minorHAnsi" w:hAnsiTheme="minorHAnsi" w:cstheme="minorHAnsi"/>
                <w:b/>
              </w:rPr>
            </w:pPr>
          </w:p>
        </w:tc>
        <w:tc>
          <w:tcPr>
            <w:tcW w:w="3395" w:type="pct"/>
            <w:shd w:val="clear" w:color="auto" w:fill="CCECFF"/>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Partnerství městských akciových společností a neziskových organizací při zaměstnávání osob se ztíženým přístupem na trh práce</w:t>
            </w:r>
          </w:p>
        </w:tc>
      </w:tr>
      <w:tr w:rsidR="004C7D20" w:rsidRPr="00C57677" w:rsidTr="00601EA8">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0C17A1" w:rsidRPr="00C57677">
              <w:rPr>
                <w:rFonts w:asciiTheme="minorHAnsi" w:hAnsiTheme="minorHAnsi" w:cstheme="minorHAnsi"/>
                <w:b/>
              </w:rPr>
              <w:t>9</w:t>
            </w:r>
          </w:p>
        </w:tc>
        <w:tc>
          <w:tcPr>
            <w:tcW w:w="3395" w:type="pct"/>
          </w:tcPr>
          <w:p w:rsidR="004C7D20" w:rsidRPr="00C57677" w:rsidRDefault="001549C2" w:rsidP="001549C2">
            <w:pPr>
              <w:numPr>
                <w:ilvl w:val="0"/>
                <w:numId w:val="2"/>
              </w:numPr>
              <w:spacing w:after="0" w:line="240" w:lineRule="auto"/>
              <w:jc w:val="both"/>
              <w:rPr>
                <w:rFonts w:asciiTheme="minorHAnsi" w:hAnsiTheme="minorHAnsi" w:cstheme="minorHAnsi"/>
              </w:rPr>
            </w:pPr>
            <w:r>
              <w:rPr>
                <w:rFonts w:asciiTheme="minorHAnsi" w:hAnsiTheme="minorHAnsi" w:cstheme="minorHAnsi"/>
              </w:rPr>
              <w:t>Od září</w:t>
            </w:r>
            <w:r w:rsidR="000C17A1" w:rsidRPr="00C57677">
              <w:rPr>
                <w:rFonts w:asciiTheme="minorHAnsi" w:hAnsiTheme="minorHAnsi" w:cstheme="minorHAnsi"/>
              </w:rPr>
              <w:t xml:space="preserve"> 2019 </w:t>
            </w:r>
            <w:r>
              <w:rPr>
                <w:rFonts w:asciiTheme="minorHAnsi" w:hAnsiTheme="minorHAnsi" w:cstheme="minorHAnsi"/>
              </w:rPr>
              <w:t xml:space="preserve">probíhá ve spolupráci s Charitou Olomouc a Technickými službami města Olomouce, a.s. pilotní projekt na zaměstnávání osob se znevýhodněním při úklidu a údržbě veřejných prostranství. </w:t>
            </w:r>
          </w:p>
        </w:tc>
      </w:tr>
      <w:tr w:rsidR="004C7D20" w:rsidRPr="00C57677" w:rsidTr="005C57A5">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0C17A1" w:rsidRPr="00C57677">
              <w:rPr>
                <w:rFonts w:asciiTheme="minorHAnsi" w:hAnsiTheme="minorHAnsi" w:cstheme="minorHAnsi"/>
                <w:b/>
              </w:rPr>
              <w:t>9</w:t>
            </w:r>
          </w:p>
        </w:tc>
        <w:tc>
          <w:tcPr>
            <w:tcW w:w="3395" w:type="pct"/>
          </w:tcPr>
          <w:p w:rsidR="004C7D20" w:rsidRPr="004B0F89" w:rsidRDefault="001549C2" w:rsidP="00EB10DF">
            <w:pPr>
              <w:spacing w:after="0" w:line="240" w:lineRule="auto"/>
              <w:jc w:val="both"/>
              <w:rPr>
                <w:rFonts w:asciiTheme="minorHAnsi" w:hAnsiTheme="minorHAnsi" w:cstheme="minorHAnsi"/>
                <w:b/>
              </w:rPr>
            </w:pPr>
            <w:r>
              <w:rPr>
                <w:rFonts w:asciiTheme="minorHAnsi" w:hAnsiTheme="minorHAnsi" w:cstheme="minorHAnsi"/>
                <w:b/>
              </w:rPr>
              <w:t>Rozpracováno</w:t>
            </w:r>
            <w:r w:rsidR="004C7D20" w:rsidRPr="004B0F89">
              <w:rPr>
                <w:rFonts w:asciiTheme="minorHAnsi" w:hAnsiTheme="minorHAnsi" w:cstheme="minorHAnsi"/>
                <w:b/>
              </w:rPr>
              <w:t xml:space="preserve"> </w:t>
            </w:r>
          </w:p>
        </w:tc>
      </w:tr>
      <w:tr w:rsidR="004C7D20" w:rsidRPr="00C57677" w:rsidTr="00601EA8">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3.2</w:t>
            </w:r>
          </w:p>
          <w:p w:rsidR="004C7D20" w:rsidRPr="00C57677" w:rsidRDefault="004C7D20" w:rsidP="00EB10DF">
            <w:pPr>
              <w:spacing w:after="0" w:line="240" w:lineRule="auto"/>
              <w:rPr>
                <w:rFonts w:asciiTheme="minorHAnsi" w:hAnsiTheme="minorHAnsi" w:cstheme="minorHAnsi"/>
                <w:b/>
              </w:rPr>
            </w:pPr>
          </w:p>
        </w:tc>
        <w:tc>
          <w:tcPr>
            <w:tcW w:w="3395" w:type="pct"/>
            <w:shd w:val="clear" w:color="auto" w:fill="CCECFF"/>
          </w:tcPr>
          <w:p w:rsidR="004C7D20" w:rsidRPr="004B0F89" w:rsidRDefault="004C7D20" w:rsidP="00EB10DF">
            <w:pPr>
              <w:spacing w:after="0"/>
              <w:rPr>
                <w:rFonts w:asciiTheme="minorHAnsi" w:hAnsiTheme="minorHAnsi" w:cstheme="minorHAnsi"/>
                <w:b/>
              </w:rPr>
            </w:pPr>
            <w:r w:rsidRPr="004B0F89">
              <w:rPr>
                <w:rFonts w:asciiTheme="minorHAnsi" w:hAnsiTheme="minorHAnsi" w:cstheme="minorHAnsi"/>
                <w:b/>
              </w:rPr>
              <w:t>Vytvoření podmínek pro fungování sociálního podniku – kavárny v DPS Peškova 1</w:t>
            </w:r>
          </w:p>
        </w:tc>
      </w:tr>
      <w:tr w:rsidR="004C7D20" w:rsidRPr="00C57677" w:rsidTr="005C57A5">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0C17A1" w:rsidRPr="00C57677">
              <w:rPr>
                <w:rFonts w:asciiTheme="minorHAnsi" w:hAnsiTheme="minorHAnsi" w:cstheme="minorHAnsi"/>
                <w:b/>
              </w:rPr>
              <w:t>9</w:t>
            </w:r>
          </w:p>
        </w:tc>
        <w:tc>
          <w:tcPr>
            <w:tcW w:w="3395" w:type="pct"/>
          </w:tcPr>
          <w:p w:rsidR="004C7D20" w:rsidRPr="00C57677" w:rsidRDefault="007309A8" w:rsidP="00EB10DF">
            <w:pPr>
              <w:numPr>
                <w:ilvl w:val="0"/>
                <w:numId w:val="3"/>
              </w:numPr>
              <w:spacing w:after="0" w:line="240" w:lineRule="auto"/>
              <w:jc w:val="both"/>
              <w:rPr>
                <w:rFonts w:asciiTheme="minorHAnsi" w:hAnsiTheme="minorHAnsi" w:cstheme="minorHAnsi"/>
              </w:rPr>
            </w:pPr>
            <w:r>
              <w:rPr>
                <w:rFonts w:asciiTheme="minorHAnsi" w:hAnsiTheme="minorHAnsi" w:cstheme="minorHAnsi"/>
              </w:rPr>
              <w:t>V</w:t>
            </w:r>
            <w:r w:rsidR="000C17A1" w:rsidRPr="00C57677">
              <w:rPr>
                <w:rFonts w:asciiTheme="minorHAnsi" w:hAnsiTheme="minorHAnsi" w:cstheme="minorHAnsi"/>
              </w:rPr>
              <w:t> roce 2019 opatření nerealizováno</w:t>
            </w:r>
            <w:r>
              <w:rPr>
                <w:rFonts w:asciiTheme="minorHAnsi" w:hAnsiTheme="minorHAnsi" w:cstheme="minorHAnsi"/>
              </w:rPr>
              <w:t>.</w:t>
            </w:r>
          </w:p>
        </w:tc>
      </w:tr>
      <w:tr w:rsidR="004C7D20" w:rsidRPr="00C57677" w:rsidTr="005C57A5">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0C17A1" w:rsidRPr="00C57677">
              <w:rPr>
                <w:rFonts w:asciiTheme="minorHAnsi" w:hAnsiTheme="minorHAnsi" w:cstheme="minorHAnsi"/>
                <w:b/>
              </w:rPr>
              <w:t>9</w:t>
            </w:r>
          </w:p>
        </w:tc>
        <w:tc>
          <w:tcPr>
            <w:tcW w:w="3395" w:type="pct"/>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Nenaplněno </w:t>
            </w:r>
          </w:p>
        </w:tc>
      </w:tr>
    </w:tbl>
    <w:p w:rsidR="004C7D20" w:rsidRDefault="004C7D20"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4C7D20" w:rsidRPr="00C57677" w:rsidTr="00CB4000">
        <w:tc>
          <w:tcPr>
            <w:tcW w:w="1605" w:type="pct"/>
            <w:shd w:val="clear" w:color="auto" w:fill="A8D08D"/>
            <w:vAlign w:val="center"/>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Cíl 4</w:t>
            </w:r>
          </w:p>
        </w:tc>
        <w:tc>
          <w:tcPr>
            <w:tcW w:w="3395" w:type="pct"/>
            <w:shd w:val="clear" w:color="auto" w:fill="A8D08D"/>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Rozvoj bezbariérové přístupnosti města</w:t>
            </w:r>
          </w:p>
        </w:tc>
      </w:tr>
      <w:tr w:rsidR="004C7D20" w:rsidRPr="00C57677" w:rsidTr="00CB4000">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4.1</w:t>
            </w:r>
          </w:p>
        </w:tc>
        <w:tc>
          <w:tcPr>
            <w:tcW w:w="3395" w:type="pct"/>
            <w:shd w:val="clear" w:color="auto" w:fill="CCECFF"/>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Rozšiřování sítě bezbariérových tras a míst</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0C17A1" w:rsidRPr="00C57677">
              <w:rPr>
                <w:rFonts w:asciiTheme="minorHAnsi" w:hAnsiTheme="minorHAnsi" w:cstheme="minorHAnsi"/>
                <w:b/>
              </w:rPr>
              <w:t>9</w:t>
            </w:r>
          </w:p>
        </w:tc>
        <w:tc>
          <w:tcPr>
            <w:tcW w:w="3395" w:type="pct"/>
          </w:tcPr>
          <w:p w:rsidR="004C7D20" w:rsidRPr="00C57677" w:rsidRDefault="007309A8" w:rsidP="00EB10DF">
            <w:pPr>
              <w:numPr>
                <w:ilvl w:val="0"/>
                <w:numId w:val="2"/>
              </w:numPr>
              <w:spacing w:after="0" w:line="240" w:lineRule="auto"/>
              <w:jc w:val="both"/>
              <w:rPr>
                <w:rFonts w:asciiTheme="minorHAnsi" w:hAnsiTheme="minorHAnsi" w:cstheme="minorHAnsi"/>
              </w:rPr>
            </w:pPr>
            <w:r>
              <w:rPr>
                <w:rFonts w:asciiTheme="minorHAnsi" w:hAnsiTheme="minorHAnsi" w:cstheme="minorHAnsi"/>
              </w:rPr>
              <w:t>R</w:t>
            </w:r>
            <w:r w:rsidR="004C7D20" w:rsidRPr="00C57677">
              <w:rPr>
                <w:rFonts w:asciiTheme="minorHAnsi" w:hAnsiTheme="minorHAnsi" w:cstheme="minorHAnsi"/>
              </w:rPr>
              <w:t>ozpracován investiční záměr</w:t>
            </w:r>
            <w:r w:rsidR="000C17A1" w:rsidRPr="00C57677">
              <w:rPr>
                <w:rFonts w:asciiTheme="minorHAnsi" w:hAnsiTheme="minorHAnsi" w:cstheme="minorHAnsi"/>
              </w:rPr>
              <w:t xml:space="preserve"> na Bezbariérovou trasu Dolní Novosadská, </w:t>
            </w:r>
            <w:r w:rsidR="000C17A1" w:rsidRPr="00C57677">
              <w:rPr>
                <w:rFonts w:asciiTheme="minorHAnsi" w:eastAsia="Times New Roman" w:hAnsiTheme="minorHAnsi" w:cstheme="minorHAnsi"/>
              </w:rPr>
              <w:t>ale akce byla zastavena z důvodu nevyjasněnosti projektu SŽDC, který v ulici řeší problematiku nadjezdu či podjezdu trati.</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0C17A1" w:rsidRPr="00C57677">
              <w:rPr>
                <w:rFonts w:asciiTheme="minorHAnsi" w:hAnsiTheme="minorHAnsi" w:cstheme="minorHAnsi"/>
                <w:b/>
              </w:rPr>
              <w:t>9</w:t>
            </w:r>
          </w:p>
        </w:tc>
        <w:tc>
          <w:tcPr>
            <w:tcW w:w="3395" w:type="pct"/>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Rozpracováno </w:t>
            </w:r>
          </w:p>
        </w:tc>
      </w:tr>
      <w:tr w:rsidR="004C7D20" w:rsidRPr="00C57677" w:rsidTr="00CB4000">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4.2</w:t>
            </w:r>
          </w:p>
          <w:p w:rsidR="004C7D20" w:rsidRPr="00C57677" w:rsidRDefault="004C7D20" w:rsidP="00EB10DF">
            <w:pPr>
              <w:spacing w:after="0" w:line="240" w:lineRule="auto"/>
              <w:rPr>
                <w:rFonts w:asciiTheme="minorHAnsi" w:hAnsiTheme="minorHAnsi" w:cstheme="minorHAnsi"/>
                <w:b/>
              </w:rPr>
            </w:pPr>
          </w:p>
        </w:tc>
        <w:tc>
          <w:tcPr>
            <w:tcW w:w="3395" w:type="pct"/>
            <w:shd w:val="clear" w:color="auto" w:fill="CCECFF"/>
          </w:tcPr>
          <w:p w:rsidR="004C7D20" w:rsidRPr="004B0F89" w:rsidRDefault="004C7D20" w:rsidP="00EB10DF">
            <w:pPr>
              <w:spacing w:after="0" w:line="240" w:lineRule="auto"/>
              <w:rPr>
                <w:rFonts w:asciiTheme="minorHAnsi" w:hAnsiTheme="minorHAnsi" w:cstheme="minorHAnsi"/>
                <w:b/>
              </w:rPr>
            </w:pPr>
            <w:r w:rsidRPr="004B0F89">
              <w:rPr>
                <w:rFonts w:asciiTheme="minorHAnsi" w:hAnsiTheme="minorHAnsi" w:cstheme="minorHAnsi"/>
                <w:b/>
              </w:rPr>
              <w:t>Mapování přístupnosti budov a pěších tras</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904317" w:rsidRPr="00C57677">
              <w:rPr>
                <w:rFonts w:asciiTheme="minorHAnsi" w:hAnsiTheme="minorHAnsi" w:cstheme="minorHAnsi"/>
                <w:b/>
              </w:rPr>
              <w:t>9</w:t>
            </w:r>
          </w:p>
        </w:tc>
        <w:tc>
          <w:tcPr>
            <w:tcW w:w="3395" w:type="pct"/>
          </w:tcPr>
          <w:p w:rsidR="004C7D20" w:rsidRPr="00C57677" w:rsidRDefault="007309A8" w:rsidP="00EB10DF">
            <w:pPr>
              <w:numPr>
                <w:ilvl w:val="0"/>
                <w:numId w:val="2"/>
              </w:numPr>
              <w:spacing w:after="0" w:line="240" w:lineRule="auto"/>
              <w:jc w:val="both"/>
              <w:rPr>
                <w:rFonts w:asciiTheme="minorHAnsi" w:hAnsiTheme="minorHAnsi" w:cstheme="minorHAnsi"/>
              </w:rPr>
            </w:pPr>
            <w:r>
              <w:rPr>
                <w:rFonts w:asciiTheme="minorHAnsi" w:hAnsiTheme="minorHAnsi" w:cstheme="minorHAnsi"/>
              </w:rPr>
              <w:t>Z</w:t>
            </w:r>
            <w:r w:rsidR="000C17A1" w:rsidRPr="00C57677">
              <w:rPr>
                <w:rFonts w:asciiTheme="minorHAnsi" w:hAnsiTheme="minorHAnsi" w:cstheme="minorHAnsi"/>
              </w:rPr>
              <w:t>mapovány volební místnosti v</w:t>
            </w:r>
            <w:r>
              <w:rPr>
                <w:rFonts w:asciiTheme="minorHAnsi" w:hAnsiTheme="minorHAnsi" w:cstheme="minorHAnsi"/>
              </w:rPr>
              <w:t> </w:t>
            </w:r>
            <w:r w:rsidR="000C17A1" w:rsidRPr="00C57677">
              <w:rPr>
                <w:rFonts w:asciiTheme="minorHAnsi" w:hAnsiTheme="minorHAnsi" w:cstheme="minorHAnsi"/>
              </w:rPr>
              <w:t>Olomouci</w:t>
            </w:r>
            <w:r>
              <w:rPr>
                <w:rFonts w:asciiTheme="minorHAnsi" w:hAnsiTheme="minorHAnsi" w:cstheme="minorHAnsi"/>
              </w:rPr>
              <w:t>,</w:t>
            </w:r>
          </w:p>
          <w:p w:rsidR="000C17A1" w:rsidRPr="00C57677" w:rsidRDefault="000C17A1" w:rsidP="00EB10DF">
            <w:pPr>
              <w:numPr>
                <w:ilvl w:val="0"/>
                <w:numId w:val="2"/>
              </w:numPr>
              <w:spacing w:after="0" w:line="240" w:lineRule="auto"/>
              <w:jc w:val="both"/>
              <w:rPr>
                <w:rFonts w:asciiTheme="minorHAnsi" w:hAnsiTheme="minorHAnsi" w:cstheme="minorHAnsi"/>
              </w:rPr>
            </w:pPr>
            <w:r w:rsidRPr="00C57677">
              <w:rPr>
                <w:rFonts w:asciiTheme="minorHAnsi" w:hAnsiTheme="minorHAnsi" w:cstheme="minorHAnsi"/>
              </w:rPr>
              <w:t xml:space="preserve">informace o přístupnosti objektů pravidelně doplňovány na webových stránkách rodinné politiky </w:t>
            </w:r>
            <w:proofErr w:type="spellStart"/>
            <w:r w:rsidRPr="00C57677">
              <w:rPr>
                <w:rFonts w:asciiTheme="minorHAnsi" w:hAnsiTheme="minorHAnsi" w:cstheme="minorHAnsi"/>
              </w:rPr>
              <w:t>SMOl</w:t>
            </w:r>
            <w:proofErr w:type="spellEnd"/>
            <w:r w:rsidR="007309A8">
              <w:rPr>
                <w:rFonts w:asciiTheme="minorHAnsi" w:hAnsiTheme="minorHAnsi" w:cstheme="minorHAnsi"/>
              </w:rPr>
              <w:t>,</w:t>
            </w:r>
          </w:p>
          <w:p w:rsidR="000C17A1" w:rsidRPr="00C57677" w:rsidRDefault="00904317" w:rsidP="00EB10DF">
            <w:pPr>
              <w:numPr>
                <w:ilvl w:val="0"/>
                <w:numId w:val="2"/>
              </w:numPr>
              <w:spacing w:after="0" w:line="240" w:lineRule="auto"/>
              <w:jc w:val="both"/>
              <w:rPr>
                <w:rFonts w:asciiTheme="minorHAnsi" w:hAnsiTheme="minorHAnsi" w:cstheme="minorHAnsi"/>
              </w:rPr>
            </w:pPr>
            <w:r w:rsidRPr="00C57677">
              <w:rPr>
                <w:rFonts w:asciiTheme="minorHAnsi" w:hAnsiTheme="minorHAnsi" w:cstheme="minorHAnsi"/>
              </w:rPr>
              <w:t>zpracovaná a vytištěná informační skládačka „Bezbariérová Olomouc“</w:t>
            </w:r>
            <w:r w:rsidR="007309A8">
              <w:rPr>
                <w:rFonts w:asciiTheme="minorHAnsi" w:hAnsiTheme="minorHAnsi" w:cstheme="minorHAnsi"/>
              </w:rPr>
              <w:t>.</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904317" w:rsidRPr="00C57677">
              <w:rPr>
                <w:rFonts w:asciiTheme="minorHAnsi" w:hAnsiTheme="minorHAnsi" w:cstheme="minorHAnsi"/>
                <w:b/>
              </w:rPr>
              <w:t>9</w:t>
            </w:r>
          </w:p>
        </w:tc>
        <w:tc>
          <w:tcPr>
            <w:tcW w:w="3395" w:type="pct"/>
          </w:tcPr>
          <w:p w:rsidR="004C7D20" w:rsidRPr="004B0F89" w:rsidRDefault="00904317"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Naplněno </w:t>
            </w:r>
            <w:r w:rsidR="004C7D20" w:rsidRPr="004B0F89">
              <w:rPr>
                <w:rFonts w:asciiTheme="minorHAnsi" w:hAnsiTheme="minorHAnsi" w:cstheme="minorHAnsi"/>
                <w:b/>
              </w:rPr>
              <w:t xml:space="preserve"> </w:t>
            </w:r>
          </w:p>
        </w:tc>
      </w:tr>
    </w:tbl>
    <w:p w:rsidR="004C7D20" w:rsidRDefault="004C7D20"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4C7D20" w:rsidRPr="00C57677" w:rsidTr="00CB4000">
        <w:tc>
          <w:tcPr>
            <w:tcW w:w="1605" w:type="pct"/>
            <w:shd w:val="clear" w:color="auto" w:fill="A8D08D"/>
            <w:vAlign w:val="center"/>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Cíl 5</w:t>
            </w:r>
          </w:p>
        </w:tc>
        <w:tc>
          <w:tcPr>
            <w:tcW w:w="3395" w:type="pct"/>
            <w:shd w:val="clear" w:color="auto" w:fill="A8D08D"/>
          </w:tcPr>
          <w:p w:rsidR="004C7D20" w:rsidRPr="004B0F89" w:rsidRDefault="004C7D20" w:rsidP="00EB10DF">
            <w:pPr>
              <w:spacing w:after="0" w:line="240" w:lineRule="auto"/>
              <w:jc w:val="both"/>
              <w:rPr>
                <w:rFonts w:asciiTheme="minorHAnsi" w:hAnsiTheme="minorHAnsi" w:cstheme="minorHAnsi"/>
              </w:rPr>
            </w:pPr>
            <w:r w:rsidRPr="004B0F89">
              <w:rPr>
                <w:rFonts w:asciiTheme="minorHAnsi" w:hAnsiTheme="minorHAnsi" w:cstheme="minorHAnsi"/>
                <w:b/>
              </w:rPr>
              <w:t>Prevence vzniku rizikových dluhů</w:t>
            </w:r>
          </w:p>
        </w:tc>
      </w:tr>
      <w:tr w:rsidR="004C7D20" w:rsidRPr="00C57677" w:rsidTr="00CB4000">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5.1</w:t>
            </w:r>
          </w:p>
        </w:tc>
        <w:tc>
          <w:tcPr>
            <w:tcW w:w="3395" w:type="pct"/>
            <w:shd w:val="clear" w:color="auto" w:fill="CCECFF"/>
          </w:tcPr>
          <w:p w:rsidR="004C7D20" w:rsidRPr="004B0F89" w:rsidRDefault="004C7D20" w:rsidP="00EB10DF">
            <w:pPr>
              <w:spacing w:after="0" w:line="240" w:lineRule="auto"/>
              <w:rPr>
                <w:rFonts w:asciiTheme="minorHAnsi" w:hAnsiTheme="minorHAnsi" w:cstheme="minorHAnsi"/>
                <w:b/>
              </w:rPr>
            </w:pPr>
            <w:r w:rsidRPr="004B0F89">
              <w:rPr>
                <w:rFonts w:asciiTheme="minorHAnsi" w:hAnsiTheme="minorHAnsi" w:cstheme="minorHAnsi"/>
                <w:b/>
              </w:rPr>
              <w:t>Zvyšování finanční gramotnosti dětí a studentů</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904317" w:rsidRPr="00C57677">
              <w:rPr>
                <w:rFonts w:asciiTheme="minorHAnsi" w:hAnsiTheme="minorHAnsi" w:cstheme="minorHAnsi"/>
                <w:b/>
              </w:rPr>
              <w:t>9</w:t>
            </w:r>
          </w:p>
        </w:tc>
        <w:tc>
          <w:tcPr>
            <w:tcW w:w="3395" w:type="pct"/>
          </w:tcPr>
          <w:p w:rsidR="003D749F" w:rsidRPr="00C57677" w:rsidRDefault="003D749F" w:rsidP="00EB10DF">
            <w:pPr>
              <w:spacing w:after="0"/>
              <w:rPr>
                <w:rFonts w:asciiTheme="minorHAnsi" w:hAnsiTheme="minorHAnsi" w:cstheme="minorHAnsi"/>
                <w:b/>
              </w:rPr>
            </w:pPr>
            <w:r w:rsidRPr="00C57677">
              <w:rPr>
                <w:rFonts w:asciiTheme="minorHAnsi" w:hAnsiTheme="minorHAnsi" w:cstheme="minorHAnsi"/>
                <w:b/>
              </w:rPr>
              <w:t>Poradna pro občanství/Občanská a lidská práva</w:t>
            </w:r>
          </w:p>
          <w:p w:rsidR="003D749F" w:rsidRPr="00C57677" w:rsidRDefault="003D749F" w:rsidP="00EB10DF">
            <w:pPr>
              <w:pStyle w:val="Odstavecseseznamem"/>
              <w:numPr>
                <w:ilvl w:val="0"/>
                <w:numId w:val="5"/>
              </w:numPr>
              <w:spacing w:after="0"/>
              <w:rPr>
                <w:rFonts w:asciiTheme="minorHAnsi" w:hAnsiTheme="minorHAnsi" w:cstheme="minorHAnsi"/>
              </w:rPr>
            </w:pPr>
            <w:r w:rsidRPr="00C57677">
              <w:rPr>
                <w:rFonts w:asciiTheme="minorHAnsi" w:hAnsiTheme="minorHAnsi" w:cstheme="minorHAnsi"/>
              </w:rPr>
              <w:t>V roce 2019 nebyly workshopy realizovány pro nezájem ze strany ZŠ.</w:t>
            </w:r>
          </w:p>
          <w:p w:rsidR="003D749F" w:rsidRPr="00C57677" w:rsidRDefault="003D749F" w:rsidP="00EB10DF">
            <w:pPr>
              <w:spacing w:after="0"/>
              <w:rPr>
                <w:rFonts w:asciiTheme="minorHAnsi" w:hAnsiTheme="minorHAnsi" w:cstheme="minorHAnsi"/>
                <w:b/>
              </w:rPr>
            </w:pPr>
            <w:r w:rsidRPr="00C57677">
              <w:rPr>
                <w:rFonts w:asciiTheme="minorHAnsi" w:hAnsiTheme="minorHAnsi" w:cstheme="minorHAnsi"/>
                <w:b/>
              </w:rPr>
              <w:t>Člověk v tísni, o. p. s.</w:t>
            </w:r>
          </w:p>
          <w:p w:rsidR="004C7D20" w:rsidRPr="00C57677" w:rsidRDefault="003D749F" w:rsidP="00EB10DF">
            <w:pPr>
              <w:numPr>
                <w:ilvl w:val="0"/>
                <w:numId w:val="2"/>
              </w:numPr>
              <w:spacing w:after="0" w:line="240" w:lineRule="auto"/>
              <w:jc w:val="both"/>
              <w:rPr>
                <w:rFonts w:asciiTheme="minorHAnsi" w:hAnsiTheme="minorHAnsi" w:cstheme="minorHAnsi"/>
              </w:rPr>
            </w:pPr>
            <w:r w:rsidRPr="00C57677">
              <w:rPr>
                <w:rFonts w:asciiTheme="minorHAnsi" w:hAnsiTheme="minorHAnsi" w:cstheme="minorHAnsi"/>
              </w:rPr>
              <w:t>V roce 2019 jsme se tomuto cíli nevěnovali, větší úsilí šlo přímo do práce se zadluženými klienty. Realizovaných přednášek s dětmi 0</w:t>
            </w:r>
            <w:r w:rsidR="00115B94">
              <w:rPr>
                <w:rFonts w:asciiTheme="minorHAnsi" w:hAnsiTheme="minorHAnsi" w:cstheme="minorHAnsi"/>
              </w:rPr>
              <w:t>.</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904317" w:rsidRPr="00C57677">
              <w:rPr>
                <w:rFonts w:asciiTheme="minorHAnsi" w:hAnsiTheme="minorHAnsi" w:cstheme="minorHAnsi"/>
                <w:b/>
              </w:rPr>
              <w:t>9</w:t>
            </w:r>
          </w:p>
        </w:tc>
        <w:tc>
          <w:tcPr>
            <w:tcW w:w="3395" w:type="pct"/>
          </w:tcPr>
          <w:p w:rsidR="004C7D20" w:rsidRPr="004B0F89" w:rsidRDefault="003D749F"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Nenaplněno </w:t>
            </w:r>
          </w:p>
        </w:tc>
      </w:tr>
      <w:tr w:rsidR="004C7D20" w:rsidRPr="00C57677" w:rsidTr="00CB4000">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5.2</w:t>
            </w:r>
          </w:p>
        </w:tc>
        <w:tc>
          <w:tcPr>
            <w:tcW w:w="3395" w:type="pct"/>
            <w:shd w:val="clear" w:color="auto" w:fill="CCECFF"/>
          </w:tcPr>
          <w:p w:rsidR="004C7D20" w:rsidRPr="004B0F89" w:rsidRDefault="004C7D20" w:rsidP="00EB10DF">
            <w:pPr>
              <w:spacing w:after="0" w:line="240" w:lineRule="auto"/>
              <w:ind w:hanging="4"/>
              <w:rPr>
                <w:rFonts w:asciiTheme="minorHAnsi" w:hAnsiTheme="minorHAnsi" w:cstheme="minorHAnsi"/>
                <w:b/>
              </w:rPr>
            </w:pPr>
            <w:r w:rsidRPr="004B0F89">
              <w:rPr>
                <w:rFonts w:asciiTheme="minorHAnsi" w:hAnsiTheme="minorHAnsi" w:cstheme="minorHAnsi"/>
                <w:b/>
              </w:rPr>
              <w:t>Zvyšování finanční gramotnosti seniorů</w:t>
            </w:r>
          </w:p>
        </w:tc>
      </w:tr>
      <w:tr w:rsidR="004C7D20" w:rsidRPr="00C57677" w:rsidTr="006F371E">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904317" w:rsidRPr="00C57677">
              <w:rPr>
                <w:rFonts w:asciiTheme="minorHAnsi" w:hAnsiTheme="minorHAnsi" w:cstheme="minorHAnsi"/>
                <w:b/>
              </w:rPr>
              <w:t>9</w:t>
            </w:r>
          </w:p>
        </w:tc>
        <w:tc>
          <w:tcPr>
            <w:tcW w:w="3395" w:type="pct"/>
            <w:shd w:val="clear" w:color="auto" w:fill="auto"/>
          </w:tcPr>
          <w:p w:rsidR="004C7D20" w:rsidRPr="00C57677" w:rsidRDefault="007309A8" w:rsidP="00EB10DF">
            <w:pPr>
              <w:numPr>
                <w:ilvl w:val="0"/>
                <w:numId w:val="2"/>
              </w:numPr>
              <w:spacing w:after="0" w:line="240" w:lineRule="auto"/>
              <w:jc w:val="both"/>
              <w:rPr>
                <w:rFonts w:asciiTheme="minorHAnsi" w:hAnsiTheme="minorHAnsi" w:cstheme="minorHAnsi"/>
              </w:rPr>
            </w:pPr>
            <w:r>
              <w:rPr>
                <w:rFonts w:asciiTheme="minorHAnsi" w:hAnsiTheme="minorHAnsi" w:cstheme="minorHAnsi"/>
              </w:rPr>
              <w:t>V</w:t>
            </w:r>
            <w:r w:rsidR="00904317" w:rsidRPr="00C57677">
              <w:rPr>
                <w:rFonts w:asciiTheme="minorHAnsi" w:hAnsiTheme="minorHAnsi" w:cstheme="minorHAnsi"/>
              </w:rPr>
              <w:t>  roce 2019 prob</w:t>
            </w:r>
            <w:r w:rsidR="006F371E" w:rsidRPr="00C57677">
              <w:rPr>
                <w:rFonts w:asciiTheme="minorHAnsi" w:hAnsiTheme="minorHAnsi" w:cstheme="minorHAnsi"/>
              </w:rPr>
              <w:t>ěhl</w:t>
            </w:r>
            <w:r w:rsidR="00904317" w:rsidRPr="00C57677">
              <w:rPr>
                <w:rFonts w:asciiTheme="minorHAnsi" w:hAnsiTheme="minorHAnsi" w:cstheme="minorHAnsi"/>
              </w:rPr>
              <w:t xml:space="preserve"> </w:t>
            </w:r>
            <w:r w:rsidR="006F371E" w:rsidRPr="00C57677">
              <w:rPr>
                <w:rFonts w:asciiTheme="minorHAnsi" w:hAnsiTheme="minorHAnsi" w:cstheme="minorHAnsi"/>
              </w:rPr>
              <w:t>1 seminář k dluhové problematice pro zájemce z</w:t>
            </w:r>
            <w:r w:rsidR="00904317" w:rsidRPr="00C57677">
              <w:rPr>
                <w:rFonts w:asciiTheme="minorHAnsi" w:hAnsiTheme="minorHAnsi" w:cstheme="minorHAnsi"/>
              </w:rPr>
              <w:t xml:space="preserve"> klub</w:t>
            </w:r>
            <w:r w:rsidR="006F371E" w:rsidRPr="00C57677">
              <w:rPr>
                <w:rFonts w:asciiTheme="minorHAnsi" w:hAnsiTheme="minorHAnsi" w:cstheme="minorHAnsi"/>
              </w:rPr>
              <w:t>ů</w:t>
            </w:r>
            <w:r w:rsidR="00904317" w:rsidRPr="00C57677">
              <w:rPr>
                <w:rFonts w:asciiTheme="minorHAnsi" w:hAnsiTheme="minorHAnsi" w:cstheme="minorHAnsi"/>
              </w:rPr>
              <w:t xml:space="preserve"> pro seniory </w:t>
            </w:r>
            <w:proofErr w:type="spellStart"/>
            <w:r w:rsidR="00904317" w:rsidRPr="00C57677">
              <w:rPr>
                <w:rFonts w:asciiTheme="minorHAnsi" w:hAnsiTheme="minorHAnsi" w:cstheme="minorHAnsi"/>
              </w:rPr>
              <w:t>SMOl</w:t>
            </w:r>
            <w:proofErr w:type="spellEnd"/>
            <w:r w:rsidR="00904317" w:rsidRPr="00C57677">
              <w:rPr>
                <w:rFonts w:asciiTheme="minorHAnsi" w:hAnsiTheme="minorHAnsi" w:cstheme="minorHAnsi"/>
              </w:rPr>
              <w:t xml:space="preserve">, mimo to byly klubům </w:t>
            </w:r>
            <w:r w:rsidR="00904317" w:rsidRPr="00C57677">
              <w:rPr>
                <w:rFonts w:asciiTheme="minorHAnsi" w:hAnsiTheme="minorHAnsi" w:cstheme="minorHAnsi"/>
              </w:rPr>
              <w:lastRenderedPageBreak/>
              <w:t xml:space="preserve">předány kontakty na dluhové poradny, aby členové </w:t>
            </w:r>
            <w:r w:rsidR="006F371E" w:rsidRPr="00C57677">
              <w:rPr>
                <w:rFonts w:asciiTheme="minorHAnsi" w:hAnsiTheme="minorHAnsi" w:cstheme="minorHAnsi"/>
              </w:rPr>
              <w:t>klubů věděli, kam se v případě potřeby obrátit</w:t>
            </w:r>
            <w:r>
              <w:rPr>
                <w:rFonts w:asciiTheme="minorHAnsi" w:hAnsiTheme="minorHAnsi" w:cstheme="minorHAnsi"/>
              </w:rPr>
              <w:t>.</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lastRenderedPageBreak/>
              <w:t>Stav naplnění opatření v roce 201</w:t>
            </w:r>
            <w:r w:rsidR="00904317" w:rsidRPr="00C57677">
              <w:rPr>
                <w:rFonts w:asciiTheme="minorHAnsi" w:hAnsiTheme="minorHAnsi" w:cstheme="minorHAnsi"/>
                <w:b/>
              </w:rPr>
              <w:t>9</w:t>
            </w:r>
          </w:p>
        </w:tc>
        <w:tc>
          <w:tcPr>
            <w:tcW w:w="3395" w:type="pct"/>
          </w:tcPr>
          <w:p w:rsidR="004C7D20" w:rsidRPr="004B0F89" w:rsidRDefault="007C78FC"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Naplněno </w:t>
            </w:r>
          </w:p>
        </w:tc>
      </w:tr>
    </w:tbl>
    <w:p w:rsidR="004C7D20" w:rsidRDefault="004C7D20"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4C7D20" w:rsidRPr="00C57677" w:rsidTr="00CB4000">
        <w:tc>
          <w:tcPr>
            <w:tcW w:w="1605" w:type="pct"/>
            <w:shd w:val="clear" w:color="auto" w:fill="A8D08D"/>
            <w:vAlign w:val="center"/>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Cíl 6</w:t>
            </w:r>
          </w:p>
        </w:tc>
        <w:tc>
          <w:tcPr>
            <w:tcW w:w="3395" w:type="pct"/>
            <w:shd w:val="clear" w:color="auto" w:fill="A8D08D"/>
          </w:tcPr>
          <w:p w:rsidR="004C7D20" w:rsidRPr="004B0F89" w:rsidRDefault="004C7D20" w:rsidP="00EB10DF">
            <w:pPr>
              <w:spacing w:after="0" w:line="240" w:lineRule="auto"/>
              <w:jc w:val="both"/>
              <w:rPr>
                <w:rFonts w:asciiTheme="minorHAnsi" w:hAnsiTheme="minorHAnsi" w:cstheme="minorHAnsi"/>
              </w:rPr>
            </w:pPr>
            <w:r w:rsidRPr="004B0F89">
              <w:rPr>
                <w:rFonts w:asciiTheme="minorHAnsi" w:hAnsiTheme="minorHAnsi" w:cstheme="minorHAnsi"/>
                <w:b/>
              </w:rPr>
              <w:t>Vytvoření podmínek pro realizaci systému sociálního bydlení na území města Olomouce</w:t>
            </w:r>
          </w:p>
        </w:tc>
      </w:tr>
      <w:tr w:rsidR="004C7D20" w:rsidRPr="00C57677" w:rsidTr="00CB4000">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6.1</w:t>
            </w:r>
          </w:p>
        </w:tc>
        <w:tc>
          <w:tcPr>
            <w:tcW w:w="3395" w:type="pct"/>
            <w:shd w:val="clear" w:color="auto" w:fill="CCECFF"/>
          </w:tcPr>
          <w:p w:rsidR="004C7D20" w:rsidRPr="004B0F89" w:rsidRDefault="004C7D20" w:rsidP="00EB10DF">
            <w:pPr>
              <w:spacing w:after="0"/>
              <w:rPr>
                <w:rFonts w:asciiTheme="minorHAnsi" w:hAnsiTheme="minorHAnsi" w:cstheme="minorHAnsi"/>
                <w:b/>
              </w:rPr>
            </w:pPr>
            <w:r w:rsidRPr="004B0F89">
              <w:rPr>
                <w:rFonts w:asciiTheme="minorHAnsi" w:hAnsiTheme="minorHAnsi" w:cstheme="minorHAnsi"/>
                <w:b/>
              </w:rPr>
              <w:t>Koncepce sociálního bydlení</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904317" w:rsidRPr="00C57677">
              <w:rPr>
                <w:rFonts w:asciiTheme="minorHAnsi" w:hAnsiTheme="minorHAnsi" w:cstheme="minorHAnsi"/>
                <w:b/>
              </w:rPr>
              <w:t>9</w:t>
            </w:r>
          </w:p>
        </w:tc>
        <w:tc>
          <w:tcPr>
            <w:tcW w:w="3395" w:type="pct"/>
          </w:tcPr>
          <w:p w:rsidR="00904317" w:rsidRPr="00C57677" w:rsidRDefault="00904317" w:rsidP="00EB10DF">
            <w:pPr>
              <w:numPr>
                <w:ilvl w:val="0"/>
                <w:numId w:val="4"/>
              </w:numPr>
              <w:tabs>
                <w:tab w:val="clear" w:pos="720"/>
                <w:tab w:val="num" w:pos="439"/>
              </w:tabs>
              <w:spacing w:after="0" w:line="240" w:lineRule="auto"/>
              <w:ind w:left="439"/>
              <w:rPr>
                <w:rFonts w:asciiTheme="minorHAnsi" w:hAnsiTheme="minorHAnsi" w:cstheme="minorHAnsi"/>
                <w:b/>
              </w:rPr>
            </w:pPr>
            <w:r w:rsidRPr="00C57677">
              <w:rPr>
                <w:rFonts w:asciiTheme="minorHAnsi" w:hAnsiTheme="minorHAnsi" w:cstheme="minorHAnsi"/>
              </w:rPr>
              <w:t xml:space="preserve">Statutární město Olomouc má zpracovaná pravidla pro poskytování nájemního bydlení v bytech ve vlastnictví </w:t>
            </w:r>
            <w:proofErr w:type="spellStart"/>
            <w:r w:rsidRPr="00C57677">
              <w:rPr>
                <w:rFonts w:asciiTheme="minorHAnsi" w:hAnsiTheme="minorHAnsi" w:cstheme="minorHAnsi"/>
              </w:rPr>
              <w:t>SMOl</w:t>
            </w:r>
            <w:proofErr w:type="spellEnd"/>
            <w:r w:rsidRPr="00C57677">
              <w:rPr>
                <w:rFonts w:asciiTheme="minorHAnsi" w:hAnsiTheme="minorHAnsi" w:cstheme="minorHAnsi"/>
              </w:rPr>
              <w:t xml:space="preserve"> v režimu sociálního bydlení</w:t>
            </w:r>
            <w:r w:rsidR="00115B94">
              <w:rPr>
                <w:rFonts w:asciiTheme="minorHAnsi" w:hAnsiTheme="minorHAnsi" w:cstheme="minorHAnsi"/>
              </w:rPr>
              <w:t>,</w:t>
            </w:r>
          </w:p>
          <w:p w:rsidR="00904317" w:rsidRPr="00C57677" w:rsidRDefault="00904317" w:rsidP="00EB10DF">
            <w:pPr>
              <w:numPr>
                <w:ilvl w:val="0"/>
                <w:numId w:val="2"/>
              </w:numPr>
              <w:tabs>
                <w:tab w:val="clear" w:pos="720"/>
                <w:tab w:val="num" w:pos="439"/>
              </w:tabs>
              <w:spacing w:after="0" w:line="240" w:lineRule="auto"/>
              <w:ind w:left="439"/>
              <w:jc w:val="both"/>
              <w:rPr>
                <w:rFonts w:asciiTheme="minorHAnsi" w:hAnsiTheme="minorHAnsi" w:cstheme="minorHAnsi"/>
              </w:rPr>
            </w:pPr>
            <w:r w:rsidRPr="00C57677">
              <w:rPr>
                <w:rFonts w:asciiTheme="minorHAnsi" w:hAnsiTheme="minorHAnsi" w:cstheme="minorHAnsi"/>
              </w:rPr>
              <w:t>dle těchto pravidel jsou ubytovávání žadatelé na Holické 51, ale také v jiných domech v rámci bytového fondu města</w:t>
            </w:r>
            <w:r w:rsidR="00115B94">
              <w:rPr>
                <w:rFonts w:asciiTheme="minorHAnsi" w:hAnsiTheme="minorHAnsi" w:cstheme="minorHAnsi"/>
              </w:rPr>
              <w:t>,</w:t>
            </w:r>
          </w:p>
          <w:p w:rsidR="004C7D20" w:rsidRPr="00C57677" w:rsidRDefault="00904317" w:rsidP="00EB10DF">
            <w:pPr>
              <w:numPr>
                <w:ilvl w:val="0"/>
                <w:numId w:val="2"/>
              </w:numPr>
              <w:tabs>
                <w:tab w:val="clear" w:pos="720"/>
                <w:tab w:val="num" w:pos="439"/>
              </w:tabs>
              <w:spacing w:after="0" w:line="240" w:lineRule="auto"/>
              <w:ind w:left="439"/>
              <w:jc w:val="both"/>
              <w:rPr>
                <w:rFonts w:asciiTheme="minorHAnsi" w:hAnsiTheme="minorHAnsi" w:cstheme="minorHAnsi"/>
              </w:rPr>
            </w:pPr>
            <w:r w:rsidRPr="00C57677">
              <w:rPr>
                <w:rFonts w:asciiTheme="minorHAnsi" w:hAnsiTheme="minorHAnsi" w:cstheme="minorHAnsi"/>
              </w:rPr>
              <w:t>v současné době pracovní skupina k problematice dostupného bydlení</w:t>
            </w:r>
            <w:r w:rsidR="007C78FC" w:rsidRPr="00C57677">
              <w:rPr>
                <w:rFonts w:asciiTheme="minorHAnsi" w:hAnsiTheme="minorHAnsi" w:cstheme="minorHAnsi"/>
              </w:rPr>
              <w:t xml:space="preserve"> připravuje K</w:t>
            </w:r>
            <w:r w:rsidRPr="00C57677">
              <w:rPr>
                <w:rFonts w:asciiTheme="minorHAnsi" w:hAnsiTheme="minorHAnsi" w:cstheme="minorHAnsi"/>
              </w:rPr>
              <w:t xml:space="preserve">oncepci </w:t>
            </w:r>
            <w:r w:rsidR="004C435F" w:rsidRPr="00C57677">
              <w:rPr>
                <w:rFonts w:asciiTheme="minorHAnsi" w:hAnsiTheme="minorHAnsi" w:cstheme="minorHAnsi"/>
              </w:rPr>
              <w:t>dostupného bydlení.</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7C78FC" w:rsidRPr="00C57677">
              <w:rPr>
                <w:rFonts w:asciiTheme="minorHAnsi" w:hAnsiTheme="minorHAnsi" w:cstheme="minorHAnsi"/>
                <w:b/>
              </w:rPr>
              <w:t>9</w:t>
            </w:r>
          </w:p>
        </w:tc>
        <w:tc>
          <w:tcPr>
            <w:tcW w:w="3395" w:type="pct"/>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Rozpracováno </w:t>
            </w:r>
          </w:p>
        </w:tc>
      </w:tr>
      <w:tr w:rsidR="004C7D20" w:rsidRPr="00C57677" w:rsidTr="00CB4000">
        <w:tc>
          <w:tcPr>
            <w:tcW w:w="1605" w:type="pct"/>
            <w:shd w:val="clear" w:color="auto" w:fill="CCECFF"/>
            <w:vAlign w:val="bottom"/>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Opatření 6.2</w:t>
            </w:r>
          </w:p>
        </w:tc>
        <w:tc>
          <w:tcPr>
            <w:tcW w:w="3395" w:type="pct"/>
            <w:shd w:val="clear" w:color="auto" w:fill="CCECFF"/>
          </w:tcPr>
          <w:p w:rsidR="004C7D20" w:rsidRPr="004B0F89" w:rsidRDefault="004C7D20" w:rsidP="00EB10DF">
            <w:pPr>
              <w:spacing w:after="0"/>
              <w:rPr>
                <w:rFonts w:asciiTheme="minorHAnsi" w:hAnsiTheme="minorHAnsi" w:cstheme="minorHAnsi"/>
                <w:b/>
              </w:rPr>
            </w:pPr>
            <w:r w:rsidRPr="004B0F89">
              <w:rPr>
                <w:rFonts w:asciiTheme="minorHAnsi" w:hAnsiTheme="minorHAnsi" w:cstheme="minorHAnsi"/>
                <w:b/>
              </w:rPr>
              <w:t>Realizace koncepce sociálního bydlení</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Aktivity vedoucí k naplnění opatření v roce 201</w:t>
            </w:r>
            <w:r w:rsidR="007C78FC" w:rsidRPr="00C57677">
              <w:rPr>
                <w:rFonts w:asciiTheme="minorHAnsi" w:hAnsiTheme="minorHAnsi" w:cstheme="minorHAnsi"/>
                <w:b/>
              </w:rPr>
              <w:t>9</w:t>
            </w:r>
          </w:p>
        </w:tc>
        <w:tc>
          <w:tcPr>
            <w:tcW w:w="3395" w:type="pct"/>
          </w:tcPr>
          <w:p w:rsidR="004C7D20" w:rsidRPr="00C57677" w:rsidRDefault="004C7D20" w:rsidP="00EB10DF">
            <w:pPr>
              <w:numPr>
                <w:ilvl w:val="0"/>
                <w:numId w:val="2"/>
              </w:numPr>
              <w:spacing w:after="0" w:line="240" w:lineRule="auto"/>
              <w:jc w:val="both"/>
              <w:rPr>
                <w:rFonts w:asciiTheme="minorHAnsi" w:hAnsiTheme="minorHAnsi" w:cstheme="minorHAnsi"/>
              </w:rPr>
            </w:pPr>
            <w:r w:rsidRPr="00C57677">
              <w:rPr>
                <w:rFonts w:asciiTheme="minorHAnsi" w:hAnsiTheme="minorHAnsi" w:cstheme="minorHAnsi"/>
              </w:rPr>
              <w:t>viz Opatření 6.1</w:t>
            </w:r>
          </w:p>
        </w:tc>
      </w:tr>
      <w:tr w:rsidR="004C7D20" w:rsidRPr="00C57677" w:rsidTr="00CB4000">
        <w:tc>
          <w:tcPr>
            <w:tcW w:w="1605" w:type="pct"/>
          </w:tcPr>
          <w:p w:rsidR="004C7D20" w:rsidRPr="00C57677" w:rsidRDefault="004C7D20" w:rsidP="00EB10DF">
            <w:pPr>
              <w:spacing w:after="0" w:line="240" w:lineRule="auto"/>
              <w:rPr>
                <w:rFonts w:asciiTheme="minorHAnsi" w:hAnsiTheme="minorHAnsi" w:cstheme="minorHAnsi"/>
                <w:b/>
              </w:rPr>
            </w:pPr>
            <w:r w:rsidRPr="00C57677">
              <w:rPr>
                <w:rFonts w:asciiTheme="minorHAnsi" w:hAnsiTheme="minorHAnsi" w:cstheme="minorHAnsi"/>
                <w:b/>
              </w:rPr>
              <w:t>Stav naplnění opatření v roce 201</w:t>
            </w:r>
            <w:r w:rsidR="007C78FC" w:rsidRPr="00C57677">
              <w:rPr>
                <w:rFonts w:asciiTheme="minorHAnsi" w:hAnsiTheme="minorHAnsi" w:cstheme="minorHAnsi"/>
                <w:b/>
              </w:rPr>
              <w:t>9</w:t>
            </w:r>
          </w:p>
        </w:tc>
        <w:tc>
          <w:tcPr>
            <w:tcW w:w="3395" w:type="pct"/>
          </w:tcPr>
          <w:p w:rsidR="004C7D20" w:rsidRPr="004B0F89" w:rsidRDefault="004C7D20" w:rsidP="00EB10DF">
            <w:pPr>
              <w:spacing w:after="0" w:line="240" w:lineRule="auto"/>
              <w:jc w:val="both"/>
              <w:rPr>
                <w:rFonts w:asciiTheme="minorHAnsi" w:hAnsiTheme="minorHAnsi" w:cstheme="minorHAnsi"/>
                <w:b/>
              </w:rPr>
            </w:pPr>
            <w:r w:rsidRPr="004B0F89">
              <w:rPr>
                <w:rFonts w:asciiTheme="minorHAnsi" w:hAnsiTheme="minorHAnsi" w:cstheme="minorHAnsi"/>
                <w:b/>
              </w:rPr>
              <w:t xml:space="preserve">Rozpracováno </w:t>
            </w:r>
          </w:p>
        </w:tc>
      </w:tr>
    </w:tbl>
    <w:p w:rsidR="004C7D20" w:rsidRDefault="004C7D20"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4C7D20" w:rsidRPr="009226C4" w:rsidTr="0058376B">
        <w:tc>
          <w:tcPr>
            <w:tcW w:w="327" w:type="pct"/>
            <w:vMerge w:val="restart"/>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r w:rsidRPr="009226C4">
              <w:rPr>
                <w:rFonts w:ascii="Arial" w:hAnsi="Arial" w:cs="Arial"/>
                <w:b/>
                <w:sz w:val="20"/>
                <w:szCs w:val="20"/>
              </w:rPr>
              <w:t>PS</w:t>
            </w:r>
          </w:p>
        </w:tc>
        <w:tc>
          <w:tcPr>
            <w:tcW w:w="1565" w:type="pct"/>
            <w:vMerge w:val="restart"/>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r w:rsidRPr="009226C4">
              <w:rPr>
                <w:rFonts w:ascii="Arial" w:hAnsi="Arial" w:cs="Arial"/>
                <w:b/>
                <w:sz w:val="20"/>
                <w:szCs w:val="20"/>
              </w:rPr>
              <w:t>Název pracovní skupiny</w:t>
            </w:r>
          </w:p>
        </w:tc>
        <w:tc>
          <w:tcPr>
            <w:tcW w:w="584" w:type="pct"/>
            <w:vMerge w:val="restart"/>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r w:rsidRPr="009226C4">
              <w:rPr>
                <w:rFonts w:ascii="Arial" w:hAnsi="Arial" w:cs="Arial"/>
                <w:b/>
                <w:sz w:val="20"/>
                <w:szCs w:val="20"/>
              </w:rPr>
              <w:t>Opatření celkem</w:t>
            </w:r>
          </w:p>
        </w:tc>
        <w:tc>
          <w:tcPr>
            <w:tcW w:w="2524" w:type="pct"/>
            <w:gridSpan w:val="3"/>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r w:rsidRPr="009226C4">
              <w:rPr>
                <w:rFonts w:ascii="Arial" w:hAnsi="Arial" w:cs="Arial"/>
                <w:b/>
                <w:sz w:val="20"/>
                <w:szCs w:val="20"/>
              </w:rPr>
              <w:t>Naplňování opatření</w:t>
            </w:r>
          </w:p>
        </w:tc>
      </w:tr>
      <w:tr w:rsidR="004C7D20" w:rsidRPr="009226C4" w:rsidTr="0058376B">
        <w:tc>
          <w:tcPr>
            <w:tcW w:w="327" w:type="pct"/>
            <w:vMerge/>
            <w:tcBorders>
              <w:bottom w:val="single" w:sz="4" w:space="0" w:color="auto"/>
            </w:tcBorders>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p>
        </w:tc>
        <w:tc>
          <w:tcPr>
            <w:tcW w:w="1565" w:type="pct"/>
            <w:vMerge/>
            <w:tcBorders>
              <w:bottom w:val="single" w:sz="4" w:space="0" w:color="auto"/>
            </w:tcBorders>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p>
        </w:tc>
        <w:tc>
          <w:tcPr>
            <w:tcW w:w="584" w:type="pct"/>
            <w:vMerge/>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p>
        </w:tc>
        <w:tc>
          <w:tcPr>
            <w:tcW w:w="832" w:type="pct"/>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r w:rsidRPr="009226C4">
              <w:rPr>
                <w:rFonts w:ascii="Arial" w:hAnsi="Arial" w:cs="Arial"/>
                <w:b/>
                <w:sz w:val="20"/>
                <w:szCs w:val="20"/>
              </w:rPr>
              <w:t>Naplněno</w:t>
            </w:r>
          </w:p>
        </w:tc>
        <w:tc>
          <w:tcPr>
            <w:tcW w:w="859" w:type="pct"/>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r w:rsidRPr="009226C4">
              <w:rPr>
                <w:rFonts w:ascii="Arial" w:hAnsi="Arial" w:cs="Arial"/>
                <w:b/>
                <w:sz w:val="20"/>
                <w:szCs w:val="20"/>
              </w:rPr>
              <w:t>Rozpracováno</w:t>
            </w:r>
          </w:p>
        </w:tc>
        <w:tc>
          <w:tcPr>
            <w:tcW w:w="833" w:type="pct"/>
            <w:shd w:val="clear" w:color="auto" w:fill="B8CCE4" w:themeFill="accent1" w:themeFillTint="66"/>
            <w:vAlign w:val="center"/>
          </w:tcPr>
          <w:p w:rsidR="004C7D20" w:rsidRPr="009226C4" w:rsidRDefault="004C7D20" w:rsidP="00EB10DF">
            <w:pPr>
              <w:spacing w:after="0"/>
              <w:jc w:val="center"/>
              <w:rPr>
                <w:rFonts w:ascii="Arial" w:hAnsi="Arial" w:cs="Arial"/>
                <w:b/>
                <w:sz w:val="20"/>
                <w:szCs w:val="20"/>
              </w:rPr>
            </w:pPr>
            <w:r w:rsidRPr="009226C4">
              <w:rPr>
                <w:rFonts w:ascii="Arial" w:hAnsi="Arial" w:cs="Arial"/>
                <w:b/>
                <w:sz w:val="20"/>
                <w:szCs w:val="20"/>
              </w:rPr>
              <w:t>Nenaplněno</w:t>
            </w:r>
          </w:p>
        </w:tc>
      </w:tr>
      <w:tr w:rsidR="004C7D20" w:rsidRPr="009226C4" w:rsidTr="0058376B">
        <w:tc>
          <w:tcPr>
            <w:tcW w:w="327" w:type="pct"/>
            <w:shd w:val="clear" w:color="auto" w:fill="B8CCE4" w:themeFill="accent1" w:themeFillTint="66"/>
          </w:tcPr>
          <w:p w:rsidR="004C7D20" w:rsidRPr="009226C4" w:rsidRDefault="004C7D20" w:rsidP="00EB10DF">
            <w:pPr>
              <w:spacing w:after="0"/>
              <w:jc w:val="center"/>
              <w:rPr>
                <w:rFonts w:ascii="Arial" w:hAnsi="Arial" w:cs="Arial"/>
                <w:b/>
                <w:sz w:val="20"/>
                <w:szCs w:val="20"/>
              </w:rPr>
            </w:pPr>
          </w:p>
        </w:tc>
        <w:tc>
          <w:tcPr>
            <w:tcW w:w="1565" w:type="pct"/>
            <w:shd w:val="clear" w:color="auto" w:fill="B8CCE4" w:themeFill="accent1" w:themeFillTint="66"/>
          </w:tcPr>
          <w:p w:rsidR="004C7D20" w:rsidRPr="009226C4" w:rsidRDefault="004C7D20" w:rsidP="00EB10DF">
            <w:pPr>
              <w:spacing w:after="0"/>
              <w:rPr>
                <w:rFonts w:ascii="Arial" w:hAnsi="Arial" w:cs="Arial"/>
                <w:b/>
                <w:sz w:val="20"/>
                <w:szCs w:val="20"/>
              </w:rPr>
            </w:pPr>
            <w:r>
              <w:rPr>
                <w:rFonts w:ascii="Arial" w:hAnsi="Arial" w:cs="Arial"/>
                <w:b/>
                <w:sz w:val="20"/>
                <w:szCs w:val="20"/>
              </w:rPr>
              <w:t>Společné cíle a opatření</w:t>
            </w:r>
          </w:p>
        </w:tc>
        <w:tc>
          <w:tcPr>
            <w:tcW w:w="584" w:type="pct"/>
            <w:vAlign w:val="center"/>
          </w:tcPr>
          <w:p w:rsidR="004C7D20" w:rsidRPr="009226C4" w:rsidRDefault="004C7D20" w:rsidP="00EB10DF">
            <w:pPr>
              <w:spacing w:after="0"/>
              <w:jc w:val="center"/>
              <w:rPr>
                <w:rFonts w:ascii="Arial" w:hAnsi="Arial" w:cs="Arial"/>
                <w:b/>
                <w:sz w:val="20"/>
                <w:szCs w:val="20"/>
              </w:rPr>
            </w:pPr>
            <w:r>
              <w:rPr>
                <w:rFonts w:ascii="Arial" w:hAnsi="Arial" w:cs="Arial"/>
                <w:b/>
                <w:sz w:val="20"/>
                <w:szCs w:val="20"/>
              </w:rPr>
              <w:t>10</w:t>
            </w:r>
          </w:p>
        </w:tc>
        <w:tc>
          <w:tcPr>
            <w:tcW w:w="832" w:type="pct"/>
            <w:vAlign w:val="center"/>
          </w:tcPr>
          <w:p w:rsidR="004C7D20" w:rsidRPr="009226C4" w:rsidRDefault="003D749F" w:rsidP="00EB10DF">
            <w:pPr>
              <w:spacing w:after="0"/>
              <w:jc w:val="center"/>
              <w:rPr>
                <w:rFonts w:ascii="Arial" w:hAnsi="Arial" w:cs="Arial"/>
                <w:b/>
                <w:sz w:val="20"/>
                <w:szCs w:val="20"/>
              </w:rPr>
            </w:pPr>
            <w:r>
              <w:rPr>
                <w:rFonts w:ascii="Arial" w:hAnsi="Arial" w:cs="Arial"/>
                <w:b/>
                <w:sz w:val="20"/>
                <w:szCs w:val="20"/>
              </w:rPr>
              <w:t>4</w:t>
            </w:r>
          </w:p>
        </w:tc>
        <w:tc>
          <w:tcPr>
            <w:tcW w:w="859" w:type="pct"/>
            <w:vAlign w:val="center"/>
          </w:tcPr>
          <w:p w:rsidR="004C7D20" w:rsidRPr="009226C4" w:rsidRDefault="001549C2" w:rsidP="00EB10DF">
            <w:pPr>
              <w:spacing w:after="0"/>
              <w:jc w:val="center"/>
              <w:rPr>
                <w:rFonts w:ascii="Arial" w:hAnsi="Arial" w:cs="Arial"/>
                <w:b/>
                <w:sz w:val="20"/>
                <w:szCs w:val="20"/>
              </w:rPr>
            </w:pPr>
            <w:r>
              <w:rPr>
                <w:rFonts w:ascii="Arial" w:hAnsi="Arial" w:cs="Arial"/>
                <w:b/>
                <w:sz w:val="20"/>
                <w:szCs w:val="20"/>
              </w:rPr>
              <w:t>4</w:t>
            </w:r>
          </w:p>
        </w:tc>
        <w:tc>
          <w:tcPr>
            <w:tcW w:w="833" w:type="pct"/>
            <w:vAlign w:val="center"/>
          </w:tcPr>
          <w:p w:rsidR="004C7D20" w:rsidRPr="009226C4" w:rsidRDefault="001549C2" w:rsidP="00EB10DF">
            <w:pPr>
              <w:spacing w:after="0"/>
              <w:jc w:val="center"/>
              <w:rPr>
                <w:rFonts w:ascii="Arial" w:hAnsi="Arial" w:cs="Arial"/>
                <w:b/>
                <w:sz w:val="20"/>
                <w:szCs w:val="20"/>
              </w:rPr>
            </w:pPr>
            <w:r>
              <w:rPr>
                <w:rFonts w:ascii="Arial" w:hAnsi="Arial" w:cs="Arial"/>
                <w:b/>
                <w:sz w:val="20"/>
                <w:szCs w:val="20"/>
              </w:rPr>
              <w:t>2</w:t>
            </w:r>
          </w:p>
        </w:tc>
      </w:tr>
      <w:tr w:rsidR="004C7D20" w:rsidRPr="009226C4" w:rsidTr="0058376B">
        <w:tc>
          <w:tcPr>
            <w:tcW w:w="1892" w:type="pct"/>
            <w:gridSpan w:val="2"/>
            <w:shd w:val="clear" w:color="auto" w:fill="B8CCE4" w:themeFill="accent1" w:themeFillTint="66"/>
            <w:vAlign w:val="center"/>
          </w:tcPr>
          <w:p w:rsidR="004C7D20" w:rsidRPr="009226C4" w:rsidRDefault="004C7D20" w:rsidP="00EB10DF">
            <w:pPr>
              <w:spacing w:after="0"/>
              <w:rPr>
                <w:rFonts w:ascii="Arial" w:hAnsi="Arial" w:cs="Arial"/>
                <w:b/>
                <w:sz w:val="20"/>
                <w:szCs w:val="20"/>
              </w:rPr>
            </w:pPr>
            <w:proofErr w:type="spellStart"/>
            <w:r w:rsidRPr="009226C4">
              <w:rPr>
                <w:rFonts w:ascii="Arial" w:hAnsi="Arial" w:cs="Arial"/>
                <w:b/>
                <w:sz w:val="20"/>
                <w:szCs w:val="20"/>
              </w:rPr>
              <w:t>Procentuelní</w:t>
            </w:r>
            <w:proofErr w:type="spellEnd"/>
            <w:r w:rsidRPr="009226C4">
              <w:rPr>
                <w:rFonts w:ascii="Arial" w:hAnsi="Arial" w:cs="Arial"/>
                <w:b/>
                <w:sz w:val="20"/>
                <w:szCs w:val="20"/>
              </w:rPr>
              <w:t xml:space="preserve"> míra plnění</w:t>
            </w:r>
          </w:p>
        </w:tc>
        <w:tc>
          <w:tcPr>
            <w:tcW w:w="584" w:type="pct"/>
            <w:vAlign w:val="center"/>
          </w:tcPr>
          <w:p w:rsidR="004C7D20" w:rsidRPr="009226C4" w:rsidRDefault="004C7D20" w:rsidP="00EB10DF">
            <w:pPr>
              <w:spacing w:after="0"/>
              <w:jc w:val="center"/>
              <w:rPr>
                <w:rFonts w:ascii="Arial" w:hAnsi="Arial" w:cs="Arial"/>
                <w:b/>
                <w:sz w:val="20"/>
                <w:szCs w:val="20"/>
              </w:rPr>
            </w:pPr>
            <w:r>
              <w:rPr>
                <w:rFonts w:ascii="Arial" w:hAnsi="Arial" w:cs="Arial"/>
                <w:b/>
                <w:sz w:val="20"/>
                <w:szCs w:val="20"/>
              </w:rPr>
              <w:t>100 %</w:t>
            </w:r>
          </w:p>
        </w:tc>
        <w:tc>
          <w:tcPr>
            <w:tcW w:w="832" w:type="pct"/>
            <w:vAlign w:val="center"/>
          </w:tcPr>
          <w:p w:rsidR="004C7D20" w:rsidRPr="009226C4" w:rsidRDefault="003D749F" w:rsidP="00EB10DF">
            <w:pPr>
              <w:spacing w:after="0"/>
              <w:jc w:val="center"/>
              <w:rPr>
                <w:rFonts w:ascii="Arial" w:hAnsi="Arial" w:cs="Arial"/>
                <w:b/>
                <w:sz w:val="20"/>
                <w:szCs w:val="20"/>
              </w:rPr>
            </w:pPr>
            <w:r>
              <w:rPr>
                <w:rFonts w:ascii="Arial" w:hAnsi="Arial" w:cs="Arial"/>
                <w:b/>
                <w:sz w:val="20"/>
                <w:szCs w:val="20"/>
              </w:rPr>
              <w:t>40 %</w:t>
            </w:r>
          </w:p>
        </w:tc>
        <w:tc>
          <w:tcPr>
            <w:tcW w:w="859" w:type="pct"/>
            <w:vAlign w:val="center"/>
          </w:tcPr>
          <w:p w:rsidR="004C7D20" w:rsidRPr="009226C4" w:rsidRDefault="001549C2" w:rsidP="00EB10DF">
            <w:pPr>
              <w:spacing w:after="0"/>
              <w:jc w:val="center"/>
              <w:rPr>
                <w:rFonts w:ascii="Arial" w:hAnsi="Arial" w:cs="Arial"/>
                <w:b/>
                <w:sz w:val="20"/>
                <w:szCs w:val="20"/>
              </w:rPr>
            </w:pPr>
            <w:r>
              <w:rPr>
                <w:rFonts w:ascii="Arial" w:hAnsi="Arial" w:cs="Arial"/>
                <w:b/>
                <w:sz w:val="20"/>
                <w:szCs w:val="20"/>
              </w:rPr>
              <w:t>4</w:t>
            </w:r>
            <w:r w:rsidR="003D749F">
              <w:rPr>
                <w:rFonts w:ascii="Arial" w:hAnsi="Arial" w:cs="Arial"/>
                <w:b/>
                <w:sz w:val="20"/>
                <w:szCs w:val="20"/>
              </w:rPr>
              <w:t>0 %</w:t>
            </w:r>
          </w:p>
        </w:tc>
        <w:tc>
          <w:tcPr>
            <w:tcW w:w="833" w:type="pct"/>
            <w:vAlign w:val="center"/>
          </w:tcPr>
          <w:p w:rsidR="004C7D20" w:rsidRPr="009226C4" w:rsidRDefault="001549C2" w:rsidP="00EB10DF">
            <w:pPr>
              <w:spacing w:after="0"/>
              <w:jc w:val="center"/>
              <w:rPr>
                <w:rFonts w:ascii="Arial" w:hAnsi="Arial" w:cs="Arial"/>
                <w:b/>
                <w:sz w:val="20"/>
                <w:szCs w:val="20"/>
              </w:rPr>
            </w:pPr>
            <w:r>
              <w:rPr>
                <w:rFonts w:ascii="Arial" w:hAnsi="Arial" w:cs="Arial"/>
                <w:b/>
                <w:sz w:val="20"/>
                <w:szCs w:val="20"/>
              </w:rPr>
              <w:t>2</w:t>
            </w:r>
            <w:r w:rsidR="003D749F">
              <w:rPr>
                <w:rFonts w:ascii="Arial" w:hAnsi="Arial" w:cs="Arial"/>
                <w:b/>
                <w:sz w:val="20"/>
                <w:szCs w:val="20"/>
              </w:rPr>
              <w:t>0 %</w:t>
            </w:r>
          </w:p>
        </w:tc>
      </w:tr>
    </w:tbl>
    <w:p w:rsidR="004C7D20" w:rsidRDefault="00DA75BD" w:rsidP="00DA75BD">
      <w:pPr>
        <w:pStyle w:val="Nadpis1"/>
      </w:pPr>
      <w:bookmarkStart w:id="5" w:name="_Toc31113975"/>
      <w:r w:rsidRPr="00126D71">
        <w:t>Děti, mládež a rodina</w:t>
      </w:r>
      <w:bookmarkEnd w:id="5"/>
    </w:p>
    <w:p w:rsidR="0069487E" w:rsidRDefault="0069487E"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126D71" w:rsidRPr="00126D71" w:rsidTr="00FB2333">
        <w:tc>
          <w:tcPr>
            <w:tcW w:w="1661" w:type="pct"/>
            <w:shd w:val="clear" w:color="auto" w:fill="C2D69B" w:themeFill="accent3" w:themeFillTint="99"/>
            <w:vAlign w:val="center"/>
          </w:tcPr>
          <w:p w:rsidR="00126D71" w:rsidRPr="00126D71" w:rsidRDefault="00126D71" w:rsidP="00126D71">
            <w:pPr>
              <w:spacing w:after="0"/>
              <w:rPr>
                <w:rFonts w:asciiTheme="minorHAnsi" w:hAnsiTheme="minorHAnsi" w:cstheme="minorHAnsi"/>
                <w:b/>
              </w:rPr>
            </w:pPr>
            <w:r w:rsidRPr="00126D71">
              <w:rPr>
                <w:rFonts w:asciiTheme="minorHAnsi" w:hAnsiTheme="minorHAnsi" w:cstheme="minorHAnsi"/>
                <w:b/>
              </w:rPr>
              <w:t>Cíl 1</w:t>
            </w:r>
          </w:p>
        </w:tc>
        <w:tc>
          <w:tcPr>
            <w:tcW w:w="3339" w:type="pct"/>
            <w:shd w:val="clear" w:color="auto" w:fill="C2D69B" w:themeFill="accent3" w:themeFillTint="99"/>
          </w:tcPr>
          <w:p w:rsidR="00126D71" w:rsidRPr="0069487E" w:rsidRDefault="00126D71" w:rsidP="00126D71">
            <w:pPr>
              <w:spacing w:after="0"/>
              <w:rPr>
                <w:rFonts w:asciiTheme="minorHAnsi" w:hAnsiTheme="minorHAnsi" w:cstheme="minorHAnsi"/>
              </w:rPr>
            </w:pPr>
            <w:r w:rsidRPr="0069487E">
              <w:rPr>
                <w:rFonts w:asciiTheme="minorHAnsi" w:hAnsiTheme="minorHAnsi" w:cstheme="minorHAnsi"/>
                <w:b/>
                <w:bCs/>
                <w:iCs/>
                <w:lang w:eastAsia="cs-CZ"/>
              </w:rPr>
              <w:t>Zajištění sítě sociálních služeb pro cílovou skupinu děti, mládež a rodina na území města Olomouce</w:t>
            </w:r>
          </w:p>
        </w:tc>
      </w:tr>
      <w:tr w:rsidR="00126D71" w:rsidRPr="00FB2333" w:rsidTr="00FB2333">
        <w:tc>
          <w:tcPr>
            <w:tcW w:w="1661" w:type="pct"/>
            <w:shd w:val="clear" w:color="auto" w:fill="B8CCE4" w:themeFill="accent1" w:themeFillTint="66"/>
            <w:vAlign w:val="center"/>
          </w:tcPr>
          <w:p w:rsidR="00126D71" w:rsidRPr="0069487E" w:rsidRDefault="00126D71" w:rsidP="00FB2333">
            <w:pPr>
              <w:spacing w:after="0" w:line="240" w:lineRule="auto"/>
              <w:rPr>
                <w:rFonts w:asciiTheme="minorHAnsi" w:hAnsiTheme="minorHAnsi" w:cstheme="minorHAnsi"/>
                <w:b/>
              </w:rPr>
            </w:pPr>
            <w:r w:rsidRPr="0069487E">
              <w:rPr>
                <w:rFonts w:asciiTheme="minorHAnsi" w:hAnsiTheme="minorHAnsi" w:cstheme="minorHAnsi"/>
                <w:b/>
              </w:rPr>
              <w:t>Opatření 1.1</w:t>
            </w:r>
          </w:p>
        </w:tc>
        <w:tc>
          <w:tcPr>
            <w:tcW w:w="3339" w:type="pct"/>
            <w:shd w:val="clear" w:color="auto" w:fill="B8CCE4" w:themeFill="accent1" w:themeFillTint="66"/>
          </w:tcPr>
          <w:p w:rsidR="00126D71" w:rsidRPr="0069487E" w:rsidRDefault="00126D71" w:rsidP="00FB2333">
            <w:pPr>
              <w:spacing w:after="0" w:line="240" w:lineRule="auto"/>
              <w:rPr>
                <w:rFonts w:asciiTheme="minorHAnsi" w:hAnsiTheme="minorHAnsi" w:cstheme="minorHAnsi"/>
                <w:b/>
              </w:rPr>
            </w:pPr>
            <w:r w:rsidRPr="0069487E">
              <w:rPr>
                <w:rFonts w:asciiTheme="minorHAnsi" w:hAnsiTheme="minorHAnsi" w:cstheme="minorHAnsi"/>
                <w:b/>
              </w:rPr>
              <w:t>Odborné sociální poradenství</w:t>
            </w:r>
          </w:p>
        </w:tc>
      </w:tr>
      <w:tr w:rsidR="00126D71" w:rsidRPr="00126D71" w:rsidTr="00126D71">
        <w:tc>
          <w:tcPr>
            <w:tcW w:w="1661" w:type="pct"/>
          </w:tcPr>
          <w:p w:rsidR="00126D71" w:rsidRPr="0069487E" w:rsidRDefault="00126D71" w:rsidP="00FB2333">
            <w:pPr>
              <w:spacing w:after="0" w:line="240" w:lineRule="auto"/>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spacing w:after="0"/>
              <w:rPr>
                <w:rFonts w:asciiTheme="minorHAnsi" w:hAnsiTheme="minorHAnsi" w:cstheme="minorHAnsi"/>
                <w:b/>
              </w:rPr>
            </w:pPr>
            <w:bookmarkStart w:id="6" w:name="OLE_LINK1"/>
            <w:bookmarkStart w:id="7" w:name="OLE_LINK2"/>
            <w:r w:rsidRPr="0069487E">
              <w:rPr>
                <w:rFonts w:asciiTheme="minorHAnsi" w:hAnsiTheme="minorHAnsi" w:cstheme="minorHAnsi"/>
                <w:b/>
              </w:rPr>
              <w:t>Středisko sociální prevence Olomouc, příspěvková organizace, Poradna pro rodinu Olomouc</w:t>
            </w:r>
          </w:p>
          <w:bookmarkEnd w:id="6"/>
          <w:bookmarkEnd w:id="7"/>
          <w:p w:rsidR="00126D71" w:rsidRPr="0069487E" w:rsidRDefault="00126D71" w:rsidP="00FB2333">
            <w:pPr>
              <w:numPr>
                <w:ilvl w:val="0"/>
                <w:numId w:val="103"/>
              </w:numPr>
              <w:tabs>
                <w:tab w:val="clear" w:pos="720"/>
                <w:tab w:val="num" w:pos="335"/>
              </w:tabs>
              <w:autoSpaceDE w:val="0"/>
              <w:autoSpaceDN w:val="0"/>
              <w:spacing w:after="0" w:line="240" w:lineRule="auto"/>
              <w:ind w:left="335"/>
              <w:rPr>
                <w:rFonts w:asciiTheme="minorHAnsi" w:hAnsiTheme="minorHAnsi" w:cstheme="minorHAnsi"/>
                <w:b/>
                <w:i/>
              </w:rPr>
            </w:pPr>
            <w:r w:rsidRPr="0069487E">
              <w:rPr>
                <w:rFonts w:asciiTheme="minorHAnsi" w:hAnsiTheme="minorHAnsi" w:cstheme="minorHAnsi"/>
              </w:rPr>
              <w:t> </w:t>
            </w:r>
            <w:r w:rsidRPr="0069487E">
              <w:rPr>
                <w:rFonts w:asciiTheme="minorHAnsi" w:hAnsiTheme="minorHAnsi" w:cstheme="minorHAnsi"/>
                <w:b/>
                <w:i/>
              </w:rPr>
              <w:t>Poskytování sociální služby odborné sociální poradenství:</w:t>
            </w:r>
          </w:p>
          <w:p w:rsidR="00126D71" w:rsidRPr="0069487E" w:rsidRDefault="00126D71" w:rsidP="00FB2333">
            <w:pPr>
              <w:numPr>
                <w:ilvl w:val="1"/>
                <w:numId w:val="103"/>
              </w:numPr>
              <w:tabs>
                <w:tab w:val="clear" w:pos="1440"/>
                <w:tab w:val="num" w:pos="875"/>
              </w:tabs>
              <w:autoSpaceDE w:val="0"/>
              <w:autoSpaceDN w:val="0"/>
              <w:spacing w:after="0" w:line="240" w:lineRule="auto"/>
              <w:ind w:left="875"/>
              <w:rPr>
                <w:rFonts w:asciiTheme="minorHAnsi" w:hAnsiTheme="minorHAnsi" w:cstheme="minorHAnsi"/>
              </w:rPr>
            </w:pPr>
            <w:r w:rsidRPr="0069487E">
              <w:rPr>
                <w:rFonts w:asciiTheme="minorHAnsi" w:hAnsiTheme="minorHAnsi" w:cstheme="minorHAnsi"/>
              </w:rPr>
              <w:t xml:space="preserve">Klienti poradny využili v roce 2019 celkem </w:t>
            </w:r>
            <w:r w:rsidRPr="0069487E">
              <w:rPr>
                <w:rFonts w:asciiTheme="minorHAnsi" w:hAnsiTheme="minorHAnsi" w:cstheme="minorHAnsi"/>
                <w:b/>
              </w:rPr>
              <w:t>3981 intervencí</w:t>
            </w:r>
            <w:r w:rsidRPr="0069487E">
              <w:rPr>
                <w:rFonts w:asciiTheme="minorHAnsi" w:hAnsiTheme="minorHAnsi" w:cstheme="minorHAnsi"/>
              </w:rPr>
              <w:t xml:space="preserve"> (</w:t>
            </w:r>
            <w:r w:rsidRPr="0069487E">
              <w:rPr>
                <w:rFonts w:asciiTheme="minorHAnsi" w:hAnsiTheme="minorHAnsi" w:cstheme="minorHAnsi"/>
                <w:b/>
              </w:rPr>
              <w:t>nárůst o 5%</w:t>
            </w:r>
            <w:r w:rsidRPr="0069487E">
              <w:rPr>
                <w:rFonts w:asciiTheme="minorHAnsi" w:hAnsiTheme="minorHAnsi" w:cstheme="minorHAnsi"/>
              </w:rPr>
              <w:t xml:space="preserve"> oproti 3797 intervencím v roce 2018, dosažen kapacitní strop</w:t>
            </w:r>
            <w:r w:rsidRPr="0069487E">
              <w:rPr>
                <w:rFonts w:asciiTheme="minorHAnsi" w:hAnsiTheme="minorHAnsi" w:cstheme="minorHAnsi"/>
                <w:b/>
              </w:rPr>
              <w:t>) a 7505 kontaktů</w:t>
            </w:r>
            <w:r w:rsidRPr="0069487E">
              <w:rPr>
                <w:rFonts w:asciiTheme="minorHAnsi" w:hAnsiTheme="minorHAnsi" w:cstheme="minorHAnsi"/>
              </w:rPr>
              <w:t xml:space="preserve"> (krátkodobé výkony přímé práce s klienty do 30 minut; </w:t>
            </w:r>
            <w:r w:rsidRPr="0069487E">
              <w:rPr>
                <w:rFonts w:asciiTheme="minorHAnsi" w:hAnsiTheme="minorHAnsi" w:cstheme="minorHAnsi"/>
                <w:b/>
              </w:rPr>
              <w:t>nárůst o celých 40%</w:t>
            </w:r>
            <w:r w:rsidRPr="0069487E">
              <w:rPr>
                <w:rFonts w:asciiTheme="minorHAnsi" w:hAnsiTheme="minorHAnsi" w:cstheme="minorHAnsi"/>
              </w:rPr>
              <w:t xml:space="preserve"> oproti 5367 kontaktům v roce 2018).</w:t>
            </w:r>
          </w:p>
          <w:p w:rsidR="00126D71" w:rsidRPr="0069487E" w:rsidRDefault="00126D71" w:rsidP="00FB2333">
            <w:pPr>
              <w:numPr>
                <w:ilvl w:val="1"/>
                <w:numId w:val="103"/>
              </w:numPr>
              <w:tabs>
                <w:tab w:val="clear" w:pos="1440"/>
                <w:tab w:val="num" w:pos="875"/>
              </w:tabs>
              <w:autoSpaceDE w:val="0"/>
              <w:autoSpaceDN w:val="0"/>
              <w:spacing w:after="0" w:line="240" w:lineRule="auto"/>
              <w:ind w:left="875"/>
              <w:rPr>
                <w:rFonts w:asciiTheme="minorHAnsi" w:hAnsiTheme="minorHAnsi" w:cstheme="minorHAnsi"/>
              </w:rPr>
            </w:pPr>
            <w:r w:rsidRPr="0069487E">
              <w:rPr>
                <w:rFonts w:asciiTheme="minorHAnsi" w:hAnsiTheme="minorHAnsi" w:cstheme="minorHAnsi"/>
                <w:b/>
              </w:rPr>
              <w:t>Služeb</w:t>
            </w:r>
            <w:r w:rsidRPr="0069487E">
              <w:rPr>
                <w:rFonts w:asciiTheme="minorHAnsi" w:hAnsiTheme="minorHAnsi" w:cstheme="minorHAnsi"/>
              </w:rPr>
              <w:t xml:space="preserve"> (odborného sociálního poradenství) poradny </w:t>
            </w:r>
            <w:r w:rsidRPr="0069487E">
              <w:rPr>
                <w:rFonts w:asciiTheme="minorHAnsi" w:hAnsiTheme="minorHAnsi" w:cstheme="minorHAnsi"/>
                <w:b/>
              </w:rPr>
              <w:t>využilo 416 osob</w:t>
            </w:r>
            <w:r w:rsidRPr="0069487E">
              <w:rPr>
                <w:rFonts w:asciiTheme="minorHAnsi" w:hAnsiTheme="minorHAnsi" w:cstheme="minorHAnsi"/>
              </w:rPr>
              <w:t>. Oproti roku 2018 (508 osob) se jedná o snížení o 18%. Snížení je způsobeno dosažením stropu kapacity v souvislosti se zvýšením náročnosti případů, jejichž řešení vyžaduje více intervencí.</w:t>
            </w:r>
          </w:p>
          <w:p w:rsidR="00126D71" w:rsidRPr="0069487E" w:rsidRDefault="00126D71" w:rsidP="00FB2333">
            <w:pPr>
              <w:numPr>
                <w:ilvl w:val="1"/>
                <w:numId w:val="103"/>
              </w:numPr>
              <w:tabs>
                <w:tab w:val="clear" w:pos="1440"/>
                <w:tab w:val="num" w:pos="875"/>
              </w:tabs>
              <w:autoSpaceDE w:val="0"/>
              <w:autoSpaceDN w:val="0"/>
              <w:spacing w:after="0" w:line="240" w:lineRule="auto"/>
              <w:ind w:left="875"/>
              <w:rPr>
                <w:rFonts w:asciiTheme="minorHAnsi" w:hAnsiTheme="minorHAnsi" w:cstheme="minorHAnsi"/>
              </w:rPr>
            </w:pPr>
            <w:r w:rsidRPr="0069487E">
              <w:rPr>
                <w:rFonts w:asciiTheme="minorHAnsi" w:hAnsiTheme="minorHAnsi" w:cstheme="minorHAnsi"/>
                <w:b/>
              </w:rPr>
              <w:t>55,5%</w:t>
            </w:r>
            <w:r w:rsidRPr="0069487E">
              <w:rPr>
                <w:rFonts w:asciiTheme="minorHAnsi" w:hAnsiTheme="minorHAnsi" w:cstheme="minorHAnsi"/>
              </w:rPr>
              <w:t xml:space="preserve"> klientů tvořily </w:t>
            </w:r>
            <w:r w:rsidRPr="0069487E">
              <w:rPr>
                <w:rFonts w:asciiTheme="minorHAnsi" w:hAnsiTheme="minorHAnsi" w:cstheme="minorHAnsi"/>
                <w:b/>
              </w:rPr>
              <w:t>ženy</w:t>
            </w:r>
            <w:r w:rsidRPr="0069487E">
              <w:rPr>
                <w:rFonts w:asciiTheme="minorHAnsi" w:hAnsiTheme="minorHAnsi" w:cstheme="minorHAnsi"/>
              </w:rPr>
              <w:t xml:space="preserve"> (231 osob), </w:t>
            </w:r>
            <w:r w:rsidRPr="0069487E">
              <w:rPr>
                <w:rFonts w:asciiTheme="minorHAnsi" w:hAnsiTheme="minorHAnsi" w:cstheme="minorHAnsi"/>
                <w:b/>
              </w:rPr>
              <w:t>44,5%</w:t>
            </w:r>
            <w:r w:rsidRPr="0069487E">
              <w:rPr>
                <w:rFonts w:asciiTheme="minorHAnsi" w:hAnsiTheme="minorHAnsi" w:cstheme="minorHAnsi"/>
              </w:rPr>
              <w:t xml:space="preserve"> pak </w:t>
            </w:r>
            <w:r w:rsidRPr="0069487E">
              <w:rPr>
                <w:rFonts w:asciiTheme="minorHAnsi" w:hAnsiTheme="minorHAnsi" w:cstheme="minorHAnsi"/>
                <w:b/>
              </w:rPr>
              <w:t>muži</w:t>
            </w:r>
            <w:r w:rsidRPr="0069487E">
              <w:rPr>
                <w:rFonts w:asciiTheme="minorHAnsi" w:hAnsiTheme="minorHAnsi" w:cstheme="minorHAnsi"/>
              </w:rPr>
              <w:t xml:space="preserve"> (185 osob). Poměr žen a mužů se nadále vyrovnává (2018 – 57:43%).</w:t>
            </w:r>
          </w:p>
          <w:p w:rsidR="00126D71" w:rsidRPr="0069487E" w:rsidRDefault="00126D71" w:rsidP="00FB2333">
            <w:pPr>
              <w:numPr>
                <w:ilvl w:val="1"/>
                <w:numId w:val="103"/>
              </w:numPr>
              <w:tabs>
                <w:tab w:val="clear" w:pos="1440"/>
                <w:tab w:val="num" w:pos="875"/>
              </w:tabs>
              <w:autoSpaceDE w:val="0"/>
              <w:autoSpaceDN w:val="0"/>
              <w:spacing w:after="0" w:line="240" w:lineRule="auto"/>
              <w:ind w:left="875"/>
              <w:rPr>
                <w:rFonts w:asciiTheme="minorHAnsi" w:hAnsiTheme="minorHAnsi" w:cstheme="minorHAnsi"/>
              </w:rPr>
            </w:pPr>
            <w:r w:rsidRPr="0069487E">
              <w:rPr>
                <w:rFonts w:asciiTheme="minorHAnsi" w:hAnsiTheme="minorHAnsi" w:cstheme="minorHAnsi"/>
              </w:rPr>
              <w:lastRenderedPageBreak/>
              <w:t xml:space="preserve">Výrazně </w:t>
            </w:r>
            <w:r w:rsidRPr="0069487E">
              <w:rPr>
                <w:rFonts w:asciiTheme="minorHAnsi" w:hAnsiTheme="minorHAnsi" w:cstheme="minorHAnsi"/>
                <w:b/>
              </w:rPr>
              <w:t>narostl poměr počtu intervencí na uživatele o 28% a poměr počtu intervencí na případ o celých 33%</w:t>
            </w:r>
            <w:r w:rsidRPr="0069487E">
              <w:rPr>
                <w:rFonts w:asciiTheme="minorHAnsi" w:hAnsiTheme="minorHAnsi" w:cstheme="minorHAnsi"/>
              </w:rPr>
              <w:t>. Toto je významný a relevantní ukazatel expresivního zvýšení náročnosti případů.</w:t>
            </w:r>
          </w:p>
          <w:p w:rsidR="00126D71" w:rsidRPr="0069487E" w:rsidRDefault="00126D71" w:rsidP="00FB2333">
            <w:pPr>
              <w:numPr>
                <w:ilvl w:val="1"/>
                <w:numId w:val="103"/>
              </w:numPr>
              <w:tabs>
                <w:tab w:val="clear" w:pos="1440"/>
                <w:tab w:val="num" w:pos="875"/>
              </w:tabs>
              <w:autoSpaceDE w:val="0"/>
              <w:autoSpaceDN w:val="0"/>
              <w:spacing w:after="0" w:line="240" w:lineRule="auto"/>
              <w:ind w:left="875"/>
              <w:rPr>
                <w:rFonts w:asciiTheme="minorHAnsi" w:hAnsiTheme="minorHAnsi" w:cstheme="minorHAnsi"/>
              </w:rPr>
            </w:pPr>
            <w:r w:rsidRPr="0069487E">
              <w:rPr>
                <w:rFonts w:asciiTheme="minorHAnsi" w:hAnsiTheme="minorHAnsi" w:cstheme="minorHAnsi"/>
                <w:b/>
              </w:rPr>
              <w:t>Rodinná a párová problematika</w:t>
            </w:r>
            <w:r w:rsidRPr="0069487E">
              <w:rPr>
                <w:rFonts w:asciiTheme="minorHAnsi" w:hAnsiTheme="minorHAnsi" w:cstheme="minorHAnsi"/>
              </w:rPr>
              <w:t xml:space="preserve"> činila celých </w:t>
            </w:r>
            <w:r w:rsidRPr="0069487E">
              <w:rPr>
                <w:rFonts w:asciiTheme="minorHAnsi" w:hAnsiTheme="minorHAnsi" w:cstheme="minorHAnsi"/>
                <w:b/>
              </w:rPr>
              <w:t>95%</w:t>
            </w:r>
            <w:r w:rsidRPr="0069487E">
              <w:rPr>
                <w:rFonts w:asciiTheme="minorHAnsi" w:hAnsiTheme="minorHAnsi" w:cstheme="minorHAnsi"/>
              </w:rPr>
              <w:t xml:space="preserve"> intervencí, </w:t>
            </w:r>
            <w:r w:rsidRPr="0069487E">
              <w:rPr>
                <w:rFonts w:asciiTheme="minorHAnsi" w:hAnsiTheme="minorHAnsi" w:cstheme="minorHAnsi"/>
                <w:b/>
              </w:rPr>
              <w:t>osobní</w:t>
            </w:r>
            <w:r w:rsidRPr="0069487E">
              <w:rPr>
                <w:rFonts w:asciiTheme="minorHAnsi" w:hAnsiTheme="minorHAnsi" w:cstheme="minorHAnsi"/>
              </w:rPr>
              <w:t xml:space="preserve"> problematika jen </w:t>
            </w:r>
            <w:r w:rsidRPr="0069487E">
              <w:rPr>
                <w:rFonts w:asciiTheme="minorHAnsi" w:hAnsiTheme="minorHAnsi" w:cstheme="minorHAnsi"/>
                <w:b/>
              </w:rPr>
              <w:t>5%</w:t>
            </w:r>
            <w:r w:rsidRPr="0069487E">
              <w:rPr>
                <w:rFonts w:asciiTheme="minorHAnsi" w:hAnsiTheme="minorHAnsi" w:cstheme="minorHAnsi"/>
              </w:rPr>
              <w:t xml:space="preserve"> a </w:t>
            </w:r>
            <w:r w:rsidRPr="0069487E">
              <w:rPr>
                <w:rFonts w:asciiTheme="minorHAnsi" w:hAnsiTheme="minorHAnsi" w:cstheme="minorHAnsi"/>
                <w:b/>
              </w:rPr>
              <w:t>sociální</w:t>
            </w:r>
            <w:r w:rsidRPr="0069487E">
              <w:rPr>
                <w:rFonts w:asciiTheme="minorHAnsi" w:hAnsiTheme="minorHAnsi" w:cstheme="minorHAnsi"/>
              </w:rPr>
              <w:t xml:space="preserve"> problematika jen </w:t>
            </w:r>
            <w:r w:rsidRPr="0069487E">
              <w:rPr>
                <w:rFonts w:asciiTheme="minorHAnsi" w:hAnsiTheme="minorHAnsi" w:cstheme="minorHAnsi"/>
                <w:b/>
              </w:rPr>
              <w:t>0,1%</w:t>
            </w:r>
            <w:r w:rsidRPr="0069487E">
              <w:rPr>
                <w:rFonts w:asciiTheme="minorHAnsi" w:hAnsiTheme="minorHAnsi" w:cstheme="minorHAnsi"/>
              </w:rPr>
              <w:t xml:space="preserve">. </w:t>
            </w:r>
          </w:p>
          <w:p w:rsidR="00126D71" w:rsidRPr="0069487E" w:rsidRDefault="00126D71" w:rsidP="00FB2333">
            <w:pPr>
              <w:numPr>
                <w:ilvl w:val="0"/>
                <w:numId w:val="103"/>
              </w:numPr>
              <w:tabs>
                <w:tab w:val="clear" w:pos="720"/>
                <w:tab w:val="num" w:pos="335"/>
              </w:tabs>
              <w:autoSpaceDE w:val="0"/>
              <w:autoSpaceDN w:val="0"/>
              <w:spacing w:after="0" w:line="240" w:lineRule="auto"/>
              <w:ind w:left="335"/>
              <w:rPr>
                <w:rFonts w:asciiTheme="minorHAnsi" w:hAnsiTheme="minorHAnsi" w:cstheme="minorHAnsi"/>
                <w:iCs/>
                <w:lang w:eastAsia="cs-CZ"/>
              </w:rPr>
            </w:pPr>
            <w:r w:rsidRPr="0069487E">
              <w:rPr>
                <w:rFonts w:asciiTheme="minorHAnsi" w:hAnsiTheme="minorHAnsi" w:cstheme="minorHAnsi"/>
              </w:rPr>
              <w:t>Zajištění finančních prostředků na provoz služby minimálně ve stávajícím  rozsahu a kvalitě.</w:t>
            </w:r>
          </w:p>
        </w:tc>
      </w:tr>
      <w:tr w:rsidR="00126D71" w:rsidRPr="00126D71" w:rsidTr="00126D71">
        <w:trPr>
          <w:trHeight w:val="671"/>
        </w:trPr>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lastRenderedPageBreak/>
              <w:t>Stav naplnění opatření v roce 2019</w:t>
            </w:r>
          </w:p>
        </w:tc>
        <w:tc>
          <w:tcPr>
            <w:tcW w:w="3339" w:type="pct"/>
          </w:tcPr>
          <w:p w:rsidR="00126D71" w:rsidRPr="0069487E" w:rsidRDefault="0069487E" w:rsidP="00126D71">
            <w:pPr>
              <w:spacing w:after="0"/>
              <w:rPr>
                <w:rFonts w:asciiTheme="minorHAnsi" w:hAnsiTheme="minorHAnsi" w:cstheme="minorHAnsi"/>
                <w:b/>
              </w:rPr>
            </w:pPr>
            <w:r w:rsidRPr="0069487E">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B8CCE4" w:themeFill="accent1" w:themeFillTint="66"/>
            <w:vAlign w:val="center"/>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1.2</w:t>
            </w:r>
          </w:p>
        </w:tc>
        <w:tc>
          <w:tcPr>
            <w:tcW w:w="3339" w:type="pct"/>
            <w:shd w:val="clear" w:color="auto" w:fill="B8CCE4" w:themeFill="accent1" w:themeFillTint="66"/>
          </w:tcPr>
          <w:p w:rsidR="00126D71" w:rsidRPr="0069487E" w:rsidRDefault="00126D71" w:rsidP="00126D71">
            <w:pPr>
              <w:autoSpaceDE w:val="0"/>
              <w:autoSpaceDN w:val="0"/>
              <w:adjustRightInd w:val="0"/>
              <w:spacing w:after="0" w:line="240" w:lineRule="auto"/>
              <w:rPr>
                <w:rFonts w:asciiTheme="minorHAnsi" w:hAnsiTheme="minorHAnsi" w:cstheme="minorHAnsi"/>
                <w:b/>
                <w:iCs/>
                <w:lang w:eastAsia="cs-CZ"/>
              </w:rPr>
            </w:pPr>
            <w:r w:rsidRPr="0069487E">
              <w:rPr>
                <w:rFonts w:asciiTheme="minorHAnsi" w:hAnsiTheme="minorHAnsi" w:cstheme="minorHAnsi"/>
                <w:b/>
                <w:iCs/>
                <w:lang w:eastAsia="cs-CZ"/>
              </w:rPr>
              <w:t>Nízkoprahová zařízení pro děti a mládež</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autoSpaceDE w:val="0"/>
              <w:autoSpaceDN w:val="0"/>
              <w:adjustRightInd w:val="0"/>
              <w:spacing w:after="0" w:line="240" w:lineRule="auto"/>
              <w:rPr>
                <w:rFonts w:asciiTheme="minorHAnsi" w:hAnsiTheme="minorHAnsi" w:cstheme="minorHAnsi"/>
                <w:b/>
                <w:iCs/>
                <w:lang w:eastAsia="cs-CZ"/>
              </w:rPr>
            </w:pPr>
            <w:r w:rsidRPr="0069487E">
              <w:rPr>
                <w:rFonts w:asciiTheme="minorHAnsi" w:hAnsiTheme="minorHAnsi" w:cstheme="minorHAnsi"/>
                <w:b/>
                <w:iCs/>
                <w:lang w:eastAsia="cs-CZ"/>
              </w:rPr>
              <w:t>Společnost Podané ruce o.p.s.,  NZDM v Olomouci</w:t>
            </w:r>
          </w:p>
          <w:p w:rsidR="00126D71" w:rsidRPr="0069487E" w:rsidRDefault="00126D71" w:rsidP="00FB2333">
            <w:pPr>
              <w:numPr>
                <w:ilvl w:val="0"/>
                <w:numId w:val="114"/>
              </w:numPr>
              <w:tabs>
                <w:tab w:val="clear" w:pos="720"/>
                <w:tab w:val="num" w:pos="335"/>
              </w:tabs>
              <w:autoSpaceDE w:val="0"/>
              <w:autoSpaceDN w:val="0"/>
              <w:adjustRightInd w:val="0"/>
              <w:spacing w:after="0" w:line="240" w:lineRule="auto"/>
              <w:ind w:left="335"/>
              <w:jc w:val="both"/>
              <w:rPr>
                <w:rFonts w:asciiTheme="minorHAnsi" w:hAnsiTheme="minorHAnsi" w:cstheme="minorHAnsi"/>
                <w:lang w:eastAsia="cs-CZ"/>
              </w:rPr>
            </w:pPr>
            <w:r w:rsidRPr="0069487E">
              <w:rPr>
                <w:rFonts w:asciiTheme="minorHAnsi" w:hAnsiTheme="minorHAnsi" w:cstheme="minorHAnsi"/>
              </w:rPr>
              <w:t xml:space="preserve">Zaměření více na specifické volnočasové aktivity (pracovní workshopy, hudební nahrávací studio), prvky sociální pedagogiky a specifickou prevenci sociálně patologických jevů. V rámci základní činnosti NZDM je realizován i projekt </w:t>
            </w:r>
            <w:proofErr w:type="spellStart"/>
            <w:r w:rsidRPr="0069487E">
              <w:rPr>
                <w:rFonts w:asciiTheme="minorHAnsi" w:hAnsiTheme="minorHAnsi" w:cstheme="minorHAnsi"/>
              </w:rPr>
              <w:t>Replay</w:t>
            </w:r>
            <w:proofErr w:type="spellEnd"/>
            <w:r w:rsidRPr="0069487E">
              <w:rPr>
                <w:rFonts w:asciiTheme="minorHAnsi" w:hAnsiTheme="minorHAnsi" w:cstheme="minorHAnsi"/>
              </w:rPr>
              <w:t xml:space="preserve"> zaměřený na zvyšování kompetencí mladých lidí na trhu práce. Evaluace probíhá sběrem dotazníků spokojenosti od klientů a také vnitřním auditem statistických údajů ze služby. Za rok 2019 se jedná o tyto dlouhodobě sledované počty výkonů sociální služby: počet uživatelů: 286 (2018/ 234), počet kontaktů: 5162 (2018/4374), situační intervence:1013, poradenství: 493 (2018/472); doučování: 123 (2018/114), informační servis: 79 (2018/75), </w:t>
            </w:r>
            <w:r w:rsidRPr="0069487E">
              <w:rPr>
                <w:rFonts w:asciiTheme="minorHAnsi" w:hAnsiTheme="minorHAnsi" w:cstheme="minorHAnsi"/>
                <w:lang w:eastAsia="cs-CZ"/>
              </w:rPr>
              <w:t>práce se skupinou: 567 (2018/415), doprovod: 28, workshopy klientů v hudebním studiu: 247/účast/ 1-2 hod.</w:t>
            </w:r>
          </w:p>
          <w:p w:rsidR="00126D71" w:rsidRPr="0069487E" w:rsidRDefault="00126D71" w:rsidP="00126D71">
            <w:pPr>
              <w:autoSpaceDE w:val="0"/>
              <w:autoSpaceDN w:val="0"/>
              <w:adjustRightInd w:val="0"/>
              <w:spacing w:after="0" w:line="240" w:lineRule="auto"/>
              <w:jc w:val="both"/>
              <w:rPr>
                <w:rFonts w:asciiTheme="minorHAnsi" w:hAnsiTheme="minorHAnsi" w:cstheme="minorHAnsi"/>
                <w:lang w:eastAsia="cs-CZ"/>
              </w:rPr>
            </w:pPr>
          </w:p>
          <w:p w:rsidR="00126D71" w:rsidRPr="0069487E" w:rsidRDefault="00126D71" w:rsidP="00126D71">
            <w:pPr>
              <w:autoSpaceDE w:val="0"/>
              <w:autoSpaceDN w:val="0"/>
              <w:adjustRightInd w:val="0"/>
              <w:spacing w:after="0" w:line="240" w:lineRule="auto"/>
              <w:rPr>
                <w:rFonts w:asciiTheme="minorHAnsi" w:hAnsiTheme="minorHAnsi" w:cstheme="minorHAnsi"/>
                <w:b/>
                <w:iCs/>
                <w:lang w:eastAsia="cs-CZ"/>
              </w:rPr>
            </w:pPr>
            <w:r w:rsidRPr="0069487E">
              <w:rPr>
                <w:rFonts w:asciiTheme="minorHAnsi" w:hAnsiTheme="minorHAnsi" w:cstheme="minorHAnsi"/>
                <w:b/>
                <w:iCs/>
                <w:lang w:eastAsia="cs-CZ"/>
              </w:rPr>
              <w:t>Charita</w:t>
            </w:r>
            <w:r w:rsidR="0069487E">
              <w:rPr>
                <w:rFonts w:asciiTheme="minorHAnsi" w:hAnsiTheme="minorHAnsi" w:cstheme="minorHAnsi"/>
                <w:b/>
                <w:iCs/>
                <w:lang w:eastAsia="cs-CZ"/>
              </w:rPr>
              <w:t xml:space="preserve"> Olomouc, </w:t>
            </w:r>
            <w:r w:rsidRPr="0069487E">
              <w:rPr>
                <w:rFonts w:asciiTheme="minorHAnsi" w:hAnsiTheme="minorHAnsi" w:cstheme="minorHAnsi"/>
                <w:b/>
                <w:iCs/>
                <w:lang w:eastAsia="cs-CZ"/>
              </w:rPr>
              <w:t>Nízkoprahové zařízení pro děti a mládež</w:t>
            </w:r>
          </w:p>
          <w:p w:rsidR="00126D71" w:rsidRPr="0069487E" w:rsidRDefault="00126D71" w:rsidP="00FB2333">
            <w:pPr>
              <w:numPr>
                <w:ilvl w:val="0"/>
                <w:numId w:val="114"/>
              </w:numPr>
              <w:tabs>
                <w:tab w:val="clear" w:pos="720"/>
                <w:tab w:val="num" w:pos="335"/>
              </w:tabs>
              <w:autoSpaceDE w:val="0"/>
              <w:autoSpaceDN w:val="0"/>
              <w:adjustRightInd w:val="0"/>
              <w:spacing w:after="0" w:line="240" w:lineRule="auto"/>
              <w:ind w:left="335"/>
              <w:jc w:val="both"/>
              <w:rPr>
                <w:rFonts w:asciiTheme="minorHAnsi" w:hAnsiTheme="minorHAnsi" w:cstheme="minorHAnsi"/>
              </w:rPr>
            </w:pPr>
            <w:r w:rsidRPr="0069487E">
              <w:rPr>
                <w:rFonts w:asciiTheme="minorHAnsi" w:hAnsiTheme="minorHAnsi" w:cstheme="minorHAnsi"/>
              </w:rPr>
              <w:t xml:space="preserve">Počet klientů - 61 dětí, mládeže a mladých dospělých ve věku 6-21 let. Z celkového počtu podpořených uživatelů bylo 28 mužů a 35 žen. </w:t>
            </w:r>
          </w:p>
          <w:p w:rsidR="00126D71" w:rsidRPr="0069487E" w:rsidRDefault="00126D71" w:rsidP="00FB2333">
            <w:pPr>
              <w:numPr>
                <w:ilvl w:val="0"/>
                <w:numId w:val="114"/>
              </w:numPr>
              <w:tabs>
                <w:tab w:val="clear" w:pos="720"/>
                <w:tab w:val="num" w:pos="335"/>
              </w:tabs>
              <w:autoSpaceDE w:val="0"/>
              <w:autoSpaceDN w:val="0"/>
              <w:adjustRightInd w:val="0"/>
              <w:spacing w:after="0" w:line="240" w:lineRule="auto"/>
              <w:ind w:left="335"/>
              <w:jc w:val="both"/>
              <w:rPr>
                <w:rFonts w:asciiTheme="minorHAnsi" w:hAnsiTheme="minorHAnsi" w:cstheme="minorHAnsi"/>
              </w:rPr>
            </w:pPr>
            <w:r w:rsidRPr="0069487E">
              <w:rPr>
                <w:rFonts w:asciiTheme="minorHAnsi" w:hAnsiTheme="minorHAnsi" w:cstheme="minorHAnsi"/>
              </w:rPr>
              <w:t xml:space="preserve">Celkem proběhlo 539 individuálních setkání. </w:t>
            </w:r>
          </w:p>
          <w:p w:rsidR="00126D71" w:rsidRPr="0069487E" w:rsidRDefault="00126D71" w:rsidP="00FB2333">
            <w:pPr>
              <w:numPr>
                <w:ilvl w:val="0"/>
                <w:numId w:val="114"/>
              </w:numPr>
              <w:tabs>
                <w:tab w:val="clear" w:pos="720"/>
                <w:tab w:val="num" w:pos="335"/>
              </w:tabs>
              <w:autoSpaceDE w:val="0"/>
              <w:autoSpaceDN w:val="0"/>
              <w:adjustRightInd w:val="0"/>
              <w:spacing w:after="0" w:line="240" w:lineRule="auto"/>
              <w:ind w:left="335"/>
              <w:jc w:val="both"/>
              <w:rPr>
                <w:rFonts w:asciiTheme="minorHAnsi" w:hAnsiTheme="minorHAnsi" w:cstheme="minorHAnsi"/>
                <w:i/>
                <w:lang w:eastAsia="cs-CZ"/>
              </w:rPr>
            </w:pPr>
            <w:r w:rsidRPr="0069487E">
              <w:rPr>
                <w:rFonts w:asciiTheme="minorHAnsi" w:hAnsiTheme="minorHAnsi" w:cstheme="minorHAnsi"/>
              </w:rPr>
              <w:t>Skupinové setkání proběhlo 393x. Aktivity probíhaly ve formě preventivních besed, přednášek, volnočasových aktivit a individuálních rozhovorů.</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69487E" w:rsidP="00126D71">
            <w:pPr>
              <w:autoSpaceDE w:val="0"/>
              <w:autoSpaceDN w:val="0"/>
              <w:adjustRightInd w:val="0"/>
              <w:spacing w:after="0" w:line="240" w:lineRule="auto"/>
              <w:rPr>
                <w:rFonts w:asciiTheme="minorHAnsi" w:hAnsiTheme="minorHAnsi" w:cstheme="minorHAnsi"/>
                <w:b/>
                <w:bCs/>
                <w:lang w:eastAsia="cs-CZ"/>
              </w:rPr>
            </w:pPr>
            <w:r w:rsidRPr="0069487E">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p w:rsidR="00126D71" w:rsidRPr="0069487E" w:rsidRDefault="00126D71" w:rsidP="00126D71">
            <w:pPr>
              <w:spacing w:after="0"/>
              <w:rPr>
                <w:rFonts w:asciiTheme="minorHAnsi" w:hAnsiTheme="minorHAnsi" w:cstheme="minorHAnsi"/>
              </w:rPr>
            </w:pPr>
          </w:p>
        </w:tc>
      </w:tr>
      <w:tr w:rsidR="00126D71" w:rsidRPr="00126D71" w:rsidTr="00FB2333">
        <w:tc>
          <w:tcPr>
            <w:tcW w:w="1661" w:type="pct"/>
            <w:shd w:val="clear" w:color="auto" w:fill="B8CCE4" w:themeFill="accent1" w:themeFillTint="66"/>
            <w:vAlign w:val="bottom"/>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1.3</w:t>
            </w:r>
          </w:p>
        </w:tc>
        <w:tc>
          <w:tcPr>
            <w:tcW w:w="3339" w:type="pct"/>
            <w:shd w:val="clear" w:color="auto" w:fill="B8CCE4" w:themeFill="accent1" w:themeFillTint="66"/>
          </w:tcPr>
          <w:p w:rsidR="00126D71" w:rsidRPr="0069487E" w:rsidRDefault="00126D71" w:rsidP="00126D71">
            <w:pPr>
              <w:autoSpaceDE w:val="0"/>
              <w:autoSpaceDN w:val="0"/>
              <w:adjustRightInd w:val="0"/>
              <w:spacing w:after="0" w:line="240" w:lineRule="auto"/>
              <w:rPr>
                <w:rFonts w:asciiTheme="minorHAnsi" w:hAnsiTheme="minorHAnsi" w:cstheme="minorHAnsi"/>
                <w:b/>
                <w:iCs/>
                <w:lang w:eastAsia="cs-CZ"/>
              </w:rPr>
            </w:pPr>
            <w:r w:rsidRPr="0069487E">
              <w:rPr>
                <w:rFonts w:asciiTheme="minorHAnsi" w:hAnsiTheme="minorHAnsi" w:cstheme="minorHAnsi"/>
                <w:b/>
                <w:iCs/>
                <w:lang w:eastAsia="cs-CZ"/>
              </w:rPr>
              <w:t>Sociálně aktivizační služby pro rodiny s dětmi</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autoSpaceDE w:val="0"/>
              <w:autoSpaceDN w:val="0"/>
              <w:adjustRightInd w:val="0"/>
              <w:spacing w:after="0" w:line="240" w:lineRule="auto"/>
              <w:rPr>
                <w:rFonts w:asciiTheme="minorHAnsi" w:hAnsiTheme="minorHAnsi" w:cstheme="minorHAnsi"/>
                <w:b/>
                <w:iCs/>
                <w:lang w:val="de-DE" w:eastAsia="cs-CZ"/>
              </w:rPr>
            </w:pPr>
            <w:r w:rsidRPr="0069487E">
              <w:rPr>
                <w:rFonts w:asciiTheme="minorHAnsi" w:hAnsiTheme="minorHAnsi" w:cstheme="minorHAnsi"/>
                <w:b/>
                <w:iCs/>
                <w:lang w:val="de-DE" w:eastAsia="cs-CZ"/>
              </w:rPr>
              <w:t xml:space="preserve">P-centrum – </w:t>
            </w:r>
            <w:proofErr w:type="spellStart"/>
            <w:r w:rsidRPr="0069487E">
              <w:rPr>
                <w:rFonts w:asciiTheme="minorHAnsi" w:hAnsiTheme="minorHAnsi" w:cstheme="minorHAnsi"/>
                <w:b/>
                <w:iCs/>
                <w:lang w:val="de-DE" w:eastAsia="cs-CZ"/>
              </w:rPr>
              <w:t>Rodinné</w:t>
            </w:r>
            <w:proofErr w:type="spellEnd"/>
            <w:r w:rsidRPr="0069487E">
              <w:rPr>
                <w:rFonts w:asciiTheme="minorHAnsi" w:hAnsiTheme="minorHAnsi" w:cstheme="minorHAnsi"/>
                <w:b/>
                <w:iCs/>
                <w:lang w:val="de-DE" w:eastAsia="cs-CZ"/>
              </w:rPr>
              <w:t xml:space="preserve"> </w:t>
            </w:r>
            <w:proofErr w:type="spellStart"/>
            <w:r w:rsidRPr="0069487E">
              <w:rPr>
                <w:rFonts w:asciiTheme="minorHAnsi" w:hAnsiTheme="minorHAnsi" w:cstheme="minorHAnsi"/>
                <w:b/>
                <w:iCs/>
                <w:lang w:val="de-DE" w:eastAsia="cs-CZ"/>
              </w:rPr>
              <w:t>centrum</w:t>
            </w:r>
            <w:proofErr w:type="spellEnd"/>
            <w:r w:rsidRPr="0069487E">
              <w:rPr>
                <w:rFonts w:asciiTheme="minorHAnsi" w:hAnsiTheme="minorHAnsi" w:cstheme="minorHAnsi"/>
                <w:b/>
                <w:iCs/>
                <w:lang w:val="de-DE" w:eastAsia="cs-CZ"/>
              </w:rPr>
              <w:t xml:space="preserve"> U </w:t>
            </w:r>
            <w:proofErr w:type="spellStart"/>
            <w:r w:rsidRPr="0069487E">
              <w:rPr>
                <w:rFonts w:asciiTheme="minorHAnsi" w:hAnsiTheme="minorHAnsi" w:cstheme="minorHAnsi"/>
                <w:b/>
                <w:iCs/>
                <w:lang w:val="de-DE" w:eastAsia="cs-CZ"/>
              </w:rPr>
              <w:t>Mloka</w:t>
            </w:r>
            <w:proofErr w:type="spellEnd"/>
          </w:p>
          <w:p w:rsidR="00126D71" w:rsidRPr="0069487E" w:rsidRDefault="0069487E" w:rsidP="00FB2333">
            <w:pPr>
              <w:numPr>
                <w:ilvl w:val="0"/>
                <w:numId w:val="104"/>
              </w:numPr>
              <w:tabs>
                <w:tab w:val="clear" w:pos="720"/>
                <w:tab w:val="num" w:pos="335"/>
              </w:tabs>
              <w:autoSpaceDE w:val="0"/>
              <w:autoSpaceDN w:val="0"/>
              <w:adjustRightInd w:val="0"/>
              <w:spacing w:after="0" w:line="240" w:lineRule="auto"/>
              <w:ind w:left="335"/>
              <w:jc w:val="both"/>
              <w:rPr>
                <w:rFonts w:asciiTheme="minorHAnsi" w:hAnsiTheme="minorHAnsi" w:cstheme="minorHAnsi"/>
                <w:lang w:eastAsia="cs-CZ"/>
              </w:rPr>
            </w:pPr>
            <w:r>
              <w:rPr>
                <w:rFonts w:asciiTheme="minorHAnsi" w:hAnsiTheme="minorHAnsi" w:cstheme="minorHAnsi"/>
                <w:lang w:val="de-DE" w:eastAsia="cs-CZ"/>
              </w:rPr>
              <w:t>V</w:t>
            </w:r>
            <w:r w:rsidR="00126D71" w:rsidRPr="0069487E">
              <w:rPr>
                <w:rFonts w:asciiTheme="minorHAnsi" w:hAnsiTheme="minorHAnsi" w:cstheme="minorHAnsi"/>
                <w:lang w:val="de-DE" w:eastAsia="cs-CZ"/>
              </w:rPr>
              <w:t> </w:t>
            </w:r>
            <w:proofErr w:type="spellStart"/>
            <w:r w:rsidR="00126D71" w:rsidRPr="0069487E">
              <w:rPr>
                <w:rFonts w:asciiTheme="minorHAnsi" w:hAnsiTheme="minorHAnsi" w:cstheme="minorHAnsi"/>
                <w:lang w:val="de-DE" w:eastAsia="cs-CZ"/>
              </w:rPr>
              <w:t>rámci</w:t>
            </w:r>
            <w:proofErr w:type="spellEnd"/>
            <w:r w:rsidR="00126D71" w:rsidRPr="0069487E">
              <w:rPr>
                <w:rFonts w:asciiTheme="minorHAnsi" w:hAnsiTheme="minorHAnsi" w:cstheme="minorHAnsi"/>
                <w:lang w:val="de-DE" w:eastAsia="cs-CZ"/>
              </w:rPr>
              <w:t xml:space="preserve"> SASRD </w:t>
            </w:r>
            <w:proofErr w:type="spellStart"/>
            <w:r w:rsidR="00126D71" w:rsidRPr="0069487E">
              <w:rPr>
                <w:rFonts w:asciiTheme="minorHAnsi" w:hAnsiTheme="minorHAnsi" w:cstheme="minorHAnsi"/>
                <w:lang w:val="de-DE" w:eastAsia="cs-CZ"/>
              </w:rPr>
              <w:t>služba</w:t>
            </w:r>
            <w:proofErr w:type="spellEnd"/>
            <w:r w:rsidR="00126D71" w:rsidRPr="0069487E">
              <w:rPr>
                <w:rFonts w:asciiTheme="minorHAnsi" w:hAnsiTheme="minorHAnsi" w:cstheme="minorHAnsi"/>
                <w:lang w:val="de-DE" w:eastAsia="cs-CZ"/>
              </w:rPr>
              <w:t xml:space="preserve"> </w:t>
            </w:r>
            <w:proofErr w:type="spellStart"/>
            <w:r w:rsidR="00126D71" w:rsidRPr="0069487E">
              <w:rPr>
                <w:rFonts w:asciiTheme="minorHAnsi" w:hAnsiTheme="minorHAnsi" w:cstheme="minorHAnsi"/>
                <w:lang w:val="de-DE" w:eastAsia="cs-CZ"/>
              </w:rPr>
              <w:t>poskytnuta</w:t>
            </w:r>
            <w:proofErr w:type="spellEnd"/>
            <w:r w:rsidR="00126D71" w:rsidRPr="0069487E">
              <w:rPr>
                <w:rFonts w:asciiTheme="minorHAnsi" w:hAnsiTheme="minorHAnsi" w:cstheme="minorHAnsi"/>
                <w:lang w:val="de-DE" w:eastAsia="cs-CZ"/>
              </w:rPr>
              <w:t xml:space="preserve"> </w:t>
            </w:r>
            <w:r w:rsidR="00126D71" w:rsidRPr="0069487E">
              <w:rPr>
                <w:rFonts w:asciiTheme="minorHAnsi" w:hAnsiTheme="minorHAnsi" w:cstheme="minorHAnsi"/>
              </w:rPr>
              <w:t>121</w:t>
            </w:r>
            <w:r w:rsidR="00126D71" w:rsidRPr="0069487E">
              <w:rPr>
                <w:rFonts w:asciiTheme="minorHAnsi" w:hAnsiTheme="minorHAnsi" w:cstheme="minorHAnsi"/>
                <w:b/>
                <w:bCs/>
                <w:lang w:val="de-DE" w:eastAsia="cs-CZ"/>
              </w:rPr>
              <w:t xml:space="preserve"> </w:t>
            </w:r>
            <w:proofErr w:type="spellStart"/>
            <w:r w:rsidR="00126D71" w:rsidRPr="0069487E">
              <w:rPr>
                <w:rFonts w:asciiTheme="minorHAnsi" w:hAnsiTheme="minorHAnsi" w:cstheme="minorHAnsi"/>
                <w:lang w:val="de-DE" w:eastAsia="cs-CZ"/>
              </w:rPr>
              <w:t>rodinám</w:t>
            </w:r>
            <w:proofErr w:type="spellEnd"/>
            <w:r w:rsidR="00126D71" w:rsidRPr="0069487E">
              <w:rPr>
                <w:rFonts w:asciiTheme="minorHAnsi" w:hAnsiTheme="minorHAnsi" w:cstheme="minorHAnsi"/>
                <w:lang w:val="de-DE" w:eastAsia="cs-CZ"/>
              </w:rPr>
              <w:t xml:space="preserve"> (</w:t>
            </w:r>
            <w:proofErr w:type="spellStart"/>
            <w:r w:rsidR="00126D71" w:rsidRPr="0069487E">
              <w:rPr>
                <w:rFonts w:asciiTheme="minorHAnsi" w:hAnsiTheme="minorHAnsi" w:cstheme="minorHAnsi"/>
                <w:lang w:val="de-DE" w:eastAsia="cs-CZ"/>
              </w:rPr>
              <w:t>dospělí</w:t>
            </w:r>
            <w:proofErr w:type="spellEnd"/>
            <w:r w:rsidR="00126D71" w:rsidRPr="0069487E">
              <w:rPr>
                <w:rFonts w:asciiTheme="minorHAnsi" w:hAnsiTheme="minorHAnsi" w:cstheme="minorHAnsi"/>
                <w:lang w:val="de-DE" w:eastAsia="cs-CZ"/>
              </w:rPr>
              <w:t xml:space="preserve"> </w:t>
            </w:r>
            <w:proofErr w:type="spellStart"/>
            <w:r w:rsidR="00126D71" w:rsidRPr="0069487E">
              <w:rPr>
                <w:rFonts w:asciiTheme="minorHAnsi" w:hAnsiTheme="minorHAnsi" w:cstheme="minorHAnsi"/>
                <w:lang w:val="de-DE" w:eastAsia="cs-CZ"/>
              </w:rPr>
              <w:t>nebo</w:t>
            </w:r>
            <w:proofErr w:type="spellEnd"/>
            <w:r w:rsidR="00126D71" w:rsidRPr="0069487E">
              <w:rPr>
                <w:rFonts w:asciiTheme="minorHAnsi" w:hAnsiTheme="minorHAnsi" w:cstheme="minorHAnsi"/>
                <w:lang w:val="de-DE" w:eastAsia="cs-CZ"/>
              </w:rPr>
              <w:t xml:space="preserve"> </w:t>
            </w:r>
            <w:proofErr w:type="spellStart"/>
            <w:r w:rsidR="00126D71" w:rsidRPr="0069487E">
              <w:rPr>
                <w:rFonts w:asciiTheme="minorHAnsi" w:hAnsiTheme="minorHAnsi" w:cstheme="minorHAnsi"/>
                <w:lang w:val="de-DE" w:eastAsia="cs-CZ"/>
              </w:rPr>
              <w:t>děti</w:t>
            </w:r>
            <w:proofErr w:type="spellEnd"/>
            <w:r w:rsidR="00126D71" w:rsidRPr="0069487E">
              <w:rPr>
                <w:rFonts w:asciiTheme="minorHAnsi" w:hAnsiTheme="minorHAnsi" w:cstheme="minorHAnsi"/>
                <w:lang w:val="de-DE" w:eastAsia="cs-CZ"/>
              </w:rPr>
              <w:t xml:space="preserve">), 218 </w:t>
            </w:r>
            <w:proofErr w:type="spellStart"/>
            <w:r w:rsidR="00126D71" w:rsidRPr="0069487E">
              <w:rPr>
                <w:rFonts w:asciiTheme="minorHAnsi" w:hAnsiTheme="minorHAnsi" w:cstheme="minorHAnsi"/>
                <w:lang w:val="de-DE" w:eastAsia="cs-CZ"/>
              </w:rPr>
              <w:t>jednotlivcům</w:t>
            </w:r>
            <w:proofErr w:type="spellEnd"/>
            <w:r w:rsidR="00126D71" w:rsidRPr="0069487E">
              <w:rPr>
                <w:rFonts w:asciiTheme="minorHAnsi" w:hAnsiTheme="minorHAnsi" w:cstheme="minorHAnsi"/>
                <w:lang w:val="de-DE" w:eastAsia="cs-CZ"/>
              </w:rPr>
              <w:t xml:space="preserve">) v </w:t>
            </w:r>
            <w:proofErr w:type="spellStart"/>
            <w:r w:rsidR="00126D71" w:rsidRPr="0069487E">
              <w:rPr>
                <w:rFonts w:asciiTheme="minorHAnsi" w:hAnsiTheme="minorHAnsi" w:cstheme="minorHAnsi"/>
                <w:lang w:val="de-DE" w:eastAsia="cs-CZ"/>
              </w:rPr>
              <w:t>celkem</w:t>
            </w:r>
            <w:proofErr w:type="spellEnd"/>
            <w:r w:rsidR="00126D71" w:rsidRPr="0069487E">
              <w:rPr>
                <w:rFonts w:asciiTheme="minorHAnsi" w:hAnsiTheme="minorHAnsi" w:cstheme="minorHAnsi"/>
                <w:lang w:val="de-DE" w:eastAsia="cs-CZ"/>
              </w:rPr>
              <w:t xml:space="preserve"> 2 586 </w:t>
            </w:r>
            <w:proofErr w:type="spellStart"/>
            <w:r w:rsidR="00126D71" w:rsidRPr="0069487E">
              <w:rPr>
                <w:rFonts w:asciiTheme="minorHAnsi" w:hAnsiTheme="minorHAnsi" w:cstheme="minorHAnsi"/>
                <w:lang w:val="de-DE" w:eastAsia="cs-CZ"/>
              </w:rPr>
              <w:t>hod</w:t>
            </w:r>
            <w:proofErr w:type="spellEnd"/>
            <w:r w:rsidR="00126D71" w:rsidRPr="0069487E">
              <w:rPr>
                <w:rFonts w:asciiTheme="minorHAnsi" w:hAnsiTheme="minorHAnsi" w:cstheme="minorHAnsi"/>
                <w:lang w:val="de-DE" w:eastAsia="cs-CZ"/>
              </w:rPr>
              <w:t xml:space="preserve">. </w:t>
            </w:r>
            <w:proofErr w:type="spellStart"/>
            <w:r w:rsidR="00126D71" w:rsidRPr="0069487E">
              <w:rPr>
                <w:rFonts w:asciiTheme="minorHAnsi" w:hAnsiTheme="minorHAnsi" w:cstheme="minorHAnsi"/>
                <w:lang w:val="de-DE" w:eastAsia="cs-CZ"/>
              </w:rPr>
              <w:t>přímé</w:t>
            </w:r>
            <w:proofErr w:type="spellEnd"/>
            <w:r w:rsidR="00126D71" w:rsidRPr="0069487E">
              <w:rPr>
                <w:rFonts w:asciiTheme="minorHAnsi" w:hAnsiTheme="minorHAnsi" w:cstheme="minorHAnsi"/>
                <w:lang w:val="de-DE" w:eastAsia="cs-CZ"/>
              </w:rPr>
              <w:t xml:space="preserve"> </w:t>
            </w:r>
            <w:proofErr w:type="spellStart"/>
            <w:r w:rsidR="00126D71" w:rsidRPr="0069487E">
              <w:rPr>
                <w:rFonts w:asciiTheme="minorHAnsi" w:hAnsiTheme="minorHAnsi" w:cstheme="minorHAnsi"/>
                <w:lang w:val="de-DE" w:eastAsia="cs-CZ"/>
              </w:rPr>
              <w:t>práce</w:t>
            </w:r>
            <w:proofErr w:type="spellEnd"/>
            <w:r w:rsidR="00126D71" w:rsidRPr="0069487E">
              <w:rPr>
                <w:rFonts w:asciiTheme="minorHAnsi" w:hAnsiTheme="minorHAnsi" w:cstheme="minorHAnsi"/>
                <w:lang w:val="de-DE" w:eastAsia="cs-CZ"/>
              </w:rPr>
              <w:t xml:space="preserve"> s </w:t>
            </w:r>
            <w:proofErr w:type="spellStart"/>
            <w:r w:rsidR="00126D71" w:rsidRPr="0069487E">
              <w:rPr>
                <w:rFonts w:asciiTheme="minorHAnsi" w:hAnsiTheme="minorHAnsi" w:cstheme="minorHAnsi"/>
                <w:lang w:val="de-DE" w:eastAsia="cs-CZ"/>
              </w:rPr>
              <w:t>klienty</w:t>
            </w:r>
            <w:proofErr w:type="spellEnd"/>
            <w:r w:rsidR="00126D71" w:rsidRPr="0069487E">
              <w:rPr>
                <w:rFonts w:asciiTheme="minorHAnsi" w:hAnsiTheme="minorHAnsi" w:cstheme="minorHAnsi"/>
                <w:lang w:val="de-DE" w:eastAsia="cs-CZ"/>
              </w:rPr>
              <w:t>,</w:t>
            </w:r>
          </w:p>
          <w:p w:rsidR="00126D71" w:rsidRPr="0069487E" w:rsidRDefault="0069487E" w:rsidP="00FB2333">
            <w:pPr>
              <w:numPr>
                <w:ilvl w:val="0"/>
                <w:numId w:val="104"/>
              </w:numPr>
              <w:tabs>
                <w:tab w:val="clear" w:pos="720"/>
                <w:tab w:val="num" w:pos="335"/>
              </w:tabs>
              <w:autoSpaceDE w:val="0"/>
              <w:autoSpaceDN w:val="0"/>
              <w:adjustRightInd w:val="0"/>
              <w:spacing w:after="0" w:line="240" w:lineRule="auto"/>
              <w:ind w:left="335"/>
              <w:jc w:val="both"/>
              <w:rPr>
                <w:rFonts w:asciiTheme="minorHAnsi" w:hAnsiTheme="minorHAnsi" w:cstheme="minorHAnsi"/>
                <w:lang w:eastAsia="cs-CZ"/>
              </w:rPr>
            </w:pPr>
            <w:r>
              <w:rPr>
                <w:rFonts w:asciiTheme="minorHAnsi" w:hAnsiTheme="minorHAnsi" w:cstheme="minorHAnsi"/>
                <w:lang w:eastAsia="cs-CZ"/>
              </w:rPr>
              <w:t>I</w:t>
            </w:r>
            <w:r w:rsidR="00126D71" w:rsidRPr="0069487E">
              <w:rPr>
                <w:rFonts w:asciiTheme="minorHAnsi" w:hAnsiTheme="minorHAnsi" w:cstheme="minorHAnsi"/>
                <w:lang w:eastAsia="cs-CZ"/>
              </w:rPr>
              <w:t>ndividuální a rodinné konzultace, poradenství, skupinové aktivity pro děti – sociálně terapeutické kluby, podpora rodině při vzdělávacích potřebách</w:t>
            </w:r>
            <w:r>
              <w:rPr>
                <w:rFonts w:asciiTheme="minorHAnsi" w:hAnsiTheme="minorHAnsi" w:cstheme="minorHAnsi"/>
                <w:lang w:eastAsia="cs-CZ"/>
              </w:rPr>
              <w:t>.</w:t>
            </w:r>
            <w:r w:rsidR="00126D71" w:rsidRPr="0069487E">
              <w:rPr>
                <w:rFonts w:asciiTheme="minorHAnsi" w:hAnsiTheme="minorHAnsi" w:cstheme="minorHAnsi"/>
                <w:lang w:eastAsia="cs-CZ"/>
              </w:rPr>
              <w:t xml:space="preserve"> </w:t>
            </w:r>
          </w:p>
          <w:p w:rsidR="00126D71" w:rsidRPr="0069487E" w:rsidRDefault="00126D71" w:rsidP="00126D71">
            <w:pPr>
              <w:autoSpaceDE w:val="0"/>
              <w:autoSpaceDN w:val="0"/>
              <w:adjustRightInd w:val="0"/>
              <w:spacing w:after="0" w:line="240" w:lineRule="auto"/>
              <w:jc w:val="both"/>
              <w:rPr>
                <w:rFonts w:asciiTheme="minorHAnsi" w:hAnsiTheme="minorHAnsi" w:cstheme="minorHAnsi"/>
                <w:lang w:eastAsia="cs-CZ"/>
              </w:rPr>
            </w:pPr>
          </w:p>
          <w:p w:rsidR="00126D71" w:rsidRPr="0069487E" w:rsidRDefault="00126D71" w:rsidP="00126D71">
            <w:pPr>
              <w:autoSpaceDE w:val="0"/>
              <w:autoSpaceDN w:val="0"/>
              <w:adjustRightInd w:val="0"/>
              <w:spacing w:after="0" w:line="240" w:lineRule="auto"/>
              <w:rPr>
                <w:rFonts w:asciiTheme="minorHAnsi" w:hAnsiTheme="minorHAnsi" w:cstheme="minorHAnsi"/>
                <w:b/>
                <w:iCs/>
                <w:lang w:val="pl-PL" w:eastAsia="cs-CZ"/>
              </w:rPr>
            </w:pPr>
            <w:r w:rsidRPr="0069487E">
              <w:rPr>
                <w:rFonts w:asciiTheme="minorHAnsi" w:hAnsiTheme="minorHAnsi" w:cstheme="minorHAnsi"/>
                <w:b/>
                <w:iCs/>
                <w:lang w:val="pl-PL" w:eastAsia="cs-CZ"/>
              </w:rPr>
              <w:t>Maltézská pomoc, o. p. s.</w:t>
            </w:r>
          </w:p>
          <w:p w:rsidR="00126D71" w:rsidRPr="0069487E" w:rsidRDefault="00126D71" w:rsidP="00FB2333">
            <w:pPr>
              <w:numPr>
                <w:ilvl w:val="0"/>
                <w:numId w:val="104"/>
              </w:numPr>
              <w:tabs>
                <w:tab w:val="clear" w:pos="720"/>
                <w:tab w:val="num" w:pos="335"/>
              </w:tabs>
              <w:spacing w:after="0" w:line="240" w:lineRule="auto"/>
              <w:ind w:left="335"/>
              <w:rPr>
                <w:rFonts w:asciiTheme="minorHAnsi" w:hAnsiTheme="minorHAnsi" w:cstheme="minorHAnsi"/>
              </w:rPr>
            </w:pPr>
            <w:r w:rsidRPr="0069487E">
              <w:rPr>
                <w:rFonts w:asciiTheme="minorHAnsi" w:hAnsiTheme="minorHAnsi" w:cstheme="minorHAnsi"/>
              </w:rPr>
              <w:t>62 klientských rodin (222 osob, z toho 120 dětí ve věku do 18 let)</w:t>
            </w:r>
            <w:r w:rsidR="0069487E">
              <w:rPr>
                <w:rFonts w:asciiTheme="minorHAnsi" w:hAnsiTheme="minorHAnsi" w:cstheme="minorHAnsi"/>
              </w:rPr>
              <w:t>.</w:t>
            </w:r>
          </w:p>
          <w:p w:rsidR="00126D71" w:rsidRPr="0069487E" w:rsidRDefault="00126D71" w:rsidP="00FB2333">
            <w:pPr>
              <w:widowControl w:val="0"/>
              <w:numPr>
                <w:ilvl w:val="0"/>
                <w:numId w:val="104"/>
              </w:numPr>
              <w:tabs>
                <w:tab w:val="clear" w:pos="720"/>
                <w:tab w:val="num" w:pos="335"/>
              </w:tabs>
              <w:autoSpaceDE w:val="0"/>
              <w:autoSpaceDN w:val="0"/>
              <w:adjustRightInd w:val="0"/>
              <w:spacing w:after="0" w:line="240" w:lineRule="auto"/>
              <w:ind w:left="335"/>
              <w:rPr>
                <w:rFonts w:asciiTheme="minorHAnsi" w:hAnsiTheme="minorHAnsi" w:cstheme="minorHAnsi"/>
              </w:rPr>
            </w:pPr>
            <w:r w:rsidRPr="0069487E">
              <w:rPr>
                <w:rFonts w:asciiTheme="minorHAnsi" w:hAnsiTheme="minorHAnsi" w:cstheme="minorHAnsi"/>
              </w:rPr>
              <w:lastRenderedPageBreak/>
              <w:t>Přijímaní nových rodin, spolupráce s OSPOD, spolupráce se ZŠ, MŠ v ORP Olomouc</w:t>
            </w:r>
            <w:r w:rsidR="0069487E">
              <w:rPr>
                <w:rFonts w:asciiTheme="minorHAnsi" w:hAnsiTheme="minorHAnsi" w:cstheme="minorHAnsi"/>
              </w:rPr>
              <w:t>.</w:t>
            </w:r>
          </w:p>
          <w:p w:rsidR="00126D71" w:rsidRPr="0069487E" w:rsidRDefault="00126D71" w:rsidP="00FB2333">
            <w:pPr>
              <w:widowControl w:val="0"/>
              <w:numPr>
                <w:ilvl w:val="0"/>
                <w:numId w:val="104"/>
              </w:numPr>
              <w:tabs>
                <w:tab w:val="clear" w:pos="720"/>
                <w:tab w:val="num" w:pos="335"/>
              </w:tabs>
              <w:autoSpaceDE w:val="0"/>
              <w:autoSpaceDN w:val="0"/>
              <w:adjustRightInd w:val="0"/>
              <w:spacing w:after="0" w:line="240" w:lineRule="auto"/>
              <w:ind w:left="335"/>
              <w:rPr>
                <w:rFonts w:asciiTheme="minorHAnsi" w:hAnsiTheme="minorHAnsi" w:cstheme="minorHAnsi"/>
              </w:rPr>
            </w:pPr>
            <w:r w:rsidRPr="0069487E">
              <w:rPr>
                <w:rFonts w:asciiTheme="minorHAnsi" w:hAnsiTheme="minorHAnsi" w:cstheme="minorHAnsi"/>
              </w:rPr>
              <w:t>Nejčastější témata intervencí: Bydlení, finance, sociální dávky a dluhy, zaměstnání, výchovné problémy, rodičovské kompetence a výchovné styly, nácvik komunikace s úřady/institucemi.</w:t>
            </w:r>
          </w:p>
          <w:p w:rsidR="00126D71" w:rsidRPr="0069487E" w:rsidRDefault="00126D71" w:rsidP="00FB2333">
            <w:pPr>
              <w:widowControl w:val="0"/>
              <w:numPr>
                <w:ilvl w:val="0"/>
                <w:numId w:val="104"/>
              </w:numPr>
              <w:tabs>
                <w:tab w:val="clear" w:pos="720"/>
                <w:tab w:val="num" w:pos="335"/>
              </w:tabs>
              <w:autoSpaceDE w:val="0"/>
              <w:autoSpaceDN w:val="0"/>
              <w:adjustRightInd w:val="0"/>
              <w:spacing w:after="0" w:line="240" w:lineRule="auto"/>
              <w:ind w:left="335"/>
              <w:rPr>
                <w:rFonts w:asciiTheme="minorHAnsi" w:hAnsiTheme="minorHAnsi" w:cstheme="minorHAnsi"/>
              </w:rPr>
            </w:pPr>
            <w:r w:rsidRPr="0069487E">
              <w:rPr>
                <w:rFonts w:asciiTheme="minorHAnsi" w:hAnsiTheme="minorHAnsi" w:cstheme="minorHAnsi"/>
              </w:rPr>
              <w:t>Preventivně vzdělávací pobyt pro děti (letní tábor), Rytířský turnaj, pravidelné akce pro rodiny s dětmi (6 akcí – preventivně vzdělávací akce, volnočasové akce, rukodělné akce aj.)</w:t>
            </w:r>
          </w:p>
          <w:p w:rsidR="00126D71" w:rsidRPr="0069487E" w:rsidRDefault="00126D71" w:rsidP="00FB2333">
            <w:pPr>
              <w:widowControl w:val="0"/>
              <w:numPr>
                <w:ilvl w:val="0"/>
                <w:numId w:val="104"/>
              </w:numPr>
              <w:tabs>
                <w:tab w:val="clear" w:pos="720"/>
                <w:tab w:val="num" w:pos="335"/>
              </w:tabs>
              <w:autoSpaceDE w:val="0"/>
              <w:autoSpaceDN w:val="0"/>
              <w:adjustRightInd w:val="0"/>
              <w:spacing w:after="0" w:line="240" w:lineRule="auto"/>
              <w:ind w:left="335"/>
              <w:rPr>
                <w:rFonts w:asciiTheme="minorHAnsi" w:hAnsiTheme="minorHAnsi" w:cstheme="minorHAnsi"/>
              </w:rPr>
            </w:pPr>
            <w:r w:rsidRPr="0069487E">
              <w:rPr>
                <w:rFonts w:asciiTheme="minorHAnsi" w:hAnsiTheme="minorHAnsi" w:cstheme="minorHAnsi"/>
              </w:rPr>
              <w:t>Potravinová a materiální pomoc: Mikulášská sbírka, zapojení v Potravinové bance</w:t>
            </w:r>
            <w:r w:rsidR="0069487E">
              <w:rPr>
                <w:rFonts w:asciiTheme="minorHAnsi" w:hAnsiTheme="minorHAnsi" w:cstheme="minorHAnsi"/>
              </w:rPr>
              <w:t>.</w:t>
            </w:r>
            <w:r w:rsidRPr="0069487E">
              <w:rPr>
                <w:rFonts w:asciiTheme="minorHAnsi" w:hAnsiTheme="minorHAnsi" w:cstheme="minorHAnsi"/>
              </w:rPr>
              <w:t xml:space="preserve"> </w:t>
            </w:r>
          </w:p>
          <w:p w:rsidR="00126D71" w:rsidRPr="0069487E" w:rsidRDefault="00126D71" w:rsidP="00126D71">
            <w:pPr>
              <w:autoSpaceDE w:val="0"/>
              <w:autoSpaceDN w:val="0"/>
              <w:adjustRightInd w:val="0"/>
              <w:spacing w:after="0" w:line="240" w:lineRule="auto"/>
              <w:ind w:left="304" w:hanging="304"/>
              <w:rPr>
                <w:rFonts w:asciiTheme="minorHAnsi" w:hAnsiTheme="minorHAnsi" w:cstheme="minorHAnsi"/>
                <w:iCs/>
                <w:lang w:eastAsia="cs-CZ"/>
              </w:rPr>
            </w:pPr>
          </w:p>
          <w:p w:rsidR="00126D71" w:rsidRPr="0069487E" w:rsidRDefault="00126D71" w:rsidP="00126D71">
            <w:pPr>
              <w:autoSpaceDE w:val="0"/>
              <w:autoSpaceDN w:val="0"/>
              <w:adjustRightInd w:val="0"/>
              <w:spacing w:after="0" w:line="240" w:lineRule="auto"/>
              <w:rPr>
                <w:rFonts w:asciiTheme="minorHAnsi" w:hAnsiTheme="minorHAnsi" w:cstheme="minorHAnsi"/>
                <w:b/>
                <w:iCs/>
                <w:lang w:eastAsia="cs-CZ"/>
              </w:rPr>
            </w:pPr>
            <w:r w:rsidRPr="0069487E">
              <w:rPr>
                <w:rFonts w:asciiTheme="minorHAnsi" w:hAnsiTheme="minorHAnsi" w:cstheme="minorHAnsi"/>
                <w:b/>
                <w:iCs/>
                <w:lang w:eastAsia="cs-CZ"/>
              </w:rPr>
              <w:t xml:space="preserve">Člověk v tísni, o.p.s. </w:t>
            </w:r>
          </w:p>
          <w:p w:rsidR="00126D71" w:rsidRPr="0069487E" w:rsidRDefault="00126D71" w:rsidP="00FB2333">
            <w:pPr>
              <w:pStyle w:val="Odstavecseseznamem"/>
              <w:numPr>
                <w:ilvl w:val="0"/>
                <w:numId w:val="121"/>
              </w:numPr>
              <w:ind w:left="317"/>
              <w:rPr>
                <w:rFonts w:asciiTheme="minorHAnsi" w:hAnsiTheme="minorHAnsi" w:cstheme="minorHAnsi"/>
                <w:lang w:eastAsia="cs-CZ"/>
              </w:rPr>
            </w:pPr>
            <w:r w:rsidRPr="0069487E">
              <w:rPr>
                <w:rFonts w:asciiTheme="minorHAnsi" w:hAnsiTheme="minorHAnsi" w:cstheme="minorHAnsi"/>
                <w:lang w:eastAsia="cs-CZ"/>
              </w:rPr>
              <w:t>Služba SASRD byla poskytována 14 rodinám z Olomouce a 9 z ORP Olomouc. Rodiny nejčastěji řešily úpravu poměrů, výchovu a vztahy, bydlení, dávky, rodinný rozpočet a dluhy, zdraví, ale také jsme jim poskytovali potravinovou pomoc a řešili s nimi další témata.  </w:t>
            </w:r>
          </w:p>
          <w:p w:rsidR="00126D71" w:rsidRPr="0069487E" w:rsidRDefault="00126D71" w:rsidP="00126D71">
            <w:pPr>
              <w:autoSpaceDE w:val="0"/>
              <w:autoSpaceDN w:val="0"/>
              <w:adjustRightInd w:val="0"/>
              <w:spacing w:after="0" w:line="240" w:lineRule="auto"/>
              <w:rPr>
                <w:rFonts w:asciiTheme="minorHAnsi" w:hAnsiTheme="minorHAnsi" w:cstheme="minorHAnsi"/>
                <w:b/>
                <w:iCs/>
                <w:lang w:eastAsia="cs-CZ"/>
              </w:rPr>
            </w:pPr>
            <w:r w:rsidRPr="0069487E">
              <w:rPr>
                <w:rFonts w:asciiTheme="minorHAnsi" w:hAnsiTheme="minorHAnsi" w:cstheme="minorHAnsi"/>
                <w:b/>
                <w:iCs/>
                <w:lang w:val="pt-BR" w:eastAsia="cs-CZ"/>
              </w:rPr>
              <w:t>Poradna pro ob</w:t>
            </w:r>
            <w:proofErr w:type="spellStart"/>
            <w:r w:rsidRPr="0069487E">
              <w:rPr>
                <w:rFonts w:asciiTheme="minorHAnsi" w:hAnsiTheme="minorHAnsi" w:cstheme="minorHAnsi"/>
                <w:b/>
                <w:iCs/>
                <w:lang w:eastAsia="cs-CZ"/>
              </w:rPr>
              <w:t>čanství</w:t>
            </w:r>
            <w:proofErr w:type="spellEnd"/>
            <w:r w:rsidRPr="0069487E">
              <w:rPr>
                <w:rFonts w:asciiTheme="minorHAnsi" w:hAnsiTheme="minorHAnsi" w:cstheme="minorHAnsi"/>
                <w:b/>
                <w:iCs/>
                <w:lang w:eastAsia="cs-CZ"/>
              </w:rPr>
              <w:t xml:space="preserve">/ Občanská a lidská práva, </w:t>
            </w:r>
            <w:proofErr w:type="spellStart"/>
            <w:r w:rsidRPr="0069487E">
              <w:rPr>
                <w:rFonts w:asciiTheme="minorHAnsi" w:hAnsiTheme="minorHAnsi" w:cstheme="minorHAnsi"/>
                <w:b/>
                <w:iCs/>
                <w:lang w:eastAsia="cs-CZ"/>
              </w:rPr>
              <w:t>z.s</w:t>
            </w:r>
            <w:proofErr w:type="spellEnd"/>
            <w:r w:rsidRPr="0069487E">
              <w:rPr>
                <w:rFonts w:asciiTheme="minorHAnsi" w:hAnsiTheme="minorHAnsi" w:cstheme="minorHAnsi"/>
                <w:b/>
                <w:iCs/>
                <w:lang w:eastAsia="cs-CZ"/>
              </w:rPr>
              <w:t>. (2019)</w:t>
            </w:r>
          </w:p>
          <w:p w:rsidR="00126D71" w:rsidRPr="0069487E" w:rsidRDefault="00126D71" w:rsidP="00FB2333">
            <w:pPr>
              <w:pStyle w:val="Odstavecseseznamem"/>
              <w:numPr>
                <w:ilvl w:val="0"/>
                <w:numId w:val="115"/>
              </w:numPr>
              <w:tabs>
                <w:tab w:val="clear" w:pos="720"/>
              </w:tabs>
              <w:autoSpaceDE w:val="0"/>
              <w:autoSpaceDN w:val="0"/>
              <w:adjustRightInd w:val="0"/>
              <w:spacing w:after="0" w:line="240" w:lineRule="auto"/>
              <w:rPr>
                <w:rFonts w:asciiTheme="minorHAnsi" w:hAnsiTheme="minorHAnsi" w:cstheme="minorHAnsi"/>
                <w:i/>
                <w:iCs/>
                <w:lang w:eastAsia="cs-CZ"/>
              </w:rPr>
            </w:pPr>
            <w:r w:rsidRPr="0069487E">
              <w:rPr>
                <w:rFonts w:asciiTheme="minorHAnsi" w:hAnsiTheme="minorHAnsi" w:cstheme="minorHAnsi"/>
                <w:lang w:eastAsia="cs-CZ"/>
              </w:rPr>
              <w:t>Služba SASRD byla poskytnuta 23 rodinám v ORP Olomouc, tj. 80 uživatelům</w:t>
            </w:r>
            <w:r w:rsidR="0069487E">
              <w:rPr>
                <w:rFonts w:asciiTheme="minorHAnsi" w:hAnsiTheme="minorHAnsi" w:cstheme="minorHAnsi"/>
                <w:lang w:eastAsia="cs-CZ"/>
              </w:rPr>
              <w:t>.</w:t>
            </w:r>
          </w:p>
          <w:p w:rsidR="00126D71" w:rsidRPr="0069487E" w:rsidRDefault="00126D71" w:rsidP="00FB2333">
            <w:pPr>
              <w:pStyle w:val="Odstavecseseznamem"/>
              <w:numPr>
                <w:ilvl w:val="0"/>
                <w:numId w:val="115"/>
              </w:numPr>
              <w:tabs>
                <w:tab w:val="clear" w:pos="720"/>
              </w:tabs>
              <w:autoSpaceDE w:val="0"/>
              <w:autoSpaceDN w:val="0"/>
              <w:adjustRightInd w:val="0"/>
              <w:spacing w:after="0" w:line="240" w:lineRule="auto"/>
              <w:rPr>
                <w:rFonts w:asciiTheme="minorHAnsi" w:hAnsiTheme="minorHAnsi" w:cstheme="minorHAnsi"/>
                <w:i/>
                <w:iCs/>
                <w:lang w:eastAsia="cs-CZ"/>
              </w:rPr>
            </w:pPr>
            <w:r w:rsidRPr="0069487E">
              <w:rPr>
                <w:rFonts w:asciiTheme="minorHAnsi" w:hAnsiTheme="minorHAnsi" w:cstheme="minorHAnsi"/>
                <w:lang w:eastAsia="cs-CZ"/>
              </w:rPr>
              <w:t>Pracovnice SASRD vedly s rodinami na 72 zakázek, které se týkaly zejména výchovy a vzdělávání dětí, dluhů, ochrany dětí (svěření do péče), bydlení, zaměstnání a sociálních dávek</w:t>
            </w:r>
            <w:r w:rsidR="0069487E">
              <w:rPr>
                <w:rFonts w:asciiTheme="minorHAnsi" w:hAnsiTheme="minorHAnsi" w:cstheme="minorHAnsi"/>
                <w:lang w:eastAsia="cs-CZ"/>
              </w:rPr>
              <w:t>.</w:t>
            </w:r>
          </w:p>
          <w:p w:rsidR="00126D71" w:rsidRPr="0069487E" w:rsidRDefault="0069487E" w:rsidP="00FB2333">
            <w:pPr>
              <w:pStyle w:val="Odstavecseseznamem"/>
              <w:numPr>
                <w:ilvl w:val="0"/>
                <w:numId w:val="115"/>
              </w:numPr>
              <w:tabs>
                <w:tab w:val="clear" w:pos="720"/>
              </w:tabs>
              <w:autoSpaceDE w:val="0"/>
              <w:autoSpaceDN w:val="0"/>
              <w:adjustRightInd w:val="0"/>
              <w:spacing w:after="0" w:line="240" w:lineRule="auto"/>
              <w:rPr>
                <w:rFonts w:asciiTheme="minorHAnsi" w:hAnsiTheme="minorHAnsi" w:cstheme="minorHAnsi"/>
                <w:lang w:eastAsia="cs-CZ"/>
              </w:rPr>
            </w:pPr>
            <w:r>
              <w:rPr>
                <w:rFonts w:asciiTheme="minorHAnsi" w:hAnsiTheme="minorHAnsi" w:cstheme="minorHAnsi"/>
                <w:lang w:eastAsia="cs-CZ"/>
              </w:rPr>
              <w:t>Z</w:t>
            </w:r>
            <w:r w:rsidR="00126D71" w:rsidRPr="0069487E">
              <w:rPr>
                <w:rFonts w:asciiTheme="minorHAnsi" w:hAnsiTheme="minorHAnsi" w:cstheme="minorHAnsi"/>
                <w:lang w:eastAsia="cs-CZ"/>
              </w:rPr>
              <w:t>a rok 2019 byly rodiny podpořeny přímou prací v celkové délce cca 670 hodin</w:t>
            </w:r>
            <w:r>
              <w:rPr>
                <w:rFonts w:asciiTheme="minorHAnsi" w:hAnsiTheme="minorHAnsi" w:cstheme="minorHAnsi"/>
                <w:lang w:eastAsia="cs-CZ"/>
              </w:rPr>
              <w:t>.</w:t>
            </w:r>
          </w:p>
          <w:p w:rsidR="00126D71" w:rsidRPr="0069487E" w:rsidRDefault="00126D71" w:rsidP="00126D71">
            <w:pPr>
              <w:autoSpaceDE w:val="0"/>
              <w:autoSpaceDN w:val="0"/>
              <w:adjustRightInd w:val="0"/>
              <w:spacing w:after="0" w:line="240" w:lineRule="auto"/>
              <w:rPr>
                <w:rFonts w:asciiTheme="minorHAnsi" w:hAnsiTheme="minorHAnsi" w:cstheme="minorHAnsi"/>
                <w:iCs/>
                <w:lang w:eastAsia="cs-CZ"/>
              </w:rPr>
            </w:pPr>
          </w:p>
          <w:p w:rsidR="00126D71" w:rsidRPr="0069487E" w:rsidRDefault="00126D71" w:rsidP="00126D71">
            <w:pPr>
              <w:autoSpaceDE w:val="0"/>
              <w:autoSpaceDN w:val="0"/>
              <w:adjustRightInd w:val="0"/>
              <w:spacing w:after="0" w:line="240" w:lineRule="auto"/>
              <w:jc w:val="both"/>
              <w:rPr>
                <w:rFonts w:asciiTheme="minorHAnsi" w:hAnsiTheme="minorHAnsi" w:cstheme="minorHAnsi"/>
                <w:b/>
                <w:iCs/>
                <w:lang w:eastAsia="cs-CZ"/>
              </w:rPr>
            </w:pPr>
            <w:r w:rsidRPr="0069487E">
              <w:rPr>
                <w:rFonts w:asciiTheme="minorHAnsi" w:hAnsiTheme="minorHAnsi" w:cstheme="minorHAnsi"/>
                <w:b/>
                <w:iCs/>
                <w:lang w:val="pt-BR" w:eastAsia="cs-CZ"/>
              </w:rPr>
              <w:t>St</w:t>
            </w:r>
            <w:proofErr w:type="spellStart"/>
            <w:r w:rsidRPr="0069487E">
              <w:rPr>
                <w:rFonts w:asciiTheme="minorHAnsi" w:hAnsiTheme="minorHAnsi" w:cstheme="minorHAnsi"/>
                <w:b/>
                <w:iCs/>
                <w:lang w:eastAsia="cs-CZ"/>
              </w:rPr>
              <w:t>ředisko</w:t>
            </w:r>
            <w:proofErr w:type="spellEnd"/>
            <w:r w:rsidRPr="0069487E">
              <w:rPr>
                <w:rFonts w:asciiTheme="minorHAnsi" w:hAnsiTheme="minorHAnsi" w:cstheme="minorHAnsi"/>
                <w:b/>
                <w:iCs/>
                <w:lang w:eastAsia="cs-CZ"/>
              </w:rPr>
              <w:t xml:space="preserve"> sociální prevence Olomouc, příspěvková organizace</w:t>
            </w:r>
          </w:p>
          <w:p w:rsidR="00126D71" w:rsidRPr="0069487E" w:rsidRDefault="0069487E" w:rsidP="00FB2333">
            <w:pPr>
              <w:pStyle w:val="Odstavecseseznamem"/>
              <w:numPr>
                <w:ilvl w:val="0"/>
                <w:numId w:val="104"/>
              </w:numPr>
              <w:tabs>
                <w:tab w:val="clear" w:pos="720"/>
                <w:tab w:val="num" w:pos="335"/>
              </w:tabs>
              <w:spacing w:after="0" w:line="240" w:lineRule="auto"/>
              <w:ind w:left="335"/>
              <w:jc w:val="both"/>
              <w:rPr>
                <w:rFonts w:asciiTheme="minorHAnsi" w:hAnsiTheme="minorHAnsi" w:cstheme="minorHAnsi"/>
              </w:rPr>
            </w:pPr>
            <w:r>
              <w:rPr>
                <w:rFonts w:asciiTheme="minorHAnsi" w:hAnsiTheme="minorHAnsi" w:cstheme="minorHAnsi"/>
              </w:rPr>
              <w:t>S</w:t>
            </w:r>
            <w:r w:rsidR="00126D71" w:rsidRPr="0069487E">
              <w:rPr>
                <w:rFonts w:asciiTheme="minorHAnsi" w:hAnsiTheme="minorHAnsi" w:cstheme="minorHAnsi"/>
              </w:rPr>
              <w:t>lužba poskytnuta celkem 34 rodinám s dětmi, tj. celkem 68 uživatelům</w:t>
            </w:r>
            <w:r>
              <w:rPr>
                <w:rFonts w:asciiTheme="minorHAnsi" w:hAnsiTheme="minorHAnsi" w:cstheme="minorHAnsi"/>
              </w:rPr>
              <w:t>,</w:t>
            </w:r>
            <w:r w:rsidR="00126D71" w:rsidRPr="0069487E">
              <w:rPr>
                <w:rFonts w:asciiTheme="minorHAnsi" w:hAnsiTheme="minorHAnsi" w:cstheme="minorHAnsi"/>
              </w:rPr>
              <w:t xml:space="preserve"> </w:t>
            </w:r>
          </w:p>
          <w:p w:rsidR="00126D71" w:rsidRPr="0069487E" w:rsidRDefault="00126D71" w:rsidP="00FB2333">
            <w:pPr>
              <w:pStyle w:val="Odstavecseseznamem"/>
              <w:numPr>
                <w:ilvl w:val="0"/>
                <w:numId w:val="104"/>
              </w:numPr>
              <w:tabs>
                <w:tab w:val="clear" w:pos="720"/>
                <w:tab w:val="num" w:pos="335"/>
              </w:tabs>
              <w:spacing w:after="0" w:line="240" w:lineRule="auto"/>
              <w:ind w:left="335"/>
              <w:jc w:val="both"/>
              <w:rPr>
                <w:rFonts w:asciiTheme="minorHAnsi" w:hAnsiTheme="minorHAnsi" w:cstheme="minorHAnsi"/>
              </w:rPr>
            </w:pPr>
            <w:r w:rsidRPr="0069487E">
              <w:rPr>
                <w:rFonts w:asciiTheme="minorHAnsi" w:hAnsiTheme="minorHAnsi" w:cstheme="minorHAnsi"/>
              </w:rPr>
              <w:t>nejčastěji se uživatelé obraceli na psychologa služby SASRD s přáním zlepšit vzájemné vztahy a komunikaci mezi členy rodiny a sociální pracovník jim v jejich přirozeném prostředí pomáhal se zvládnutím obtížné rodinné situace (rodičovské kompetence, stabilní rodinné zázemí, vyrovnané hospodaření aj.)</w:t>
            </w:r>
            <w:r w:rsidR="0069487E">
              <w:rPr>
                <w:rFonts w:asciiTheme="minorHAnsi" w:hAnsiTheme="minorHAnsi" w:cstheme="minorHAnsi"/>
              </w:rPr>
              <w:t>.</w:t>
            </w:r>
            <w:r w:rsidRPr="0069487E">
              <w:rPr>
                <w:rFonts w:asciiTheme="minorHAnsi" w:hAnsiTheme="minorHAnsi" w:cstheme="minorHAnsi"/>
              </w:rPr>
              <w:t xml:space="preserve"> </w:t>
            </w:r>
          </w:p>
          <w:p w:rsidR="00126D71" w:rsidRPr="0069487E" w:rsidRDefault="00126D71" w:rsidP="00126D71">
            <w:pPr>
              <w:autoSpaceDE w:val="0"/>
              <w:autoSpaceDN w:val="0"/>
              <w:adjustRightInd w:val="0"/>
              <w:spacing w:after="0" w:line="240" w:lineRule="auto"/>
              <w:jc w:val="both"/>
              <w:rPr>
                <w:rFonts w:asciiTheme="minorHAnsi" w:hAnsiTheme="minorHAnsi" w:cstheme="minorHAnsi"/>
                <w:i/>
                <w:iCs/>
                <w:lang w:eastAsia="cs-CZ"/>
              </w:rPr>
            </w:pPr>
          </w:p>
          <w:p w:rsidR="00126D71" w:rsidRPr="0069487E" w:rsidRDefault="00126D71" w:rsidP="00126D71">
            <w:pPr>
              <w:autoSpaceDE w:val="0"/>
              <w:autoSpaceDN w:val="0"/>
              <w:adjustRightInd w:val="0"/>
              <w:spacing w:after="0" w:line="240" w:lineRule="auto"/>
              <w:rPr>
                <w:rFonts w:asciiTheme="minorHAnsi" w:hAnsiTheme="minorHAnsi" w:cstheme="minorHAnsi"/>
                <w:b/>
                <w:iCs/>
                <w:lang w:val="en-US" w:eastAsia="cs-CZ"/>
              </w:rPr>
            </w:pPr>
            <w:proofErr w:type="spellStart"/>
            <w:r w:rsidRPr="0069487E">
              <w:rPr>
                <w:rFonts w:asciiTheme="minorHAnsi" w:hAnsiTheme="minorHAnsi" w:cstheme="minorHAnsi"/>
                <w:b/>
                <w:iCs/>
                <w:lang w:val="en-US" w:eastAsia="cs-CZ"/>
              </w:rPr>
              <w:t>Charita</w:t>
            </w:r>
            <w:proofErr w:type="spellEnd"/>
            <w:r w:rsidRPr="0069487E">
              <w:rPr>
                <w:rFonts w:asciiTheme="minorHAnsi" w:hAnsiTheme="minorHAnsi" w:cstheme="minorHAnsi"/>
                <w:b/>
                <w:iCs/>
                <w:lang w:val="en-US" w:eastAsia="cs-CZ"/>
              </w:rPr>
              <w:t xml:space="preserve"> Olomouc</w:t>
            </w:r>
          </w:p>
          <w:p w:rsidR="00126D71" w:rsidRPr="0069487E" w:rsidRDefault="0069487E" w:rsidP="00FB2333">
            <w:pPr>
              <w:numPr>
                <w:ilvl w:val="0"/>
                <w:numId w:val="104"/>
              </w:numPr>
              <w:tabs>
                <w:tab w:val="clear" w:pos="720"/>
                <w:tab w:val="num" w:pos="335"/>
              </w:tabs>
              <w:spacing w:after="0"/>
              <w:ind w:left="335" w:hanging="357"/>
              <w:jc w:val="both"/>
              <w:rPr>
                <w:rFonts w:asciiTheme="minorHAnsi" w:hAnsiTheme="minorHAnsi" w:cstheme="minorHAnsi"/>
              </w:rPr>
            </w:pPr>
            <w:r>
              <w:rPr>
                <w:rFonts w:asciiTheme="minorHAnsi" w:hAnsiTheme="minorHAnsi" w:cstheme="minorHAnsi"/>
              </w:rPr>
              <w:t>S</w:t>
            </w:r>
            <w:r w:rsidR="00126D71" w:rsidRPr="0069487E">
              <w:rPr>
                <w:rFonts w:asciiTheme="minorHAnsi" w:hAnsiTheme="minorHAnsi" w:cstheme="minorHAnsi"/>
              </w:rPr>
              <w:t>lužba byla poskytována 68 rodinám</w:t>
            </w:r>
            <w:r>
              <w:rPr>
                <w:rFonts w:asciiTheme="minorHAnsi" w:hAnsiTheme="minorHAnsi" w:cstheme="minorHAnsi"/>
              </w:rPr>
              <w:t>.</w:t>
            </w:r>
          </w:p>
          <w:p w:rsidR="00126D71" w:rsidRPr="0069487E" w:rsidRDefault="00126D71" w:rsidP="00FB2333">
            <w:pPr>
              <w:numPr>
                <w:ilvl w:val="0"/>
                <w:numId w:val="104"/>
              </w:numPr>
              <w:tabs>
                <w:tab w:val="clear" w:pos="720"/>
                <w:tab w:val="num" w:pos="335"/>
              </w:tabs>
              <w:spacing w:after="0"/>
              <w:ind w:left="335" w:hanging="357"/>
              <w:jc w:val="both"/>
              <w:rPr>
                <w:rFonts w:asciiTheme="minorHAnsi" w:hAnsiTheme="minorHAnsi" w:cstheme="minorHAnsi"/>
              </w:rPr>
            </w:pPr>
            <w:r w:rsidRPr="0069487E">
              <w:rPr>
                <w:rFonts w:asciiTheme="minorHAnsi" w:hAnsiTheme="minorHAnsi" w:cstheme="minorHAnsi"/>
              </w:rPr>
              <w:t xml:space="preserve">Počet osob v rodinách, kterým byla služba poskytována, bylo celkem 221, z toho 138 žen a 83 mužů, z tohoto počtu bylo celkem 65 nezletilých osob v rodinách. S rodinami byly řešeny převážně zakázky v oblasti předškolní přípravy dítěte (odklady, nástup do ZŠ, MŠ aj.), bydlení, dluhů, exekucí, sociálních dávek. </w:t>
            </w:r>
          </w:p>
          <w:p w:rsidR="00126D71" w:rsidRPr="0069487E" w:rsidRDefault="00126D71" w:rsidP="00126D71">
            <w:pPr>
              <w:spacing w:after="0"/>
              <w:jc w:val="both"/>
              <w:rPr>
                <w:rFonts w:asciiTheme="minorHAnsi" w:hAnsiTheme="minorHAnsi" w:cstheme="minorHAnsi"/>
              </w:rPr>
            </w:pPr>
          </w:p>
          <w:p w:rsidR="00126D71" w:rsidRPr="0069487E" w:rsidRDefault="00126D71" w:rsidP="00126D71">
            <w:pPr>
              <w:spacing w:after="0"/>
              <w:jc w:val="both"/>
              <w:rPr>
                <w:rFonts w:asciiTheme="minorHAnsi" w:hAnsiTheme="minorHAnsi" w:cstheme="minorHAnsi"/>
                <w:b/>
              </w:rPr>
            </w:pPr>
            <w:r w:rsidRPr="0069487E">
              <w:rPr>
                <w:rFonts w:asciiTheme="minorHAnsi" w:hAnsiTheme="minorHAnsi" w:cstheme="minorHAnsi"/>
                <w:b/>
              </w:rPr>
              <w:t xml:space="preserve">Společnost pro ranou péči, pobočka Olomouc </w:t>
            </w:r>
          </w:p>
          <w:p w:rsidR="00126D71" w:rsidRPr="0069487E" w:rsidRDefault="00126D71" w:rsidP="0069487E">
            <w:pPr>
              <w:pStyle w:val="Odstavecseseznamem"/>
              <w:numPr>
                <w:ilvl w:val="0"/>
                <w:numId w:val="129"/>
              </w:numPr>
              <w:spacing w:after="0"/>
              <w:ind w:left="317"/>
              <w:jc w:val="both"/>
              <w:rPr>
                <w:rFonts w:asciiTheme="minorHAnsi" w:hAnsiTheme="minorHAnsi" w:cstheme="minorHAnsi"/>
                <w:i/>
              </w:rPr>
            </w:pPr>
            <w:r w:rsidRPr="0069487E">
              <w:rPr>
                <w:rFonts w:asciiTheme="minorHAnsi" w:hAnsiTheme="minorHAnsi" w:cstheme="minorHAnsi"/>
              </w:rPr>
              <w:t xml:space="preserve">Dle zákona 108/2006 Sb. jsme registrovaná sociálně aktivizační </w:t>
            </w:r>
            <w:r w:rsidRPr="0069487E">
              <w:rPr>
                <w:rFonts w:asciiTheme="minorHAnsi" w:hAnsiTheme="minorHAnsi" w:cstheme="minorHAnsi"/>
              </w:rPr>
              <w:lastRenderedPageBreak/>
              <w:t>služba pro rodiny s</w:t>
            </w:r>
            <w:r w:rsidR="0069487E">
              <w:rPr>
                <w:rFonts w:asciiTheme="minorHAnsi" w:hAnsiTheme="minorHAnsi" w:cstheme="minorHAnsi"/>
              </w:rPr>
              <w:t> </w:t>
            </w:r>
            <w:r w:rsidRPr="0069487E">
              <w:rPr>
                <w:rFonts w:asciiTheme="minorHAnsi" w:hAnsiTheme="minorHAnsi" w:cstheme="minorHAnsi"/>
              </w:rPr>
              <w:t>dětmi</w:t>
            </w:r>
            <w:r w:rsidR="0069487E">
              <w:rPr>
                <w:rFonts w:asciiTheme="minorHAnsi" w:hAnsiTheme="minorHAnsi" w:cstheme="minorHAnsi"/>
              </w:rPr>
              <w:t>.</w:t>
            </w:r>
            <w:r w:rsidRPr="0069487E">
              <w:rPr>
                <w:rFonts w:asciiTheme="minorHAnsi" w:hAnsiTheme="minorHAnsi" w:cstheme="minorHAnsi"/>
              </w:rPr>
              <w:t xml:space="preserve"> </w:t>
            </w:r>
          </w:p>
          <w:p w:rsidR="00126D71" w:rsidRPr="0069487E" w:rsidRDefault="0069487E" w:rsidP="0069487E">
            <w:pPr>
              <w:pStyle w:val="Odstavecseseznamem"/>
              <w:numPr>
                <w:ilvl w:val="0"/>
                <w:numId w:val="129"/>
              </w:numPr>
              <w:spacing w:after="0"/>
              <w:ind w:left="317"/>
              <w:jc w:val="both"/>
              <w:rPr>
                <w:rFonts w:asciiTheme="minorHAnsi" w:hAnsiTheme="minorHAnsi" w:cstheme="minorHAnsi"/>
              </w:rPr>
            </w:pPr>
            <w:r>
              <w:rPr>
                <w:rFonts w:asciiTheme="minorHAnsi" w:hAnsiTheme="minorHAnsi" w:cstheme="minorHAnsi"/>
              </w:rPr>
              <w:t>S</w:t>
            </w:r>
            <w:r w:rsidR="00126D71" w:rsidRPr="0069487E">
              <w:rPr>
                <w:rFonts w:asciiTheme="minorHAnsi" w:hAnsiTheme="minorHAnsi" w:cstheme="minorHAnsi"/>
              </w:rPr>
              <w:t>lužba poskytnuta celkem 40 klientům (rodinám s dětmi), tj. celkem 148 uživatelům v Olomouckém kraji</w:t>
            </w:r>
            <w:r>
              <w:rPr>
                <w:rFonts w:asciiTheme="minorHAnsi" w:hAnsiTheme="minorHAnsi" w:cstheme="minorHAnsi"/>
              </w:rPr>
              <w:t>.</w:t>
            </w:r>
          </w:p>
          <w:p w:rsidR="00126D71" w:rsidRPr="0069487E" w:rsidRDefault="0069487E" w:rsidP="0069487E">
            <w:pPr>
              <w:pStyle w:val="Odstavecseseznamem"/>
              <w:numPr>
                <w:ilvl w:val="0"/>
                <w:numId w:val="129"/>
              </w:numPr>
              <w:spacing w:after="0"/>
              <w:ind w:left="317"/>
              <w:jc w:val="both"/>
              <w:rPr>
                <w:rFonts w:asciiTheme="minorHAnsi" w:hAnsiTheme="minorHAnsi" w:cstheme="minorHAnsi"/>
              </w:rPr>
            </w:pPr>
            <w:r>
              <w:rPr>
                <w:rFonts w:asciiTheme="minorHAnsi" w:hAnsiTheme="minorHAnsi" w:cstheme="minorHAnsi"/>
              </w:rPr>
              <w:t>P</w:t>
            </w:r>
            <w:r w:rsidR="00126D71" w:rsidRPr="0069487E">
              <w:rPr>
                <w:rFonts w:asciiTheme="minorHAnsi" w:hAnsiTheme="minorHAnsi" w:cstheme="minorHAnsi"/>
              </w:rPr>
              <w:t>odařilo se zajistit v rámci individuálního projektu finanční prostředky na rozvoj služby - navýšení kapacity služby na 30 klientů při zachování kvality</w:t>
            </w:r>
            <w:r>
              <w:rPr>
                <w:rFonts w:asciiTheme="minorHAnsi" w:hAnsiTheme="minorHAnsi" w:cstheme="minorHAnsi"/>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lastRenderedPageBreak/>
              <w:t>Stav naplnění opatření v roce 2019</w:t>
            </w:r>
          </w:p>
        </w:tc>
        <w:tc>
          <w:tcPr>
            <w:tcW w:w="3339" w:type="pct"/>
          </w:tcPr>
          <w:p w:rsidR="00126D71" w:rsidRPr="0069487E" w:rsidRDefault="0069487E" w:rsidP="00126D71">
            <w:pPr>
              <w:spacing w:after="0"/>
              <w:rPr>
                <w:rFonts w:asciiTheme="minorHAnsi" w:hAnsiTheme="minorHAnsi" w:cstheme="minorHAnsi"/>
                <w:b/>
              </w:rPr>
            </w:pPr>
            <w:r w:rsidRPr="0069487E">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B8CCE4" w:themeFill="accent1" w:themeFillTint="66"/>
            <w:vAlign w:val="center"/>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1.4.</w:t>
            </w:r>
          </w:p>
        </w:tc>
        <w:tc>
          <w:tcPr>
            <w:tcW w:w="3339" w:type="pct"/>
            <w:shd w:val="clear" w:color="auto" w:fill="B8CCE4" w:themeFill="accent1" w:themeFillTint="66"/>
          </w:tcPr>
          <w:p w:rsidR="00126D71" w:rsidRPr="0069487E" w:rsidRDefault="00126D71" w:rsidP="00126D71">
            <w:pPr>
              <w:spacing w:after="0" w:line="276" w:lineRule="auto"/>
              <w:jc w:val="both"/>
              <w:rPr>
                <w:rFonts w:asciiTheme="minorHAnsi" w:hAnsiTheme="minorHAnsi" w:cstheme="minorHAnsi"/>
                <w:b/>
              </w:rPr>
            </w:pPr>
            <w:r w:rsidRPr="0069487E">
              <w:rPr>
                <w:rFonts w:asciiTheme="minorHAnsi" w:hAnsiTheme="minorHAnsi" w:cstheme="minorHAnsi"/>
                <w:b/>
              </w:rPr>
              <w:t>Terénní programy</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Společnost Podané ruce o.p.s.</w:t>
            </w:r>
          </w:p>
          <w:p w:rsidR="00126D71" w:rsidRPr="0069487E" w:rsidRDefault="00126D71" w:rsidP="00FB2333">
            <w:pPr>
              <w:numPr>
                <w:ilvl w:val="0"/>
                <w:numId w:val="117"/>
              </w:numPr>
              <w:tabs>
                <w:tab w:val="clear" w:pos="720"/>
                <w:tab w:val="num" w:pos="335"/>
              </w:tabs>
              <w:spacing w:after="0"/>
              <w:ind w:left="335" w:hanging="357"/>
              <w:rPr>
                <w:rFonts w:asciiTheme="minorHAnsi" w:hAnsiTheme="minorHAnsi" w:cstheme="minorHAnsi"/>
              </w:rPr>
            </w:pPr>
            <w:r w:rsidRPr="0069487E">
              <w:rPr>
                <w:rFonts w:asciiTheme="minorHAnsi" w:hAnsiTheme="minorHAnsi" w:cstheme="minorHAnsi"/>
              </w:rPr>
              <w:t>počet uživatelů: 238</w:t>
            </w:r>
          </w:p>
          <w:p w:rsidR="00126D71" w:rsidRPr="0069487E" w:rsidRDefault="00126D71" w:rsidP="00FB2333">
            <w:pPr>
              <w:numPr>
                <w:ilvl w:val="0"/>
                <w:numId w:val="117"/>
              </w:numPr>
              <w:tabs>
                <w:tab w:val="clear" w:pos="720"/>
                <w:tab w:val="num" w:pos="335"/>
              </w:tabs>
              <w:spacing w:after="0"/>
              <w:ind w:left="335" w:hanging="357"/>
              <w:rPr>
                <w:rFonts w:asciiTheme="minorHAnsi" w:hAnsiTheme="minorHAnsi" w:cstheme="minorHAnsi"/>
              </w:rPr>
            </w:pPr>
            <w:r w:rsidRPr="0069487E">
              <w:rPr>
                <w:rFonts w:asciiTheme="minorHAnsi" w:hAnsiTheme="minorHAnsi" w:cstheme="minorHAnsi"/>
              </w:rPr>
              <w:t>počet kontaktů: 1928</w:t>
            </w:r>
          </w:p>
          <w:p w:rsidR="00126D71" w:rsidRPr="0069487E" w:rsidRDefault="00126D71" w:rsidP="00FB2333">
            <w:pPr>
              <w:numPr>
                <w:ilvl w:val="0"/>
                <w:numId w:val="117"/>
              </w:numPr>
              <w:tabs>
                <w:tab w:val="clear" w:pos="720"/>
                <w:tab w:val="num" w:pos="335"/>
              </w:tabs>
              <w:spacing w:after="0"/>
              <w:ind w:left="335" w:hanging="357"/>
              <w:rPr>
                <w:rFonts w:asciiTheme="minorHAnsi" w:hAnsiTheme="minorHAnsi" w:cstheme="minorHAnsi"/>
              </w:rPr>
            </w:pPr>
            <w:r w:rsidRPr="0069487E">
              <w:rPr>
                <w:rFonts w:asciiTheme="minorHAnsi" w:hAnsiTheme="minorHAnsi" w:cstheme="minorHAnsi"/>
              </w:rPr>
              <w:t>situační intervence: 474</w:t>
            </w:r>
          </w:p>
          <w:p w:rsidR="00126D71" w:rsidRPr="0069487E" w:rsidRDefault="00126D71" w:rsidP="00FB2333">
            <w:pPr>
              <w:numPr>
                <w:ilvl w:val="0"/>
                <w:numId w:val="117"/>
              </w:numPr>
              <w:tabs>
                <w:tab w:val="clear" w:pos="720"/>
                <w:tab w:val="num" w:pos="335"/>
              </w:tabs>
              <w:spacing w:after="0"/>
              <w:ind w:left="335" w:hanging="357"/>
              <w:rPr>
                <w:rFonts w:asciiTheme="minorHAnsi" w:hAnsiTheme="minorHAnsi" w:cstheme="minorHAnsi"/>
              </w:rPr>
            </w:pPr>
            <w:r w:rsidRPr="0069487E">
              <w:rPr>
                <w:rFonts w:asciiTheme="minorHAnsi" w:hAnsiTheme="minorHAnsi" w:cstheme="minorHAnsi"/>
              </w:rPr>
              <w:t>poradenství: 102</w:t>
            </w:r>
          </w:p>
          <w:p w:rsidR="00126D71" w:rsidRPr="0069487E" w:rsidRDefault="00126D71" w:rsidP="00FB2333">
            <w:pPr>
              <w:numPr>
                <w:ilvl w:val="0"/>
                <w:numId w:val="117"/>
              </w:numPr>
              <w:tabs>
                <w:tab w:val="clear" w:pos="720"/>
                <w:tab w:val="num" w:pos="335"/>
              </w:tabs>
              <w:spacing w:after="0"/>
              <w:ind w:left="335" w:hanging="357"/>
              <w:rPr>
                <w:rFonts w:asciiTheme="minorHAnsi" w:hAnsiTheme="minorHAnsi" w:cstheme="minorHAnsi"/>
              </w:rPr>
            </w:pPr>
            <w:proofErr w:type="spellStart"/>
            <w:r w:rsidRPr="0069487E">
              <w:rPr>
                <w:rFonts w:asciiTheme="minorHAnsi" w:hAnsiTheme="minorHAnsi" w:cstheme="minorHAnsi"/>
              </w:rPr>
              <w:t>prvokontakty</w:t>
            </w:r>
            <w:proofErr w:type="spellEnd"/>
            <w:r w:rsidRPr="0069487E">
              <w:rPr>
                <w:rFonts w:asciiTheme="minorHAnsi" w:hAnsiTheme="minorHAnsi" w:cstheme="minorHAnsi"/>
              </w:rPr>
              <w:t>: 62</w:t>
            </w:r>
          </w:p>
          <w:p w:rsidR="00126D71" w:rsidRPr="0069487E" w:rsidRDefault="00126D71" w:rsidP="00FB2333">
            <w:pPr>
              <w:numPr>
                <w:ilvl w:val="0"/>
                <w:numId w:val="117"/>
              </w:numPr>
              <w:tabs>
                <w:tab w:val="clear" w:pos="720"/>
                <w:tab w:val="num" w:pos="335"/>
              </w:tabs>
              <w:spacing w:after="0"/>
              <w:ind w:left="335" w:hanging="357"/>
              <w:rPr>
                <w:rFonts w:asciiTheme="minorHAnsi" w:hAnsiTheme="minorHAnsi" w:cstheme="minorHAnsi"/>
              </w:rPr>
            </w:pPr>
            <w:r w:rsidRPr="0069487E">
              <w:rPr>
                <w:rFonts w:asciiTheme="minorHAnsi" w:hAnsiTheme="minorHAnsi" w:cstheme="minorHAnsi"/>
              </w:rPr>
              <w:t>doučování: 19</w:t>
            </w:r>
          </w:p>
          <w:p w:rsidR="00126D71" w:rsidRPr="0069487E" w:rsidRDefault="00126D71" w:rsidP="00FB2333">
            <w:pPr>
              <w:numPr>
                <w:ilvl w:val="0"/>
                <w:numId w:val="117"/>
              </w:numPr>
              <w:tabs>
                <w:tab w:val="clear" w:pos="720"/>
                <w:tab w:val="num" w:pos="335"/>
              </w:tabs>
              <w:spacing w:after="0"/>
              <w:ind w:left="335" w:hanging="357"/>
              <w:rPr>
                <w:rFonts w:asciiTheme="minorHAnsi" w:hAnsiTheme="minorHAnsi" w:cstheme="minorHAnsi"/>
              </w:rPr>
            </w:pPr>
            <w:r w:rsidRPr="0069487E">
              <w:rPr>
                <w:rFonts w:asciiTheme="minorHAnsi" w:hAnsiTheme="minorHAnsi" w:cstheme="minorHAnsi"/>
              </w:rPr>
              <w:t>nedostatečné personální obsazení nedovoluje realizovat terén ve dvojici a také pokrytí dalších lokalit.</w:t>
            </w:r>
          </w:p>
        </w:tc>
      </w:tr>
      <w:tr w:rsidR="00126D71" w:rsidRPr="00126D71" w:rsidTr="00126D71">
        <w:trPr>
          <w:trHeight w:val="783"/>
        </w:trPr>
        <w:tc>
          <w:tcPr>
            <w:tcW w:w="1661" w:type="pct"/>
          </w:tcPr>
          <w:p w:rsidR="00126D71" w:rsidRPr="0069487E" w:rsidRDefault="00126D71" w:rsidP="0069487E">
            <w:pPr>
              <w:spacing w:after="0" w:line="240" w:lineRule="auto"/>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69487E" w:rsidP="0069487E">
            <w:pPr>
              <w:spacing w:after="0" w:line="240" w:lineRule="auto"/>
              <w:rPr>
                <w:rFonts w:asciiTheme="minorHAnsi" w:hAnsiTheme="minorHAnsi" w:cstheme="minorHAnsi"/>
                <w:b/>
              </w:rPr>
            </w:pPr>
            <w:r w:rsidRPr="0069487E">
              <w:rPr>
                <w:rFonts w:asciiTheme="minorHAnsi" w:hAnsiTheme="minorHAnsi" w:cstheme="minorHAnsi"/>
                <w:b/>
              </w:rPr>
              <w:t>N</w:t>
            </w:r>
            <w:r w:rsidR="00126D71" w:rsidRPr="0069487E">
              <w:rPr>
                <w:rFonts w:asciiTheme="minorHAnsi" w:hAnsiTheme="minorHAnsi" w:cstheme="minorHAnsi"/>
                <w:b/>
              </w:rPr>
              <w:t>aplněno</w:t>
            </w:r>
          </w:p>
        </w:tc>
      </w:tr>
      <w:tr w:rsidR="00126D71" w:rsidRPr="00126D71" w:rsidTr="00FB2333">
        <w:tc>
          <w:tcPr>
            <w:tcW w:w="1661" w:type="pct"/>
            <w:shd w:val="clear" w:color="auto" w:fill="C2D69B" w:themeFill="accent3" w:themeFillTint="99"/>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Cíl 2</w:t>
            </w:r>
          </w:p>
        </w:tc>
        <w:tc>
          <w:tcPr>
            <w:tcW w:w="3339" w:type="pct"/>
            <w:shd w:val="clear" w:color="auto" w:fill="C2D69B" w:themeFill="accent3" w:themeFillTint="99"/>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Podpora náhradní rodinné péče</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2.1</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Propagace náhradní rodinné péče</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ISIS – občanské sdružení pro pomoc náhradním </w:t>
            </w:r>
            <w:proofErr w:type="gramStart"/>
            <w:r w:rsidRPr="0069487E">
              <w:rPr>
                <w:rFonts w:asciiTheme="minorHAnsi" w:hAnsiTheme="minorHAnsi" w:cstheme="minorHAnsi"/>
                <w:b/>
                <w:bCs/>
                <w:lang w:eastAsia="cs-CZ"/>
              </w:rPr>
              <w:t>rodinám, z. s.</w:t>
            </w:r>
            <w:proofErr w:type="gramEnd"/>
          </w:p>
          <w:p w:rsidR="00126D71" w:rsidRPr="0069487E" w:rsidRDefault="00126D71" w:rsidP="00FB2333">
            <w:pPr>
              <w:pStyle w:val="Odstavecseseznamem"/>
              <w:numPr>
                <w:ilvl w:val="0"/>
                <w:numId w:val="122"/>
              </w:numPr>
              <w:autoSpaceDE w:val="0"/>
              <w:autoSpaceDN w:val="0"/>
              <w:adjustRightInd w:val="0"/>
              <w:spacing w:after="0" w:line="240" w:lineRule="auto"/>
              <w:ind w:left="317"/>
              <w:rPr>
                <w:rFonts w:asciiTheme="minorHAnsi" w:hAnsiTheme="minorHAnsi" w:cstheme="minorHAnsi"/>
                <w:bCs/>
                <w:lang w:eastAsia="cs-CZ"/>
              </w:rPr>
            </w:pPr>
            <w:r w:rsidRPr="0069487E">
              <w:rPr>
                <w:rFonts w:asciiTheme="minorHAnsi" w:hAnsiTheme="minorHAnsi" w:cstheme="minorHAnsi"/>
                <w:bCs/>
                <w:lang w:eastAsia="cs-CZ"/>
              </w:rPr>
              <w:t>Den otevřených dveří ISIS – přednáška, besedy a promítání pro pěstouny i širokou veřejnost, zejména zájemce o NRP</w:t>
            </w:r>
            <w:r w:rsidR="0069487E">
              <w:rPr>
                <w:rFonts w:asciiTheme="minorHAnsi" w:hAnsiTheme="minorHAnsi" w:cstheme="minorHAnsi"/>
                <w:bCs/>
                <w:lang w:eastAsia="cs-CZ"/>
              </w:rPr>
              <w:t>,</w:t>
            </w:r>
          </w:p>
          <w:p w:rsidR="00126D71" w:rsidRPr="0069487E" w:rsidRDefault="00126D71" w:rsidP="00FB2333">
            <w:pPr>
              <w:pStyle w:val="Odstavecseseznamem"/>
              <w:numPr>
                <w:ilvl w:val="0"/>
                <w:numId w:val="122"/>
              </w:numPr>
              <w:autoSpaceDE w:val="0"/>
              <w:autoSpaceDN w:val="0"/>
              <w:adjustRightInd w:val="0"/>
              <w:spacing w:after="0" w:line="240" w:lineRule="auto"/>
              <w:ind w:left="317"/>
              <w:rPr>
                <w:rFonts w:asciiTheme="minorHAnsi" w:hAnsiTheme="minorHAnsi" w:cstheme="minorHAnsi"/>
                <w:bCs/>
                <w:lang w:eastAsia="cs-CZ"/>
              </w:rPr>
            </w:pPr>
            <w:r w:rsidRPr="0069487E">
              <w:rPr>
                <w:rFonts w:asciiTheme="minorHAnsi" w:hAnsiTheme="minorHAnsi" w:cstheme="minorHAnsi"/>
                <w:bCs/>
                <w:lang w:eastAsia="cs-CZ"/>
              </w:rPr>
              <w:t>článek o PP napsaný pro měsíčník KÚ OK</w:t>
            </w:r>
            <w:r w:rsidR="0069487E">
              <w:rPr>
                <w:rFonts w:asciiTheme="minorHAnsi" w:hAnsiTheme="minorHAnsi" w:cstheme="minorHAnsi"/>
                <w:bCs/>
                <w:lang w:eastAsia="cs-CZ"/>
              </w:rPr>
              <w:t>,</w:t>
            </w:r>
          </w:p>
          <w:p w:rsidR="00126D71" w:rsidRPr="0069487E" w:rsidRDefault="00126D71" w:rsidP="00FB2333">
            <w:pPr>
              <w:pStyle w:val="Odstavecseseznamem"/>
              <w:numPr>
                <w:ilvl w:val="0"/>
                <w:numId w:val="122"/>
              </w:numPr>
              <w:autoSpaceDE w:val="0"/>
              <w:autoSpaceDN w:val="0"/>
              <w:adjustRightInd w:val="0"/>
              <w:spacing w:after="0" w:line="240" w:lineRule="auto"/>
              <w:ind w:left="317"/>
              <w:rPr>
                <w:rFonts w:asciiTheme="minorHAnsi" w:hAnsiTheme="minorHAnsi" w:cstheme="minorHAnsi"/>
                <w:bCs/>
                <w:lang w:eastAsia="cs-CZ"/>
              </w:rPr>
            </w:pPr>
            <w:r w:rsidRPr="0069487E">
              <w:rPr>
                <w:rFonts w:asciiTheme="minorHAnsi" w:hAnsiTheme="minorHAnsi" w:cstheme="minorHAnsi"/>
                <w:bCs/>
                <w:lang w:eastAsia="cs-CZ"/>
              </w:rPr>
              <w:t>spoluúčast na organizaci akcí Týden pro pěstounství a Dne (pro) pěstounství pořádaných KÚ OK</w:t>
            </w:r>
            <w:r w:rsidR="0069487E">
              <w:rPr>
                <w:rFonts w:asciiTheme="minorHAnsi" w:hAnsiTheme="minorHAnsi" w:cstheme="minorHAnsi"/>
                <w:bCs/>
                <w:lang w:eastAsia="cs-CZ"/>
              </w:rPr>
              <w:t>,</w:t>
            </w:r>
          </w:p>
          <w:p w:rsidR="00126D71" w:rsidRPr="0069487E" w:rsidRDefault="00126D71" w:rsidP="00FB2333">
            <w:pPr>
              <w:pStyle w:val="Odstavecseseznamem"/>
              <w:numPr>
                <w:ilvl w:val="0"/>
                <w:numId w:val="122"/>
              </w:numPr>
              <w:autoSpaceDE w:val="0"/>
              <w:autoSpaceDN w:val="0"/>
              <w:adjustRightInd w:val="0"/>
              <w:spacing w:after="0" w:line="240" w:lineRule="auto"/>
              <w:ind w:left="317"/>
              <w:jc w:val="both"/>
              <w:rPr>
                <w:rFonts w:asciiTheme="minorHAnsi" w:hAnsiTheme="minorHAnsi" w:cstheme="minorHAnsi"/>
                <w:bCs/>
                <w:lang w:eastAsia="cs-CZ"/>
              </w:rPr>
            </w:pPr>
            <w:r w:rsidRPr="0069487E">
              <w:rPr>
                <w:rFonts w:asciiTheme="minorHAnsi" w:hAnsiTheme="minorHAnsi" w:cstheme="minorHAnsi"/>
                <w:bCs/>
                <w:lang w:eastAsia="cs-CZ"/>
              </w:rPr>
              <w:t>spolupráce s organizacemi zabývajícími se náhradní rodinnou péčí</w:t>
            </w:r>
            <w:r w:rsidR="0069487E">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Maltézská pomoc, o. p. s.</w:t>
            </w:r>
          </w:p>
          <w:p w:rsidR="00126D71" w:rsidRPr="0069487E" w:rsidRDefault="0069487E" w:rsidP="00FB2333">
            <w:pPr>
              <w:widowControl w:val="0"/>
              <w:numPr>
                <w:ilvl w:val="0"/>
                <w:numId w:val="105"/>
              </w:numPr>
              <w:tabs>
                <w:tab w:val="clear" w:pos="720"/>
                <w:tab w:val="num" w:pos="335"/>
              </w:tabs>
              <w:autoSpaceDE w:val="0"/>
              <w:autoSpaceDN w:val="0"/>
              <w:adjustRightInd w:val="0"/>
              <w:spacing w:after="0" w:line="240" w:lineRule="auto"/>
              <w:ind w:left="335"/>
              <w:rPr>
                <w:rFonts w:asciiTheme="minorHAnsi" w:hAnsiTheme="minorHAnsi" w:cstheme="minorHAnsi"/>
                <w:bCs/>
                <w:lang w:eastAsia="cs-CZ"/>
              </w:rPr>
            </w:pPr>
            <w:r>
              <w:rPr>
                <w:rFonts w:asciiTheme="minorHAnsi" w:hAnsiTheme="minorHAnsi" w:cstheme="minorHAnsi"/>
                <w:bCs/>
                <w:lang w:eastAsia="cs-CZ"/>
              </w:rPr>
              <w:t>P</w:t>
            </w:r>
            <w:r w:rsidR="00126D71" w:rsidRPr="0069487E">
              <w:rPr>
                <w:rFonts w:asciiTheme="minorHAnsi" w:hAnsiTheme="minorHAnsi" w:cstheme="minorHAnsi"/>
                <w:bCs/>
                <w:lang w:eastAsia="cs-CZ"/>
              </w:rPr>
              <w:t>ropagace NRP na akci Den (pro) pěstounství a v rámci Dne otevřených dveří</w:t>
            </w:r>
            <w:r>
              <w:rPr>
                <w:rFonts w:asciiTheme="minorHAnsi" w:hAnsiTheme="minorHAnsi" w:cstheme="minorHAnsi"/>
                <w:bCs/>
                <w:lang w:eastAsia="cs-CZ"/>
              </w:rPr>
              <w:t>,</w:t>
            </w:r>
          </w:p>
          <w:p w:rsidR="00126D71" w:rsidRPr="0069487E" w:rsidRDefault="00126D71" w:rsidP="00FB2333">
            <w:pPr>
              <w:widowControl w:val="0"/>
              <w:numPr>
                <w:ilvl w:val="0"/>
                <w:numId w:val="105"/>
              </w:numPr>
              <w:tabs>
                <w:tab w:val="clear" w:pos="720"/>
                <w:tab w:val="num" w:pos="335"/>
              </w:tabs>
              <w:autoSpaceDE w:val="0"/>
              <w:autoSpaceDN w:val="0"/>
              <w:adjustRightInd w:val="0"/>
              <w:spacing w:after="0" w:line="240" w:lineRule="auto"/>
              <w:ind w:left="335"/>
              <w:rPr>
                <w:rFonts w:asciiTheme="minorHAnsi" w:hAnsiTheme="minorHAnsi" w:cstheme="minorHAnsi"/>
                <w:bCs/>
                <w:lang w:eastAsia="cs-CZ"/>
              </w:rPr>
            </w:pPr>
            <w:r w:rsidRPr="0069487E">
              <w:rPr>
                <w:rFonts w:asciiTheme="minorHAnsi" w:hAnsiTheme="minorHAnsi" w:cstheme="minorHAnsi"/>
                <w:bCs/>
                <w:lang w:eastAsia="cs-CZ"/>
              </w:rPr>
              <w:t>informování potenciálních pěstounů o formách NRP</w:t>
            </w:r>
            <w:r w:rsidR="0069487E">
              <w:rPr>
                <w:rFonts w:asciiTheme="minorHAnsi" w:hAnsiTheme="minorHAnsi" w:cstheme="minorHAnsi"/>
                <w:bCs/>
                <w:lang w:eastAsia="cs-CZ"/>
              </w:rPr>
              <w:t>,</w:t>
            </w:r>
            <w:r w:rsidRPr="0069487E">
              <w:rPr>
                <w:rFonts w:asciiTheme="minorHAnsi" w:hAnsiTheme="minorHAnsi" w:cstheme="minorHAnsi"/>
                <w:bCs/>
                <w:lang w:eastAsia="cs-CZ"/>
              </w:rPr>
              <w:t xml:space="preserve"> </w:t>
            </w:r>
          </w:p>
          <w:p w:rsidR="00126D71" w:rsidRPr="0069487E" w:rsidRDefault="00126D71" w:rsidP="00FB2333">
            <w:pPr>
              <w:numPr>
                <w:ilvl w:val="0"/>
                <w:numId w:val="105"/>
              </w:numPr>
              <w:tabs>
                <w:tab w:val="clear" w:pos="720"/>
                <w:tab w:val="num" w:pos="335"/>
              </w:tabs>
              <w:spacing w:after="0" w:line="240" w:lineRule="auto"/>
              <w:ind w:left="335"/>
              <w:rPr>
                <w:rFonts w:asciiTheme="minorHAnsi" w:hAnsiTheme="minorHAnsi" w:cstheme="minorHAnsi"/>
                <w:bCs/>
                <w:lang w:eastAsia="cs-CZ"/>
              </w:rPr>
            </w:pPr>
            <w:r w:rsidRPr="0069487E">
              <w:rPr>
                <w:rFonts w:asciiTheme="minorHAnsi" w:hAnsiTheme="minorHAnsi" w:cstheme="minorHAnsi"/>
                <w:bCs/>
                <w:lang w:eastAsia="cs-CZ"/>
              </w:rPr>
              <w:t>informace o aktivitách na webu organizace</w:t>
            </w:r>
            <w:r w:rsidR="0069487E">
              <w:rPr>
                <w:rFonts w:asciiTheme="minorHAnsi" w:hAnsiTheme="minorHAnsi" w:cstheme="minorHAnsi"/>
                <w:bCs/>
                <w:lang w:eastAsia="cs-CZ"/>
              </w:rPr>
              <w:t>,</w:t>
            </w:r>
          </w:p>
          <w:p w:rsidR="00126D71" w:rsidRPr="0069487E" w:rsidRDefault="00126D71" w:rsidP="00FB2333">
            <w:pPr>
              <w:numPr>
                <w:ilvl w:val="0"/>
                <w:numId w:val="105"/>
              </w:numPr>
              <w:tabs>
                <w:tab w:val="clear" w:pos="720"/>
                <w:tab w:val="num" w:pos="335"/>
              </w:tabs>
              <w:spacing w:after="0" w:line="240" w:lineRule="auto"/>
              <w:ind w:left="335"/>
              <w:rPr>
                <w:rFonts w:asciiTheme="minorHAnsi" w:hAnsiTheme="minorHAnsi" w:cstheme="minorHAnsi"/>
                <w:bCs/>
                <w:lang w:eastAsia="cs-CZ"/>
              </w:rPr>
            </w:pPr>
            <w:r w:rsidRPr="0069487E">
              <w:rPr>
                <w:rFonts w:asciiTheme="minorHAnsi" w:hAnsiTheme="minorHAnsi" w:cstheme="minorHAnsi"/>
                <w:bCs/>
                <w:lang w:eastAsia="cs-CZ"/>
              </w:rPr>
              <w:t>propagace NRP na Parkurových závodech, Rytířském turnaji</w:t>
            </w:r>
            <w:r w:rsidR="0069487E">
              <w:rPr>
                <w:rFonts w:asciiTheme="minorHAnsi" w:hAnsiTheme="minorHAnsi" w:cstheme="minorHAnsi"/>
                <w:bCs/>
                <w:lang w:eastAsia="cs-CZ"/>
              </w:rPr>
              <w:t>.</w:t>
            </w:r>
          </w:p>
          <w:p w:rsidR="00126D71" w:rsidRPr="0069487E" w:rsidRDefault="00126D71" w:rsidP="00126D71">
            <w:pPr>
              <w:spacing w:after="0" w:line="240" w:lineRule="auto"/>
              <w:ind w:left="335"/>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Náruč </w:t>
            </w:r>
            <w:proofErr w:type="gramStart"/>
            <w:r w:rsidRPr="0069487E">
              <w:rPr>
                <w:rFonts w:asciiTheme="minorHAnsi" w:hAnsiTheme="minorHAnsi" w:cstheme="minorHAnsi"/>
                <w:b/>
                <w:bCs/>
                <w:lang w:eastAsia="cs-CZ"/>
              </w:rPr>
              <w:t xml:space="preserve">dětem,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p>
          <w:p w:rsidR="00126D71" w:rsidRPr="0069487E" w:rsidRDefault="00126D71" w:rsidP="00FB2333">
            <w:pPr>
              <w:numPr>
                <w:ilvl w:val="0"/>
                <w:numId w:val="116"/>
              </w:numPr>
              <w:tabs>
                <w:tab w:val="clear" w:pos="1080"/>
                <w:tab w:val="num" w:pos="335"/>
              </w:tabs>
              <w:spacing w:after="0"/>
              <w:ind w:left="335"/>
              <w:rPr>
                <w:rFonts w:asciiTheme="minorHAnsi" w:hAnsiTheme="minorHAnsi" w:cstheme="minorHAnsi"/>
                <w:b/>
                <w:bCs/>
                <w:lang w:eastAsia="cs-CZ"/>
              </w:rPr>
            </w:pPr>
            <w:r w:rsidRPr="0069487E">
              <w:rPr>
                <w:rFonts w:asciiTheme="minorHAnsi" w:hAnsiTheme="minorHAnsi" w:cstheme="minorHAnsi"/>
                <w:bCs/>
                <w:lang w:eastAsia="cs-CZ"/>
              </w:rPr>
              <w:t>Informovanost veřejnosti o NRP – autorské čtení, Den otevřených dveří, s</w:t>
            </w:r>
            <w:r w:rsidR="0069487E">
              <w:rPr>
                <w:rFonts w:asciiTheme="minorHAnsi" w:hAnsiTheme="minorHAnsi" w:cstheme="minorHAnsi"/>
                <w:bCs/>
                <w:lang w:eastAsia="cs-CZ"/>
              </w:rPr>
              <w:t>poluorganizátor Dne pěstounství.</w:t>
            </w:r>
          </w:p>
          <w:p w:rsidR="00126D71" w:rsidRPr="0069487E" w:rsidRDefault="00126D71" w:rsidP="00126D71">
            <w:pPr>
              <w:spacing w:after="0"/>
              <w:rPr>
                <w:rFonts w:asciiTheme="minorHAnsi" w:hAnsiTheme="minorHAnsi" w:cstheme="minorHAnsi"/>
                <w:b/>
                <w:bCs/>
                <w:lang w:eastAsia="cs-CZ"/>
              </w:rPr>
            </w:pPr>
          </w:p>
          <w:p w:rsidR="00126D71" w:rsidRPr="0069487E" w:rsidRDefault="00126D71" w:rsidP="00126D71">
            <w:pPr>
              <w:tabs>
                <w:tab w:val="num" w:pos="720"/>
              </w:tabs>
              <w:spacing w:after="0"/>
              <w:rPr>
                <w:rFonts w:asciiTheme="minorHAnsi" w:hAnsiTheme="minorHAnsi" w:cstheme="minorHAnsi"/>
                <w:b/>
                <w:bCs/>
                <w:i/>
                <w:lang w:eastAsia="cs-CZ"/>
              </w:rPr>
            </w:pPr>
            <w:r w:rsidRPr="0069487E">
              <w:rPr>
                <w:rFonts w:asciiTheme="minorHAnsi" w:hAnsiTheme="minorHAnsi" w:cstheme="minorHAnsi"/>
                <w:b/>
                <w:bCs/>
                <w:i/>
                <w:lang w:eastAsia="cs-CZ"/>
              </w:rPr>
              <w:t>Středisko sociální prevence Olomouc, příspěvková organizace</w:t>
            </w:r>
          </w:p>
          <w:p w:rsidR="00126D71" w:rsidRPr="0069487E" w:rsidRDefault="0069487E" w:rsidP="00FB2333">
            <w:pPr>
              <w:numPr>
                <w:ilvl w:val="0"/>
                <w:numId w:val="103"/>
              </w:numPr>
              <w:tabs>
                <w:tab w:val="clear" w:pos="720"/>
                <w:tab w:val="num" w:pos="317"/>
              </w:tabs>
              <w:autoSpaceDE w:val="0"/>
              <w:autoSpaceDN w:val="0"/>
              <w:spacing w:after="0" w:line="240" w:lineRule="auto"/>
              <w:ind w:left="317"/>
              <w:rPr>
                <w:rFonts w:asciiTheme="minorHAnsi" w:hAnsiTheme="minorHAnsi" w:cstheme="minorHAnsi"/>
                <w:bCs/>
                <w:lang w:eastAsia="cs-CZ"/>
              </w:rPr>
            </w:pPr>
            <w:r>
              <w:rPr>
                <w:rFonts w:asciiTheme="minorHAnsi" w:hAnsiTheme="minorHAnsi" w:cstheme="minorHAnsi"/>
                <w:bCs/>
                <w:lang w:eastAsia="cs-CZ"/>
              </w:rPr>
              <w:t>I</w:t>
            </w:r>
            <w:r w:rsidR="00126D71" w:rsidRPr="0069487E">
              <w:rPr>
                <w:rFonts w:asciiTheme="minorHAnsi" w:hAnsiTheme="minorHAnsi" w:cstheme="minorHAnsi"/>
                <w:bCs/>
                <w:lang w:eastAsia="cs-CZ"/>
              </w:rPr>
              <w:t>nformace o aktivitách na webových stránkách organizace (</w:t>
            </w:r>
            <w:hyperlink r:id="rId9" w:history="1">
              <w:r w:rsidR="00126D71" w:rsidRPr="0069487E">
                <w:rPr>
                  <w:rFonts w:asciiTheme="minorHAnsi" w:hAnsiTheme="minorHAnsi" w:cstheme="minorHAnsi"/>
                  <w:bCs/>
                  <w:lang w:eastAsia="cs-CZ"/>
                </w:rPr>
                <w:t>www.ssp-ol.cz</w:t>
              </w:r>
            </w:hyperlink>
            <w:r w:rsidR="00126D71" w:rsidRPr="0069487E">
              <w:rPr>
                <w:rFonts w:asciiTheme="minorHAnsi" w:hAnsiTheme="minorHAnsi" w:cstheme="minorHAnsi"/>
                <w:bCs/>
                <w:lang w:eastAsia="cs-CZ"/>
              </w:rPr>
              <w:t>)</w:t>
            </w:r>
            <w:r>
              <w:rPr>
                <w:rFonts w:asciiTheme="minorHAnsi" w:hAnsiTheme="minorHAnsi" w:cstheme="minorHAnsi"/>
                <w:bCs/>
                <w:lang w:eastAsia="cs-CZ"/>
              </w:rPr>
              <w:t>,</w:t>
            </w:r>
            <w:r w:rsidR="00126D71" w:rsidRPr="0069487E">
              <w:rPr>
                <w:rFonts w:asciiTheme="minorHAnsi" w:hAnsiTheme="minorHAnsi" w:cstheme="minorHAnsi"/>
                <w:bCs/>
                <w:lang w:eastAsia="cs-CZ"/>
              </w:rPr>
              <w:t xml:space="preserve"> </w:t>
            </w:r>
          </w:p>
          <w:p w:rsidR="00126D71" w:rsidRPr="0069487E" w:rsidRDefault="00126D71" w:rsidP="00FB2333">
            <w:pPr>
              <w:numPr>
                <w:ilvl w:val="0"/>
                <w:numId w:val="103"/>
              </w:numPr>
              <w:tabs>
                <w:tab w:val="clear" w:pos="720"/>
                <w:tab w:val="num" w:pos="317"/>
              </w:tabs>
              <w:autoSpaceDE w:val="0"/>
              <w:autoSpaceDN w:val="0"/>
              <w:spacing w:after="0" w:line="240" w:lineRule="auto"/>
              <w:ind w:left="317"/>
              <w:rPr>
                <w:rFonts w:asciiTheme="minorHAnsi" w:hAnsiTheme="minorHAnsi" w:cstheme="minorHAnsi"/>
                <w:bCs/>
                <w:lang w:eastAsia="cs-CZ"/>
              </w:rPr>
            </w:pPr>
            <w:r w:rsidRPr="0069487E">
              <w:rPr>
                <w:rFonts w:asciiTheme="minorHAnsi" w:hAnsiTheme="minorHAnsi" w:cstheme="minorHAnsi"/>
                <w:bCs/>
                <w:lang w:eastAsia="cs-CZ"/>
              </w:rPr>
              <w:t>spolupráce s organizacemi zabývající se náhradní rodinnou péčí</w:t>
            </w:r>
            <w:r w:rsidR="0069487E">
              <w:rPr>
                <w:rFonts w:asciiTheme="minorHAnsi" w:hAnsiTheme="minorHAnsi" w:cstheme="minorHAnsi"/>
                <w:bCs/>
                <w:lang w:eastAsia="cs-CZ"/>
              </w:rPr>
              <w:t>,</w:t>
            </w:r>
          </w:p>
          <w:p w:rsidR="00126D71" w:rsidRPr="0069487E" w:rsidRDefault="00126D71" w:rsidP="00FB2333">
            <w:pPr>
              <w:numPr>
                <w:ilvl w:val="0"/>
                <w:numId w:val="103"/>
              </w:numPr>
              <w:tabs>
                <w:tab w:val="clear" w:pos="720"/>
                <w:tab w:val="num" w:pos="317"/>
              </w:tabs>
              <w:autoSpaceDE w:val="0"/>
              <w:autoSpaceDN w:val="0"/>
              <w:spacing w:after="0" w:line="240" w:lineRule="auto"/>
              <w:ind w:left="317"/>
              <w:rPr>
                <w:rFonts w:asciiTheme="minorHAnsi" w:hAnsiTheme="minorHAnsi" w:cstheme="minorHAnsi"/>
                <w:bCs/>
                <w:lang w:eastAsia="cs-CZ"/>
              </w:rPr>
            </w:pPr>
            <w:r w:rsidRPr="0069487E">
              <w:rPr>
                <w:rFonts w:asciiTheme="minorHAnsi" w:hAnsiTheme="minorHAnsi" w:cstheme="minorHAnsi"/>
                <w:bCs/>
                <w:lang w:eastAsia="cs-CZ"/>
              </w:rPr>
              <w:lastRenderedPageBreak/>
              <w:t>informování potenciálních pěstounů o formách NRP</w:t>
            </w:r>
            <w:r w:rsidR="0069487E">
              <w:rPr>
                <w:rFonts w:asciiTheme="minorHAnsi" w:hAnsiTheme="minorHAnsi" w:cstheme="minorHAnsi"/>
                <w:bCs/>
                <w:lang w:eastAsia="cs-CZ"/>
              </w:rPr>
              <w:t>,</w:t>
            </w:r>
          </w:p>
          <w:p w:rsidR="00126D71" w:rsidRPr="0069487E" w:rsidRDefault="0069487E" w:rsidP="00FB2333">
            <w:pPr>
              <w:numPr>
                <w:ilvl w:val="0"/>
                <w:numId w:val="103"/>
              </w:numPr>
              <w:tabs>
                <w:tab w:val="clear" w:pos="720"/>
                <w:tab w:val="num" w:pos="317"/>
              </w:tabs>
              <w:autoSpaceDE w:val="0"/>
              <w:autoSpaceDN w:val="0"/>
              <w:spacing w:after="0" w:line="240" w:lineRule="auto"/>
              <w:ind w:left="317"/>
              <w:rPr>
                <w:rFonts w:asciiTheme="minorHAnsi" w:hAnsiTheme="minorHAnsi" w:cstheme="minorHAnsi"/>
                <w:bCs/>
                <w:lang w:eastAsia="cs-CZ"/>
              </w:rPr>
            </w:pPr>
            <w:r>
              <w:rPr>
                <w:rFonts w:asciiTheme="minorHAnsi" w:hAnsiTheme="minorHAnsi" w:cstheme="minorHAnsi"/>
                <w:bCs/>
                <w:lang w:eastAsia="cs-CZ"/>
              </w:rPr>
              <w:t>b</w:t>
            </w:r>
            <w:r w:rsidR="00126D71" w:rsidRPr="0069487E">
              <w:rPr>
                <w:rFonts w:asciiTheme="minorHAnsi" w:hAnsiTheme="minorHAnsi" w:cstheme="minorHAnsi"/>
                <w:bCs/>
                <w:lang w:eastAsia="cs-CZ"/>
              </w:rPr>
              <w:t>eseda pro širokou veřejnost na téma pěstounské péče</w:t>
            </w:r>
            <w:r>
              <w:rPr>
                <w:rFonts w:asciiTheme="minorHAnsi" w:hAnsiTheme="minorHAnsi" w:cstheme="minorHAnsi"/>
                <w:bCs/>
                <w:lang w:eastAsia="cs-CZ"/>
              </w:rPr>
              <w:t>,</w:t>
            </w:r>
          </w:p>
          <w:p w:rsidR="00126D71" w:rsidRPr="0069487E" w:rsidRDefault="0069487E" w:rsidP="00FB2333">
            <w:pPr>
              <w:numPr>
                <w:ilvl w:val="0"/>
                <w:numId w:val="103"/>
              </w:numPr>
              <w:tabs>
                <w:tab w:val="clear" w:pos="720"/>
                <w:tab w:val="num" w:pos="317"/>
              </w:tabs>
              <w:autoSpaceDE w:val="0"/>
              <w:autoSpaceDN w:val="0"/>
              <w:spacing w:after="0" w:line="240" w:lineRule="auto"/>
              <w:ind w:left="317"/>
              <w:rPr>
                <w:rFonts w:asciiTheme="minorHAnsi" w:hAnsiTheme="minorHAnsi" w:cstheme="minorHAnsi"/>
                <w:bCs/>
                <w:lang w:eastAsia="cs-CZ"/>
              </w:rPr>
            </w:pPr>
            <w:r>
              <w:rPr>
                <w:rFonts w:asciiTheme="minorHAnsi" w:hAnsiTheme="minorHAnsi" w:cstheme="minorHAnsi"/>
                <w:bCs/>
                <w:lang w:eastAsia="cs-CZ"/>
              </w:rPr>
              <w:t>p</w:t>
            </w:r>
            <w:r w:rsidR="00126D71" w:rsidRPr="0069487E">
              <w:rPr>
                <w:rFonts w:asciiTheme="minorHAnsi" w:hAnsiTheme="minorHAnsi" w:cstheme="minorHAnsi"/>
                <w:bCs/>
                <w:lang w:eastAsia="cs-CZ"/>
              </w:rPr>
              <w:t>říspěvek do tisku – 1</w:t>
            </w:r>
            <w:r>
              <w:rPr>
                <w:rFonts w:asciiTheme="minorHAnsi" w:hAnsiTheme="minorHAnsi" w:cstheme="minorHAnsi"/>
                <w:bCs/>
                <w:lang w:eastAsia="cs-CZ"/>
              </w:rPr>
              <w:t>,</w:t>
            </w:r>
          </w:p>
          <w:p w:rsidR="00126D71" w:rsidRPr="0069487E" w:rsidRDefault="00126D71" w:rsidP="00FB2333">
            <w:pPr>
              <w:numPr>
                <w:ilvl w:val="0"/>
                <w:numId w:val="103"/>
              </w:numPr>
              <w:tabs>
                <w:tab w:val="clear" w:pos="720"/>
                <w:tab w:val="num" w:pos="317"/>
              </w:tabs>
              <w:autoSpaceDE w:val="0"/>
              <w:autoSpaceDN w:val="0"/>
              <w:spacing w:after="0" w:line="240" w:lineRule="auto"/>
              <w:ind w:left="317"/>
              <w:rPr>
                <w:rFonts w:asciiTheme="minorHAnsi" w:hAnsiTheme="minorHAnsi" w:cstheme="minorHAnsi"/>
                <w:bCs/>
                <w:lang w:eastAsia="cs-CZ"/>
              </w:rPr>
            </w:pPr>
            <w:r w:rsidRPr="0069487E">
              <w:rPr>
                <w:rFonts w:asciiTheme="minorHAnsi" w:hAnsiTheme="minorHAnsi" w:cstheme="minorHAnsi"/>
                <w:bCs/>
                <w:lang w:eastAsia="cs-CZ"/>
              </w:rPr>
              <w:t>propagace pěstounské péče v rámci Dne a týdne (pro) pěstounství</w:t>
            </w:r>
            <w:r w:rsidR="0069487E">
              <w:rPr>
                <w:rFonts w:asciiTheme="minorHAnsi" w:hAnsiTheme="minorHAnsi" w:cstheme="minorHAnsi"/>
                <w:bCs/>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lastRenderedPageBreak/>
              <w:t>Stav naplnění opatření v roce 2019</w:t>
            </w:r>
          </w:p>
        </w:tc>
        <w:tc>
          <w:tcPr>
            <w:tcW w:w="3339" w:type="pct"/>
          </w:tcPr>
          <w:p w:rsidR="00126D71" w:rsidRPr="0069487E" w:rsidRDefault="0069487E"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p w:rsidR="00126D71" w:rsidRPr="0069487E" w:rsidRDefault="00126D71" w:rsidP="00126D71">
            <w:pPr>
              <w:tabs>
                <w:tab w:val="num" w:pos="720"/>
              </w:tabs>
              <w:spacing w:after="0"/>
              <w:ind w:left="720" w:hanging="360"/>
              <w:rPr>
                <w:rFonts w:asciiTheme="minorHAnsi" w:hAnsiTheme="minorHAnsi" w:cstheme="minorHAnsi"/>
                <w:b/>
                <w:bCs/>
                <w:lang w:eastAsia="cs-CZ"/>
              </w:rPr>
            </w:pP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2.2</w:t>
            </w:r>
          </w:p>
        </w:tc>
        <w:tc>
          <w:tcPr>
            <w:tcW w:w="3339" w:type="pct"/>
            <w:shd w:val="clear" w:color="auto" w:fill="B8CCE4" w:themeFill="accent1" w:themeFillTint="66"/>
          </w:tcPr>
          <w:p w:rsidR="00126D71" w:rsidRPr="0069487E" w:rsidRDefault="00126D71" w:rsidP="00126D71">
            <w:pPr>
              <w:tabs>
                <w:tab w:val="num" w:pos="335"/>
              </w:tabs>
              <w:spacing w:after="0"/>
              <w:ind w:left="335" w:hanging="360"/>
              <w:rPr>
                <w:rFonts w:asciiTheme="minorHAnsi" w:hAnsiTheme="minorHAnsi" w:cstheme="minorHAnsi"/>
                <w:b/>
                <w:bCs/>
                <w:lang w:eastAsia="cs-CZ"/>
              </w:rPr>
            </w:pPr>
            <w:r w:rsidRPr="0069487E">
              <w:rPr>
                <w:rFonts w:asciiTheme="minorHAnsi" w:hAnsiTheme="minorHAnsi" w:cstheme="minorHAnsi"/>
                <w:b/>
                <w:bCs/>
                <w:lang w:eastAsia="cs-CZ"/>
              </w:rPr>
              <w:t>Vzdělávání osob pečujících o svěřené děti (osvojitelé, pěstouni)</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ISIS – občanské sdružení pro pomoc náhradním </w:t>
            </w:r>
            <w:proofErr w:type="gramStart"/>
            <w:r w:rsidRPr="0069487E">
              <w:rPr>
                <w:rFonts w:asciiTheme="minorHAnsi" w:hAnsiTheme="minorHAnsi" w:cstheme="minorHAnsi"/>
                <w:b/>
                <w:bCs/>
                <w:lang w:eastAsia="cs-CZ"/>
              </w:rPr>
              <w:t>rodinám, z. s.</w:t>
            </w:r>
            <w:proofErr w:type="gramEnd"/>
          </w:p>
          <w:p w:rsidR="00126D71" w:rsidRPr="0069487E" w:rsidRDefault="0069487E" w:rsidP="00FB2333">
            <w:pPr>
              <w:pStyle w:val="Odstavecseseznamem"/>
              <w:numPr>
                <w:ilvl w:val="0"/>
                <w:numId w:val="123"/>
              </w:numPr>
              <w:autoSpaceDE w:val="0"/>
              <w:autoSpaceDN w:val="0"/>
              <w:adjustRightInd w:val="0"/>
              <w:spacing w:after="0" w:line="240" w:lineRule="auto"/>
              <w:ind w:left="317"/>
              <w:rPr>
                <w:rFonts w:asciiTheme="minorHAnsi" w:hAnsiTheme="minorHAnsi" w:cstheme="minorHAnsi"/>
                <w:bCs/>
                <w:lang w:eastAsia="cs-CZ"/>
              </w:rPr>
            </w:pPr>
            <w:r>
              <w:rPr>
                <w:rFonts w:asciiTheme="minorHAnsi" w:hAnsiTheme="minorHAnsi" w:cstheme="minorHAnsi"/>
                <w:bCs/>
                <w:lang w:eastAsia="cs-CZ"/>
              </w:rPr>
              <w:t>V</w:t>
            </w:r>
            <w:r w:rsidR="00126D71" w:rsidRPr="0069487E">
              <w:rPr>
                <w:rFonts w:asciiTheme="minorHAnsi" w:hAnsiTheme="minorHAnsi" w:cstheme="minorHAnsi"/>
                <w:bCs/>
                <w:lang w:eastAsia="cs-CZ"/>
              </w:rPr>
              <w:t>zdělávání pěstounů – 468 klientů, 186 hodin vzdělávání, 2 578 vzdělávacích hodin udělených účastníkům, z toho svépomocné skupiny – 8 akcí, 59 klientů, 16 hodin vzdělávání, 118 vzdělávacích hodin udělených účastníkům</w:t>
            </w:r>
            <w:r>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P-centrum, spolek – Rodinné centrum U Mloka</w:t>
            </w:r>
          </w:p>
          <w:p w:rsidR="00126D71" w:rsidRPr="0069487E" w:rsidRDefault="0069487E" w:rsidP="00FB2333">
            <w:pPr>
              <w:numPr>
                <w:ilvl w:val="0"/>
                <w:numId w:val="116"/>
              </w:numPr>
              <w:tabs>
                <w:tab w:val="clear" w:pos="1080"/>
                <w:tab w:val="num" w:pos="335"/>
              </w:tabs>
              <w:spacing w:after="0"/>
              <w:ind w:left="335"/>
              <w:rPr>
                <w:rFonts w:asciiTheme="minorHAnsi" w:hAnsiTheme="minorHAnsi" w:cstheme="minorHAnsi"/>
                <w:bCs/>
                <w:lang w:eastAsia="cs-CZ"/>
              </w:rPr>
            </w:pPr>
            <w:r>
              <w:rPr>
                <w:rFonts w:asciiTheme="minorHAnsi" w:hAnsiTheme="minorHAnsi" w:cstheme="minorHAnsi"/>
                <w:bCs/>
                <w:lang w:eastAsia="cs-CZ"/>
              </w:rPr>
              <w:t>R</w:t>
            </w:r>
            <w:r w:rsidR="00126D71" w:rsidRPr="0069487E">
              <w:rPr>
                <w:rFonts w:asciiTheme="minorHAnsi" w:hAnsiTheme="minorHAnsi" w:cstheme="minorHAnsi"/>
                <w:bCs/>
                <w:lang w:eastAsia="cs-CZ"/>
              </w:rPr>
              <w:t>ealizace vzdělávání pro dotčené osoby – pěstouny</w:t>
            </w:r>
            <w:r>
              <w:rPr>
                <w:rFonts w:asciiTheme="minorHAnsi" w:hAnsiTheme="minorHAnsi" w:cstheme="minorHAnsi"/>
                <w:bCs/>
                <w:lang w:eastAsia="cs-CZ"/>
              </w:rPr>
              <w:t>,</w:t>
            </w:r>
          </w:p>
          <w:p w:rsidR="00126D71" w:rsidRPr="0069487E" w:rsidRDefault="00126D71" w:rsidP="00FB2333">
            <w:pPr>
              <w:numPr>
                <w:ilvl w:val="0"/>
                <w:numId w:val="116"/>
              </w:numPr>
              <w:tabs>
                <w:tab w:val="clear" w:pos="1080"/>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6 vzdělávacích 4 hodinových bloků v uzavřené sebezkušenostní skupině pěstounů</w:t>
            </w:r>
            <w:r w:rsidR="0069487E">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Maltézská pomoc, o. p. s.</w:t>
            </w:r>
          </w:p>
          <w:p w:rsidR="00126D71" w:rsidRPr="0069487E" w:rsidRDefault="0069487E" w:rsidP="00FB2333">
            <w:pPr>
              <w:numPr>
                <w:ilvl w:val="0"/>
                <w:numId w:val="107"/>
              </w:numPr>
              <w:tabs>
                <w:tab w:val="clear" w:pos="720"/>
                <w:tab w:val="num" w:pos="335"/>
              </w:tabs>
              <w:spacing w:after="0" w:line="240" w:lineRule="auto"/>
              <w:ind w:left="335"/>
              <w:rPr>
                <w:rFonts w:asciiTheme="minorHAnsi" w:hAnsiTheme="minorHAnsi" w:cstheme="minorHAnsi"/>
                <w:bCs/>
                <w:lang w:eastAsia="cs-CZ"/>
              </w:rPr>
            </w:pPr>
            <w:r>
              <w:rPr>
                <w:rFonts w:asciiTheme="minorHAnsi" w:hAnsiTheme="minorHAnsi" w:cstheme="minorHAnsi"/>
                <w:bCs/>
                <w:lang w:eastAsia="cs-CZ"/>
              </w:rPr>
              <w:t>R</w:t>
            </w:r>
            <w:r w:rsidR="00126D71" w:rsidRPr="0069487E">
              <w:rPr>
                <w:rFonts w:asciiTheme="minorHAnsi" w:hAnsiTheme="minorHAnsi" w:cstheme="minorHAnsi"/>
                <w:bCs/>
                <w:lang w:eastAsia="cs-CZ"/>
              </w:rPr>
              <w:t>ealizován víkendový vzdělávací pobyt pro pěstouny</w:t>
            </w:r>
            <w:r>
              <w:rPr>
                <w:rFonts w:asciiTheme="minorHAnsi" w:hAnsiTheme="minorHAnsi" w:cstheme="minorHAnsi"/>
                <w:bCs/>
                <w:lang w:eastAsia="cs-CZ"/>
              </w:rPr>
              <w:t>,</w:t>
            </w:r>
          </w:p>
          <w:p w:rsidR="00126D71" w:rsidRPr="0069487E" w:rsidRDefault="00126D71" w:rsidP="00FB2333">
            <w:pPr>
              <w:numPr>
                <w:ilvl w:val="0"/>
                <w:numId w:val="107"/>
              </w:numPr>
              <w:tabs>
                <w:tab w:val="clear" w:pos="720"/>
                <w:tab w:val="num" w:pos="335"/>
              </w:tabs>
              <w:spacing w:after="0" w:line="240" w:lineRule="auto"/>
              <w:ind w:left="335"/>
              <w:rPr>
                <w:rFonts w:asciiTheme="minorHAnsi" w:hAnsiTheme="minorHAnsi" w:cstheme="minorHAnsi"/>
                <w:bCs/>
                <w:lang w:eastAsia="cs-CZ"/>
              </w:rPr>
            </w:pPr>
            <w:r w:rsidRPr="0069487E">
              <w:rPr>
                <w:rFonts w:asciiTheme="minorHAnsi" w:hAnsiTheme="minorHAnsi" w:cstheme="minorHAnsi"/>
                <w:bCs/>
                <w:lang w:eastAsia="cs-CZ"/>
              </w:rPr>
              <w:t>realizace 6 jednodenních kurzů</w:t>
            </w:r>
            <w:r w:rsidR="0069487E">
              <w:rPr>
                <w:rFonts w:asciiTheme="minorHAnsi" w:hAnsiTheme="minorHAnsi" w:cstheme="minorHAnsi"/>
                <w:bCs/>
                <w:lang w:eastAsia="cs-CZ"/>
              </w:rPr>
              <w:t>,</w:t>
            </w:r>
          </w:p>
          <w:p w:rsidR="00126D71" w:rsidRPr="0069487E" w:rsidRDefault="00126D71" w:rsidP="00FB2333">
            <w:pPr>
              <w:numPr>
                <w:ilvl w:val="0"/>
                <w:numId w:val="107"/>
              </w:numPr>
              <w:tabs>
                <w:tab w:val="clear" w:pos="720"/>
                <w:tab w:val="num" w:pos="335"/>
              </w:tabs>
              <w:spacing w:after="0" w:line="240" w:lineRule="auto"/>
              <w:ind w:left="335"/>
              <w:rPr>
                <w:rFonts w:asciiTheme="minorHAnsi" w:hAnsiTheme="minorHAnsi" w:cstheme="minorHAnsi"/>
                <w:bCs/>
                <w:lang w:eastAsia="cs-CZ"/>
              </w:rPr>
            </w:pPr>
            <w:r w:rsidRPr="0069487E">
              <w:rPr>
                <w:rFonts w:asciiTheme="minorHAnsi" w:hAnsiTheme="minorHAnsi" w:cstheme="minorHAnsi"/>
                <w:bCs/>
                <w:lang w:eastAsia="cs-CZ"/>
              </w:rPr>
              <w:t>dlouhodobá individuální práce s pečujícími osobami</w:t>
            </w:r>
            <w:r w:rsidR="0069487E">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Rodinné centrum </w:t>
            </w:r>
            <w:proofErr w:type="gramStart"/>
            <w:r w:rsidRPr="0069487E">
              <w:rPr>
                <w:rFonts w:asciiTheme="minorHAnsi" w:hAnsiTheme="minorHAnsi" w:cstheme="minorHAnsi"/>
                <w:b/>
                <w:bCs/>
                <w:lang w:eastAsia="cs-CZ"/>
              </w:rPr>
              <w:t xml:space="preserve">Heřmánek,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r w:rsidRPr="0069487E">
              <w:rPr>
                <w:rFonts w:asciiTheme="minorHAnsi" w:hAnsiTheme="minorHAnsi" w:cstheme="minorHAnsi"/>
                <w:b/>
                <w:bCs/>
                <w:lang w:eastAsia="cs-CZ"/>
              </w:rPr>
              <w:t xml:space="preserve"> </w:t>
            </w:r>
          </w:p>
          <w:p w:rsidR="00126D71" w:rsidRPr="0069487E" w:rsidRDefault="0069487E" w:rsidP="00FB2333">
            <w:pPr>
              <w:numPr>
                <w:ilvl w:val="0"/>
                <w:numId w:val="118"/>
              </w:numPr>
              <w:tabs>
                <w:tab w:val="clear" w:pos="720"/>
                <w:tab w:val="num" w:pos="335"/>
              </w:tabs>
              <w:autoSpaceDE w:val="0"/>
              <w:autoSpaceDN w:val="0"/>
              <w:adjustRightInd w:val="0"/>
              <w:spacing w:after="0" w:line="240" w:lineRule="auto"/>
              <w:ind w:left="335"/>
              <w:jc w:val="both"/>
              <w:rPr>
                <w:rFonts w:asciiTheme="minorHAnsi" w:hAnsiTheme="minorHAnsi" w:cstheme="minorHAnsi"/>
                <w:bCs/>
                <w:lang w:eastAsia="cs-CZ"/>
              </w:rPr>
            </w:pPr>
            <w:r>
              <w:rPr>
                <w:rFonts w:asciiTheme="minorHAnsi" w:hAnsiTheme="minorHAnsi" w:cstheme="minorHAnsi"/>
                <w:bCs/>
                <w:lang w:eastAsia="cs-CZ"/>
              </w:rPr>
              <w:t>S</w:t>
            </w:r>
            <w:r w:rsidR="00126D71" w:rsidRPr="0069487E">
              <w:rPr>
                <w:rFonts w:asciiTheme="minorHAnsi" w:hAnsiTheme="minorHAnsi" w:cstheme="minorHAnsi"/>
                <w:bCs/>
                <w:lang w:eastAsia="cs-CZ"/>
              </w:rPr>
              <w:t>polupořádání vzdělávacích aktivit s organizacemi Náruč dětem a Dobrá rodi</w:t>
            </w:r>
            <w:r>
              <w:rPr>
                <w:rFonts w:asciiTheme="minorHAnsi" w:hAnsiTheme="minorHAnsi" w:cstheme="minorHAnsi"/>
                <w:bCs/>
                <w:lang w:eastAsia="cs-CZ"/>
              </w:rPr>
              <w:t xml:space="preserve">na – semináře pro biologické a </w:t>
            </w:r>
            <w:r w:rsidR="00126D71" w:rsidRPr="0069487E">
              <w:rPr>
                <w:rFonts w:asciiTheme="minorHAnsi" w:hAnsiTheme="minorHAnsi" w:cstheme="minorHAnsi"/>
                <w:bCs/>
                <w:lang w:eastAsia="cs-CZ"/>
              </w:rPr>
              <w:t>náhradní rodiče společně</w:t>
            </w:r>
            <w:r>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Náruč </w:t>
            </w:r>
            <w:proofErr w:type="gramStart"/>
            <w:r w:rsidRPr="0069487E">
              <w:rPr>
                <w:rFonts w:asciiTheme="minorHAnsi" w:hAnsiTheme="minorHAnsi" w:cstheme="minorHAnsi"/>
                <w:b/>
                <w:bCs/>
                <w:lang w:eastAsia="cs-CZ"/>
              </w:rPr>
              <w:t xml:space="preserve">dětem,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p>
          <w:p w:rsidR="00126D71" w:rsidRPr="0069487E" w:rsidRDefault="00126D71" w:rsidP="0069487E">
            <w:pPr>
              <w:pStyle w:val="Odstavecseseznamem"/>
              <w:numPr>
                <w:ilvl w:val="0"/>
                <w:numId w:val="118"/>
              </w:numPr>
              <w:tabs>
                <w:tab w:val="clear" w:pos="720"/>
                <w:tab w:val="num" w:pos="317"/>
              </w:tabs>
              <w:spacing w:after="0"/>
              <w:ind w:left="317"/>
              <w:rPr>
                <w:rFonts w:asciiTheme="minorHAnsi" w:hAnsiTheme="minorHAnsi" w:cstheme="minorHAnsi"/>
                <w:bCs/>
                <w:lang w:eastAsia="cs-CZ"/>
              </w:rPr>
            </w:pPr>
            <w:r w:rsidRPr="0069487E">
              <w:rPr>
                <w:rFonts w:asciiTheme="minorHAnsi" w:hAnsiTheme="minorHAnsi" w:cstheme="minorHAnsi"/>
                <w:bCs/>
                <w:lang w:eastAsia="cs-CZ"/>
              </w:rPr>
              <w:t>33 seminářů, účast 336 pěstounů</w:t>
            </w:r>
            <w:r w:rsidR="0069487E">
              <w:rPr>
                <w:rFonts w:asciiTheme="minorHAnsi" w:hAnsiTheme="minorHAnsi" w:cstheme="minorHAnsi"/>
                <w:bCs/>
                <w:lang w:eastAsia="cs-CZ"/>
              </w:rPr>
              <w:t>.</w:t>
            </w:r>
            <w:r w:rsidRPr="0069487E">
              <w:rPr>
                <w:rFonts w:asciiTheme="minorHAnsi" w:hAnsiTheme="minorHAnsi" w:cstheme="minorHAnsi"/>
                <w:bCs/>
                <w:lang w:eastAsia="cs-CZ"/>
              </w:rPr>
              <w:t xml:space="preserve"> </w:t>
            </w:r>
          </w:p>
          <w:p w:rsidR="00126D71" w:rsidRPr="0069487E" w:rsidRDefault="00126D71" w:rsidP="00126D71">
            <w:pPr>
              <w:spacing w:after="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Středisko sociální prevence Olomouc, příspěvková organizace</w:t>
            </w:r>
          </w:p>
          <w:p w:rsidR="00126D71" w:rsidRPr="0069487E" w:rsidRDefault="0069487E" w:rsidP="0069487E">
            <w:pPr>
              <w:numPr>
                <w:ilvl w:val="0"/>
                <w:numId w:val="103"/>
              </w:numPr>
              <w:tabs>
                <w:tab w:val="clear" w:pos="720"/>
                <w:tab w:val="num" w:pos="317"/>
              </w:tabs>
              <w:autoSpaceDE w:val="0"/>
              <w:autoSpaceDN w:val="0"/>
              <w:spacing w:after="0" w:line="240" w:lineRule="auto"/>
              <w:ind w:left="317"/>
              <w:rPr>
                <w:rFonts w:asciiTheme="minorHAnsi" w:hAnsiTheme="minorHAnsi" w:cstheme="minorHAnsi"/>
              </w:rPr>
            </w:pPr>
            <w:r>
              <w:rPr>
                <w:rFonts w:asciiTheme="minorHAnsi" w:hAnsiTheme="minorHAnsi" w:cstheme="minorHAnsi"/>
              </w:rPr>
              <w:t>R</w:t>
            </w:r>
            <w:r w:rsidR="00126D71" w:rsidRPr="0069487E">
              <w:rPr>
                <w:rFonts w:asciiTheme="minorHAnsi" w:hAnsiTheme="minorHAnsi" w:cstheme="minorHAnsi"/>
              </w:rPr>
              <w:t>ealizace víkendového vzdělávání – 2 akce, celkem 43 pěstounů</w:t>
            </w:r>
            <w:r>
              <w:rPr>
                <w:rFonts w:asciiTheme="minorHAnsi" w:hAnsiTheme="minorHAnsi" w:cstheme="minorHAnsi"/>
              </w:rPr>
              <w:t>,</w:t>
            </w:r>
          </w:p>
          <w:p w:rsidR="00126D71" w:rsidRPr="0069487E" w:rsidRDefault="00126D71" w:rsidP="0069487E">
            <w:pPr>
              <w:numPr>
                <w:ilvl w:val="0"/>
                <w:numId w:val="103"/>
              </w:numPr>
              <w:tabs>
                <w:tab w:val="clear" w:pos="720"/>
                <w:tab w:val="num" w:pos="317"/>
              </w:tabs>
              <w:autoSpaceDE w:val="0"/>
              <w:autoSpaceDN w:val="0"/>
              <w:spacing w:after="0" w:line="240" w:lineRule="auto"/>
              <w:ind w:left="317"/>
              <w:rPr>
                <w:rFonts w:asciiTheme="minorHAnsi" w:hAnsiTheme="minorHAnsi" w:cstheme="minorHAnsi"/>
              </w:rPr>
            </w:pPr>
            <w:r w:rsidRPr="0069487E">
              <w:rPr>
                <w:rFonts w:asciiTheme="minorHAnsi" w:hAnsiTheme="minorHAnsi" w:cstheme="minorHAnsi"/>
              </w:rPr>
              <w:t>9 seminářů v uzavřené skupině o 5 – 8 klientech</w:t>
            </w:r>
            <w:r w:rsidR="0069487E">
              <w:rPr>
                <w:rFonts w:asciiTheme="minorHAnsi" w:hAnsiTheme="minorHAnsi" w:cstheme="minorHAnsi"/>
              </w:rPr>
              <w:t>,</w:t>
            </w:r>
          </w:p>
          <w:p w:rsidR="00126D71" w:rsidRPr="0069487E" w:rsidRDefault="00126D71" w:rsidP="0069487E">
            <w:pPr>
              <w:numPr>
                <w:ilvl w:val="0"/>
                <w:numId w:val="103"/>
              </w:numPr>
              <w:tabs>
                <w:tab w:val="clear" w:pos="720"/>
                <w:tab w:val="num" w:pos="317"/>
              </w:tabs>
              <w:autoSpaceDE w:val="0"/>
              <w:autoSpaceDN w:val="0"/>
              <w:spacing w:after="0" w:line="240" w:lineRule="auto"/>
              <w:ind w:left="317"/>
              <w:rPr>
                <w:rFonts w:asciiTheme="minorHAnsi" w:hAnsiTheme="minorHAnsi" w:cstheme="minorHAnsi"/>
              </w:rPr>
            </w:pPr>
            <w:r w:rsidRPr="0069487E">
              <w:rPr>
                <w:rFonts w:asciiTheme="minorHAnsi" w:hAnsiTheme="minorHAnsi" w:cstheme="minorHAnsi"/>
              </w:rPr>
              <w:t>individuální práce a vzdělávání pěstounských rodin</w:t>
            </w:r>
            <w:r w:rsidR="0069487E">
              <w:rPr>
                <w:rFonts w:asciiTheme="minorHAnsi" w:hAnsiTheme="minorHAnsi" w:cstheme="minorHAnsi"/>
                <w:bCs/>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69487E"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2.3</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Dlouhodobé doprovázení náhradních rodin</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ISIS – občanské sdružení pro pomoc náhradním </w:t>
            </w:r>
            <w:proofErr w:type="gramStart"/>
            <w:r w:rsidRPr="0069487E">
              <w:rPr>
                <w:rFonts w:asciiTheme="minorHAnsi" w:hAnsiTheme="minorHAnsi" w:cstheme="minorHAnsi"/>
                <w:b/>
                <w:bCs/>
                <w:lang w:eastAsia="cs-CZ"/>
              </w:rPr>
              <w:t>rodinám, z. s.</w:t>
            </w:r>
            <w:proofErr w:type="gramEnd"/>
          </w:p>
          <w:p w:rsidR="00126D71" w:rsidRPr="0069487E" w:rsidRDefault="0069487E" w:rsidP="00FB2333">
            <w:pPr>
              <w:numPr>
                <w:ilvl w:val="0"/>
                <w:numId w:val="102"/>
              </w:numPr>
              <w:autoSpaceDE w:val="0"/>
              <w:autoSpaceDN w:val="0"/>
              <w:adjustRightInd w:val="0"/>
              <w:spacing w:after="0" w:line="240" w:lineRule="auto"/>
              <w:ind w:left="335" w:hanging="360"/>
              <w:rPr>
                <w:rFonts w:asciiTheme="minorHAnsi" w:hAnsiTheme="minorHAnsi" w:cstheme="minorHAnsi"/>
                <w:bCs/>
                <w:lang w:eastAsia="cs-CZ"/>
              </w:rPr>
            </w:pPr>
            <w:r>
              <w:rPr>
                <w:rFonts w:asciiTheme="minorHAnsi" w:hAnsiTheme="minorHAnsi" w:cstheme="minorHAnsi"/>
                <w:bCs/>
                <w:lang w:eastAsia="cs-CZ"/>
              </w:rPr>
              <w:t>P</w:t>
            </w:r>
            <w:r w:rsidR="00126D71" w:rsidRPr="0069487E">
              <w:rPr>
                <w:rFonts w:asciiTheme="minorHAnsi" w:hAnsiTheme="minorHAnsi" w:cstheme="minorHAnsi"/>
                <w:bCs/>
                <w:lang w:eastAsia="cs-CZ"/>
              </w:rPr>
              <w:t>oradensko-vzdělávací pobyty: 2 akce (dva víkendové pobyty), 97 klientů</w:t>
            </w:r>
            <w:r>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psychosociální aktivity: 62 akcí</w:t>
            </w:r>
            <w:r w:rsidR="0069487E">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kamarád pro volný čas: 11 klientů</w:t>
            </w:r>
            <w:r w:rsidR="0069487E">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psychologické poradenství: 90 konzultací</w:t>
            </w:r>
            <w:r w:rsidR="0069487E">
              <w:rPr>
                <w:rFonts w:asciiTheme="minorHAnsi" w:hAnsiTheme="minorHAnsi" w:cstheme="minorHAnsi"/>
                <w:bCs/>
                <w:lang w:eastAsia="cs-CZ"/>
              </w:rPr>
              <w:t>,</w:t>
            </w:r>
          </w:p>
          <w:p w:rsidR="0069487E" w:rsidRDefault="00126D71" w:rsidP="0069487E">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právní poradenství: 5 klientů</w:t>
            </w:r>
            <w:r w:rsidR="0069487E">
              <w:rPr>
                <w:rFonts w:asciiTheme="minorHAnsi" w:hAnsiTheme="minorHAnsi" w:cstheme="minorHAnsi"/>
                <w:bCs/>
                <w:lang w:eastAsia="cs-CZ"/>
              </w:rPr>
              <w:t>,</w:t>
            </w:r>
          </w:p>
          <w:p w:rsidR="00126D71" w:rsidRPr="0069487E" w:rsidRDefault="00126D71" w:rsidP="0069487E">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56 dohod o výkonu pěstounské péče</w:t>
            </w:r>
            <w:r w:rsidR="0069487E">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lastRenderedPageBreak/>
              <w:t>Maltézská pomoc, o. p. s.</w:t>
            </w:r>
          </w:p>
          <w:p w:rsidR="00126D71" w:rsidRPr="0069487E" w:rsidRDefault="00126D71" w:rsidP="00FB2333">
            <w:pPr>
              <w:numPr>
                <w:ilvl w:val="0"/>
                <w:numId w:val="107"/>
              </w:numPr>
              <w:tabs>
                <w:tab w:val="clear" w:pos="720"/>
                <w:tab w:val="num" w:pos="317"/>
              </w:tabs>
              <w:spacing w:after="0"/>
              <w:ind w:left="317"/>
              <w:rPr>
                <w:rFonts w:asciiTheme="minorHAnsi" w:hAnsiTheme="minorHAnsi" w:cstheme="minorHAnsi"/>
                <w:bCs/>
                <w:lang w:eastAsia="cs-CZ"/>
              </w:rPr>
            </w:pPr>
            <w:r w:rsidRPr="0069487E">
              <w:rPr>
                <w:rFonts w:asciiTheme="minorHAnsi" w:hAnsiTheme="minorHAnsi" w:cstheme="minorHAnsi"/>
                <w:bCs/>
                <w:lang w:eastAsia="cs-CZ"/>
              </w:rPr>
              <w:t>30 dohod o výkonu pěstounské péče (38 dětí v náhradní rodinné péči ve věku do 18 let)</w:t>
            </w:r>
            <w:r w:rsidR="0069487E">
              <w:rPr>
                <w:rFonts w:asciiTheme="minorHAnsi" w:hAnsiTheme="minorHAnsi" w:cstheme="minorHAnsi"/>
                <w:bCs/>
                <w:lang w:eastAsia="cs-CZ"/>
              </w:rPr>
              <w:t>,</w:t>
            </w:r>
          </w:p>
          <w:p w:rsidR="00126D71" w:rsidRPr="0069487E" w:rsidRDefault="0069487E" w:rsidP="00FB2333">
            <w:pPr>
              <w:numPr>
                <w:ilvl w:val="0"/>
                <w:numId w:val="107"/>
              </w:numPr>
              <w:tabs>
                <w:tab w:val="clear" w:pos="720"/>
                <w:tab w:val="num" w:pos="317"/>
              </w:tabs>
              <w:spacing w:after="0"/>
              <w:ind w:left="317"/>
              <w:rPr>
                <w:rFonts w:asciiTheme="minorHAnsi" w:hAnsiTheme="minorHAnsi" w:cstheme="minorHAnsi"/>
                <w:bCs/>
                <w:lang w:eastAsia="cs-CZ"/>
              </w:rPr>
            </w:pPr>
            <w:r>
              <w:rPr>
                <w:rFonts w:asciiTheme="minorHAnsi" w:hAnsiTheme="minorHAnsi" w:cstheme="minorHAnsi"/>
                <w:bCs/>
                <w:lang w:eastAsia="cs-CZ"/>
              </w:rPr>
              <w:t>2</w:t>
            </w:r>
            <w:r w:rsidR="00126D71" w:rsidRPr="0069487E">
              <w:rPr>
                <w:rFonts w:asciiTheme="minorHAnsi" w:hAnsiTheme="minorHAnsi" w:cstheme="minorHAnsi"/>
                <w:bCs/>
                <w:lang w:eastAsia="cs-CZ"/>
              </w:rPr>
              <w:t xml:space="preserve"> preventivně vzdělávací pobyty pro děti v NRP (zimní a letní tábor)</w:t>
            </w:r>
            <w:r>
              <w:rPr>
                <w:rFonts w:asciiTheme="minorHAnsi" w:hAnsiTheme="minorHAnsi" w:cstheme="minorHAnsi"/>
                <w:bCs/>
                <w:lang w:eastAsia="cs-CZ"/>
              </w:rPr>
              <w:t>,</w:t>
            </w:r>
          </w:p>
          <w:p w:rsidR="00126D71" w:rsidRPr="0069487E" w:rsidRDefault="0069487E" w:rsidP="00FB2333">
            <w:pPr>
              <w:widowControl w:val="0"/>
              <w:numPr>
                <w:ilvl w:val="0"/>
                <w:numId w:val="107"/>
              </w:numPr>
              <w:tabs>
                <w:tab w:val="clear" w:pos="720"/>
                <w:tab w:val="num" w:pos="317"/>
              </w:tabs>
              <w:autoSpaceDE w:val="0"/>
              <w:autoSpaceDN w:val="0"/>
              <w:adjustRightInd w:val="0"/>
              <w:spacing w:after="0" w:line="240" w:lineRule="auto"/>
              <w:ind w:left="317"/>
              <w:rPr>
                <w:rFonts w:asciiTheme="minorHAnsi" w:hAnsiTheme="minorHAnsi" w:cstheme="minorHAnsi"/>
              </w:rPr>
            </w:pPr>
            <w:r>
              <w:rPr>
                <w:rFonts w:asciiTheme="minorHAnsi" w:hAnsiTheme="minorHAnsi" w:cstheme="minorHAnsi"/>
              </w:rPr>
              <w:t>p</w:t>
            </w:r>
            <w:r w:rsidR="00126D71" w:rsidRPr="0069487E">
              <w:rPr>
                <w:rFonts w:asciiTheme="minorHAnsi" w:hAnsiTheme="minorHAnsi" w:cstheme="minorHAnsi"/>
              </w:rPr>
              <w:t>ravidelné akce pro rodiny s dětmi (6 akcí – preventivně vzdělávací akce, volnočasové akce, rukodělné akce aj.)</w:t>
            </w:r>
            <w:r>
              <w:rPr>
                <w:rFonts w:asciiTheme="minorHAnsi" w:hAnsiTheme="minorHAnsi" w:cstheme="minorHAnsi"/>
              </w:rPr>
              <w:t>,</w:t>
            </w:r>
          </w:p>
          <w:p w:rsidR="00126D71" w:rsidRPr="0069487E" w:rsidRDefault="0069487E" w:rsidP="00FB2333">
            <w:pPr>
              <w:widowControl w:val="0"/>
              <w:numPr>
                <w:ilvl w:val="0"/>
                <w:numId w:val="107"/>
              </w:numPr>
              <w:tabs>
                <w:tab w:val="clear" w:pos="720"/>
                <w:tab w:val="num" w:pos="317"/>
              </w:tabs>
              <w:autoSpaceDE w:val="0"/>
              <w:autoSpaceDN w:val="0"/>
              <w:adjustRightInd w:val="0"/>
              <w:spacing w:after="0" w:line="240" w:lineRule="auto"/>
              <w:ind w:left="317"/>
              <w:rPr>
                <w:rFonts w:asciiTheme="minorHAnsi" w:hAnsiTheme="minorHAnsi" w:cstheme="minorHAnsi"/>
              </w:rPr>
            </w:pPr>
            <w:r>
              <w:rPr>
                <w:rFonts w:asciiTheme="minorHAnsi" w:hAnsiTheme="minorHAnsi" w:cstheme="minorHAnsi"/>
              </w:rPr>
              <w:t>s</w:t>
            </w:r>
            <w:r w:rsidR="00126D71" w:rsidRPr="0069487E">
              <w:rPr>
                <w:rFonts w:asciiTheme="minorHAnsi" w:hAnsiTheme="minorHAnsi" w:cstheme="minorHAnsi"/>
              </w:rPr>
              <w:t>polupráce s OSPOD, ZŠ a MŠ klientských rodin</w:t>
            </w:r>
            <w:r>
              <w:rPr>
                <w:rFonts w:asciiTheme="minorHAnsi" w:hAnsiTheme="minorHAnsi" w:cstheme="minorHAnsi"/>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Cs/>
                <w:lang w:eastAsia="cs-CZ"/>
              </w:rPr>
              <w:t xml:space="preserve"> </w:t>
            </w:r>
            <w:r w:rsidRPr="0069487E">
              <w:rPr>
                <w:rFonts w:asciiTheme="minorHAnsi" w:hAnsiTheme="minorHAnsi" w:cstheme="minorHAnsi"/>
                <w:b/>
                <w:bCs/>
                <w:lang w:eastAsia="cs-CZ"/>
              </w:rPr>
              <w:t xml:space="preserve">Náruč </w:t>
            </w:r>
            <w:proofErr w:type="gramStart"/>
            <w:r w:rsidRPr="0069487E">
              <w:rPr>
                <w:rFonts w:asciiTheme="minorHAnsi" w:hAnsiTheme="minorHAnsi" w:cstheme="minorHAnsi"/>
                <w:b/>
                <w:bCs/>
                <w:lang w:eastAsia="cs-CZ"/>
              </w:rPr>
              <w:t xml:space="preserve">dětem,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p>
          <w:p w:rsidR="00126D71" w:rsidRPr="0069487E" w:rsidRDefault="0069487E" w:rsidP="00FB2333">
            <w:pPr>
              <w:numPr>
                <w:ilvl w:val="0"/>
                <w:numId w:val="107"/>
              </w:numPr>
              <w:tabs>
                <w:tab w:val="clear" w:pos="720"/>
                <w:tab w:val="num" w:pos="335"/>
              </w:tabs>
              <w:spacing w:after="0"/>
              <w:ind w:left="335" w:hanging="335"/>
              <w:rPr>
                <w:rFonts w:asciiTheme="minorHAnsi" w:hAnsiTheme="minorHAnsi" w:cstheme="minorHAnsi"/>
                <w:bCs/>
                <w:lang w:eastAsia="cs-CZ"/>
              </w:rPr>
            </w:pPr>
            <w:r>
              <w:rPr>
                <w:rFonts w:asciiTheme="minorHAnsi" w:hAnsiTheme="minorHAnsi" w:cstheme="minorHAnsi"/>
                <w:bCs/>
                <w:lang w:eastAsia="cs-CZ"/>
              </w:rPr>
              <w:t>D</w:t>
            </w:r>
            <w:r w:rsidR="00126D71" w:rsidRPr="0069487E">
              <w:rPr>
                <w:rFonts w:asciiTheme="minorHAnsi" w:hAnsiTheme="minorHAnsi" w:cstheme="minorHAnsi"/>
                <w:bCs/>
                <w:lang w:eastAsia="cs-CZ"/>
              </w:rPr>
              <w:t>louhodobé doprovázení pěstounských rodin</w:t>
            </w:r>
            <w:r>
              <w:rPr>
                <w:rFonts w:asciiTheme="minorHAnsi" w:hAnsiTheme="minorHAnsi" w:cstheme="minorHAnsi"/>
                <w:bCs/>
                <w:lang w:eastAsia="cs-CZ"/>
              </w:rPr>
              <w:t>,</w:t>
            </w:r>
          </w:p>
          <w:p w:rsidR="00126D71" w:rsidRPr="0069487E" w:rsidRDefault="00126D71" w:rsidP="00FB2333">
            <w:pPr>
              <w:numPr>
                <w:ilvl w:val="0"/>
                <w:numId w:val="107"/>
              </w:numPr>
              <w:tabs>
                <w:tab w:val="clear" w:pos="720"/>
                <w:tab w:val="num" w:pos="335"/>
              </w:tabs>
              <w:spacing w:after="0"/>
              <w:ind w:left="335" w:hanging="335"/>
              <w:rPr>
                <w:rFonts w:asciiTheme="minorHAnsi" w:hAnsiTheme="minorHAnsi" w:cstheme="minorHAnsi"/>
                <w:bCs/>
                <w:lang w:eastAsia="cs-CZ"/>
              </w:rPr>
            </w:pPr>
            <w:r w:rsidRPr="0069487E">
              <w:rPr>
                <w:rFonts w:asciiTheme="minorHAnsi" w:hAnsiTheme="minorHAnsi" w:cstheme="minorHAnsi"/>
                <w:bCs/>
                <w:lang w:eastAsia="cs-CZ"/>
              </w:rPr>
              <w:t>90 dohod o výkonu PP</w:t>
            </w:r>
            <w:r w:rsidR="0069487E">
              <w:rPr>
                <w:rFonts w:asciiTheme="minorHAnsi" w:hAnsiTheme="minorHAnsi" w:cstheme="minorHAnsi"/>
                <w:bCs/>
                <w:lang w:eastAsia="cs-CZ"/>
              </w:rPr>
              <w:t>,</w:t>
            </w:r>
          </w:p>
          <w:p w:rsidR="00126D71" w:rsidRPr="0069487E" w:rsidRDefault="00126D71" w:rsidP="00FB2333">
            <w:pPr>
              <w:numPr>
                <w:ilvl w:val="0"/>
                <w:numId w:val="107"/>
              </w:numPr>
              <w:tabs>
                <w:tab w:val="clear" w:pos="720"/>
                <w:tab w:val="num" w:pos="335"/>
              </w:tabs>
              <w:spacing w:after="0"/>
              <w:ind w:left="335" w:hanging="335"/>
              <w:rPr>
                <w:rFonts w:asciiTheme="minorHAnsi" w:hAnsiTheme="minorHAnsi" w:cstheme="minorHAnsi"/>
                <w:bCs/>
                <w:lang w:eastAsia="cs-CZ"/>
              </w:rPr>
            </w:pPr>
            <w:r w:rsidRPr="0069487E">
              <w:rPr>
                <w:rFonts w:asciiTheme="minorHAnsi" w:hAnsiTheme="minorHAnsi" w:cstheme="minorHAnsi"/>
                <w:bCs/>
                <w:lang w:eastAsia="cs-CZ"/>
              </w:rPr>
              <w:t>terapeutické poradenství: 58 konzultací</w:t>
            </w:r>
            <w:r w:rsidR="0069487E">
              <w:rPr>
                <w:rFonts w:asciiTheme="minorHAnsi" w:hAnsiTheme="minorHAnsi" w:cstheme="minorHAnsi"/>
                <w:bCs/>
                <w:lang w:eastAsia="cs-CZ"/>
              </w:rPr>
              <w:t>,</w:t>
            </w:r>
          </w:p>
          <w:p w:rsidR="00126D71" w:rsidRPr="0069487E" w:rsidRDefault="00126D71" w:rsidP="00FB2333">
            <w:pPr>
              <w:numPr>
                <w:ilvl w:val="0"/>
                <w:numId w:val="107"/>
              </w:numPr>
              <w:tabs>
                <w:tab w:val="clear" w:pos="720"/>
                <w:tab w:val="num" w:pos="335"/>
              </w:tabs>
              <w:spacing w:after="0"/>
              <w:ind w:left="335" w:hanging="335"/>
              <w:rPr>
                <w:rFonts w:asciiTheme="minorHAnsi" w:hAnsiTheme="minorHAnsi" w:cstheme="minorHAnsi"/>
                <w:bCs/>
                <w:lang w:eastAsia="cs-CZ"/>
              </w:rPr>
            </w:pPr>
            <w:r w:rsidRPr="0069487E">
              <w:rPr>
                <w:rFonts w:asciiTheme="minorHAnsi" w:hAnsiTheme="minorHAnsi" w:cstheme="minorHAnsi"/>
                <w:bCs/>
                <w:lang w:eastAsia="cs-CZ"/>
              </w:rPr>
              <w:t>asistovaný kontakt náhradní rodina-biologická rodina: 32 kontaktů</w:t>
            </w:r>
            <w:r w:rsidR="0069487E">
              <w:rPr>
                <w:rFonts w:asciiTheme="minorHAnsi" w:hAnsiTheme="minorHAnsi" w:cstheme="minorHAnsi"/>
                <w:bCs/>
                <w:lang w:eastAsia="cs-CZ"/>
              </w:rPr>
              <w:t>,</w:t>
            </w:r>
          </w:p>
          <w:p w:rsidR="00126D71" w:rsidRPr="0069487E" w:rsidRDefault="00126D71" w:rsidP="00FB2333">
            <w:pPr>
              <w:numPr>
                <w:ilvl w:val="0"/>
                <w:numId w:val="107"/>
              </w:numPr>
              <w:tabs>
                <w:tab w:val="clear" w:pos="720"/>
                <w:tab w:val="num" w:pos="335"/>
              </w:tabs>
              <w:spacing w:after="0"/>
              <w:ind w:left="335" w:hanging="335"/>
              <w:rPr>
                <w:rFonts w:asciiTheme="minorHAnsi" w:hAnsiTheme="minorHAnsi" w:cstheme="minorHAnsi"/>
                <w:bCs/>
                <w:lang w:eastAsia="cs-CZ"/>
              </w:rPr>
            </w:pPr>
            <w:r w:rsidRPr="0069487E">
              <w:rPr>
                <w:rFonts w:asciiTheme="minorHAnsi" w:hAnsiTheme="minorHAnsi" w:cstheme="minorHAnsi"/>
                <w:bCs/>
                <w:lang w:eastAsia="cs-CZ"/>
              </w:rPr>
              <w:t>úzká spolupráce NNO, OSPOD a rodin při realizaci AK</w:t>
            </w:r>
            <w:r w:rsidR="000532AB">
              <w:rPr>
                <w:rFonts w:asciiTheme="minorHAnsi" w:hAnsiTheme="minorHAnsi" w:cstheme="minorHAnsi"/>
                <w:bCs/>
                <w:lang w:eastAsia="cs-CZ"/>
              </w:rPr>
              <w:t>.</w:t>
            </w:r>
            <w:r w:rsidRPr="0069487E">
              <w:rPr>
                <w:rFonts w:asciiTheme="minorHAnsi" w:hAnsiTheme="minorHAnsi" w:cstheme="minorHAnsi"/>
                <w:bCs/>
                <w:lang w:eastAsia="cs-CZ"/>
              </w:rPr>
              <w:t xml:space="preserve"> </w:t>
            </w:r>
          </w:p>
          <w:p w:rsidR="00126D71" w:rsidRPr="0069487E" w:rsidRDefault="00126D71" w:rsidP="00126D71">
            <w:pPr>
              <w:spacing w:after="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Středisko sociální prevence Olomouc, příspěvková organizace</w:t>
            </w:r>
          </w:p>
          <w:p w:rsidR="00126D71" w:rsidRPr="0069487E" w:rsidRDefault="00126D71" w:rsidP="00FB2333">
            <w:pPr>
              <w:numPr>
                <w:ilvl w:val="0"/>
                <w:numId w:val="103"/>
              </w:numPr>
              <w:tabs>
                <w:tab w:val="clear" w:pos="720"/>
                <w:tab w:val="num" w:pos="459"/>
              </w:tabs>
              <w:autoSpaceDE w:val="0"/>
              <w:autoSpaceDN w:val="0"/>
              <w:spacing w:after="0" w:line="240" w:lineRule="auto"/>
              <w:ind w:left="317"/>
              <w:rPr>
                <w:rFonts w:asciiTheme="minorHAnsi" w:hAnsiTheme="minorHAnsi" w:cstheme="minorHAnsi"/>
              </w:rPr>
            </w:pPr>
            <w:r w:rsidRPr="0069487E">
              <w:rPr>
                <w:rFonts w:asciiTheme="minorHAnsi" w:hAnsiTheme="minorHAnsi" w:cstheme="minorHAnsi"/>
              </w:rPr>
              <w:t>65 dohod o výkonu pěstounské péče</w:t>
            </w:r>
            <w:r w:rsidR="000532AB">
              <w:rPr>
                <w:rFonts w:asciiTheme="minorHAnsi" w:hAnsiTheme="minorHAnsi" w:cstheme="minorHAnsi"/>
              </w:rPr>
              <w:t>,</w:t>
            </w:r>
          </w:p>
          <w:p w:rsidR="00126D71" w:rsidRPr="0069487E" w:rsidRDefault="00126D71" w:rsidP="00FB2333">
            <w:pPr>
              <w:numPr>
                <w:ilvl w:val="0"/>
                <w:numId w:val="103"/>
              </w:numPr>
              <w:tabs>
                <w:tab w:val="clear" w:pos="720"/>
                <w:tab w:val="num" w:pos="459"/>
              </w:tabs>
              <w:autoSpaceDE w:val="0"/>
              <w:autoSpaceDN w:val="0"/>
              <w:spacing w:after="0" w:line="240" w:lineRule="auto"/>
              <w:ind w:left="317"/>
              <w:rPr>
                <w:rFonts w:asciiTheme="minorHAnsi" w:hAnsiTheme="minorHAnsi" w:cstheme="minorHAnsi"/>
              </w:rPr>
            </w:pPr>
            <w:r w:rsidRPr="0069487E">
              <w:rPr>
                <w:rFonts w:asciiTheme="minorHAnsi" w:hAnsiTheme="minorHAnsi" w:cstheme="minorHAnsi"/>
              </w:rPr>
              <w:t>poradensko-vzdělávací pobyty – 2 akce, 43 pěstounů a 38 dětí v pěstounské péči</w:t>
            </w:r>
            <w:r w:rsidR="000532AB">
              <w:rPr>
                <w:rFonts w:asciiTheme="minorHAnsi" w:hAnsiTheme="minorHAnsi" w:cstheme="minorHAnsi"/>
              </w:rPr>
              <w:t>,</w:t>
            </w:r>
          </w:p>
          <w:p w:rsidR="00126D71" w:rsidRPr="0069487E" w:rsidRDefault="00126D71" w:rsidP="00FB2333">
            <w:pPr>
              <w:numPr>
                <w:ilvl w:val="0"/>
                <w:numId w:val="103"/>
              </w:numPr>
              <w:tabs>
                <w:tab w:val="clear" w:pos="720"/>
                <w:tab w:val="num" w:pos="459"/>
              </w:tabs>
              <w:autoSpaceDE w:val="0"/>
              <w:autoSpaceDN w:val="0"/>
              <w:spacing w:after="0" w:line="240" w:lineRule="auto"/>
              <w:ind w:left="317"/>
              <w:rPr>
                <w:rFonts w:asciiTheme="minorHAnsi" w:hAnsiTheme="minorHAnsi" w:cstheme="minorHAnsi"/>
              </w:rPr>
            </w:pPr>
            <w:r w:rsidRPr="0069487E">
              <w:rPr>
                <w:rFonts w:asciiTheme="minorHAnsi" w:hAnsiTheme="minorHAnsi" w:cstheme="minorHAnsi"/>
              </w:rPr>
              <w:t>realizace vzdělávání klíčových pracovníků včetně intervizí a supervizí</w:t>
            </w:r>
            <w:r w:rsidR="000532AB">
              <w:rPr>
                <w:rFonts w:asciiTheme="minorHAnsi" w:hAnsiTheme="minorHAnsi" w:cstheme="minorHAnsi"/>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lastRenderedPageBreak/>
              <w:t>Stav naplnění opatření v roce 2019</w:t>
            </w:r>
          </w:p>
        </w:tc>
        <w:tc>
          <w:tcPr>
            <w:tcW w:w="3339" w:type="pct"/>
          </w:tcPr>
          <w:p w:rsidR="00126D71" w:rsidRPr="0069487E" w:rsidRDefault="000532AB"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2.4</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Doprovázení zletilých osob původně v náhradní rodinné péči, připravujících se na budoucí povolání</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 xml:space="preserve">Aktivity vedoucí k naplnění </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ISIS – občanské sdružení pro pomoc náhradním </w:t>
            </w:r>
            <w:proofErr w:type="gramStart"/>
            <w:r w:rsidRPr="0069487E">
              <w:rPr>
                <w:rFonts w:asciiTheme="minorHAnsi" w:hAnsiTheme="minorHAnsi" w:cstheme="minorHAnsi"/>
                <w:b/>
                <w:bCs/>
                <w:lang w:eastAsia="cs-CZ"/>
              </w:rPr>
              <w:t xml:space="preserve">rodinám,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p>
          <w:p w:rsidR="00126D71" w:rsidRPr="0069487E" w:rsidRDefault="000532AB" w:rsidP="00FB2333">
            <w:pPr>
              <w:pStyle w:val="Odstavecseseznamem"/>
              <w:numPr>
                <w:ilvl w:val="0"/>
                <w:numId w:val="124"/>
              </w:numPr>
              <w:tabs>
                <w:tab w:val="num" w:pos="335"/>
              </w:tabs>
              <w:spacing w:after="0"/>
              <w:ind w:left="317"/>
              <w:rPr>
                <w:rFonts w:asciiTheme="minorHAnsi" w:hAnsiTheme="minorHAnsi" w:cstheme="minorHAnsi"/>
                <w:bCs/>
                <w:lang w:eastAsia="cs-CZ"/>
              </w:rPr>
            </w:pPr>
            <w:r>
              <w:rPr>
                <w:rFonts w:asciiTheme="minorHAnsi" w:hAnsiTheme="minorHAnsi" w:cstheme="minorHAnsi"/>
                <w:lang w:eastAsia="cs-CZ"/>
              </w:rPr>
              <w:t>Ú</w:t>
            </w:r>
            <w:r w:rsidR="00126D71" w:rsidRPr="0069487E">
              <w:rPr>
                <w:rFonts w:asciiTheme="minorHAnsi" w:hAnsiTheme="minorHAnsi" w:cstheme="minorHAnsi"/>
                <w:lang w:eastAsia="cs-CZ"/>
              </w:rPr>
              <w:t>čast klientů na psychosociálních aktivitách, poradenství, poradensko-vzdělávacích pobytech a setkávání náhradních rodin</w:t>
            </w:r>
            <w:r>
              <w:rPr>
                <w:rFonts w:asciiTheme="minorHAnsi" w:hAnsiTheme="minorHAnsi" w:cstheme="minorHAnsi"/>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naplněno</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2.5</w:t>
            </w:r>
          </w:p>
        </w:tc>
        <w:tc>
          <w:tcPr>
            <w:tcW w:w="3339" w:type="pct"/>
            <w:shd w:val="clear" w:color="auto" w:fill="B8CCE4" w:themeFill="accent1" w:themeFillTint="66"/>
          </w:tcPr>
          <w:p w:rsidR="00126D71" w:rsidRPr="0069487E" w:rsidRDefault="00126D71" w:rsidP="00126D71">
            <w:pPr>
              <w:tabs>
                <w:tab w:val="num" w:pos="720"/>
              </w:tabs>
              <w:spacing w:after="0"/>
              <w:ind w:left="720" w:hanging="686"/>
              <w:rPr>
                <w:rFonts w:asciiTheme="minorHAnsi" w:hAnsiTheme="minorHAnsi" w:cstheme="minorHAnsi"/>
                <w:b/>
                <w:bCs/>
                <w:lang w:eastAsia="cs-CZ"/>
              </w:rPr>
            </w:pPr>
            <w:r w:rsidRPr="0069487E">
              <w:rPr>
                <w:rFonts w:asciiTheme="minorHAnsi" w:hAnsiTheme="minorHAnsi" w:cstheme="minorHAnsi"/>
                <w:b/>
                <w:bCs/>
                <w:lang w:eastAsia="cs-CZ"/>
              </w:rPr>
              <w:t>Asistovaný kontakt náhradní rodina – biologická rodina</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ISIS občanské sdružení pro pomoc náhradním </w:t>
            </w:r>
            <w:proofErr w:type="gramStart"/>
            <w:r w:rsidRPr="0069487E">
              <w:rPr>
                <w:rFonts w:asciiTheme="minorHAnsi" w:hAnsiTheme="minorHAnsi" w:cstheme="minorHAnsi"/>
                <w:b/>
                <w:bCs/>
                <w:lang w:eastAsia="cs-CZ"/>
              </w:rPr>
              <w:t xml:space="preserve">rodinám,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p>
          <w:p w:rsidR="00126D71" w:rsidRPr="0069487E" w:rsidRDefault="000532AB" w:rsidP="00FB2333">
            <w:pPr>
              <w:numPr>
                <w:ilvl w:val="0"/>
                <w:numId w:val="102"/>
              </w:numPr>
              <w:autoSpaceDE w:val="0"/>
              <w:autoSpaceDN w:val="0"/>
              <w:adjustRightInd w:val="0"/>
              <w:spacing w:after="0" w:line="240" w:lineRule="auto"/>
              <w:ind w:left="335" w:hanging="335"/>
              <w:rPr>
                <w:rFonts w:asciiTheme="minorHAnsi" w:hAnsiTheme="minorHAnsi" w:cstheme="minorHAnsi"/>
                <w:bCs/>
                <w:lang w:eastAsia="cs-CZ"/>
              </w:rPr>
            </w:pPr>
            <w:r>
              <w:rPr>
                <w:rFonts w:asciiTheme="minorHAnsi" w:hAnsiTheme="minorHAnsi" w:cstheme="minorHAnsi"/>
                <w:bCs/>
                <w:lang w:eastAsia="cs-CZ"/>
              </w:rPr>
              <w:t>P</w:t>
            </w:r>
            <w:r w:rsidR="00126D71" w:rsidRPr="0069487E">
              <w:rPr>
                <w:rFonts w:asciiTheme="minorHAnsi" w:hAnsiTheme="minorHAnsi" w:cstheme="minorHAnsi"/>
                <w:bCs/>
                <w:lang w:eastAsia="cs-CZ"/>
              </w:rPr>
              <w:t>očet případů, kterým byl kontakt s biologickou rodinou asistován: 6 rodin</w:t>
            </w:r>
            <w:r>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celkový počet asistovaných kontaktů: 12</w:t>
            </w:r>
            <w:r w:rsidR="000532AB">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ind w:left="335" w:hanging="360"/>
              <w:rPr>
                <w:rFonts w:asciiTheme="minorHAnsi" w:hAnsiTheme="minorHAnsi" w:cstheme="minorHAnsi"/>
                <w:bCs/>
                <w:lang w:eastAsia="cs-CZ"/>
              </w:rPr>
            </w:pPr>
            <w:r w:rsidRPr="0069487E">
              <w:rPr>
                <w:rFonts w:asciiTheme="minorHAnsi" w:hAnsiTheme="minorHAnsi" w:cstheme="minorHAnsi"/>
                <w:bCs/>
                <w:lang w:eastAsia="cs-CZ"/>
              </w:rPr>
              <w:t>úzká spolupráce NNO, OSPOD a rodin při realizaci asistovaného kontaktu</w:t>
            </w:r>
            <w:r w:rsidR="000532AB">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vzdělávání odborných pracovníků v problematice kontaktu s</w:t>
            </w:r>
          </w:p>
          <w:p w:rsidR="00126D71" w:rsidRPr="0069487E" w:rsidRDefault="00126D71" w:rsidP="00126D71">
            <w:pPr>
              <w:tabs>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 xml:space="preserve"> biologickou rodinou</w:t>
            </w:r>
            <w:r w:rsidR="000532AB">
              <w:rPr>
                <w:rFonts w:asciiTheme="minorHAnsi" w:hAnsiTheme="minorHAnsi" w:cstheme="minorHAnsi"/>
                <w:bCs/>
                <w:lang w:eastAsia="cs-CZ"/>
              </w:rPr>
              <w:t>,</w:t>
            </w:r>
          </w:p>
          <w:p w:rsidR="00126D71" w:rsidRPr="0069487E" w:rsidRDefault="00126D71" w:rsidP="00FB2333">
            <w:pPr>
              <w:numPr>
                <w:ilvl w:val="0"/>
                <w:numId w:val="102"/>
              </w:numPr>
              <w:tabs>
                <w:tab w:val="num" w:pos="335"/>
              </w:tabs>
              <w:autoSpaceDE w:val="0"/>
              <w:autoSpaceDN w:val="0"/>
              <w:adjustRightInd w:val="0"/>
              <w:spacing w:after="0" w:line="240" w:lineRule="auto"/>
              <w:ind w:left="313" w:hanging="313"/>
              <w:rPr>
                <w:rFonts w:asciiTheme="minorHAnsi" w:hAnsiTheme="minorHAnsi" w:cstheme="minorHAnsi"/>
                <w:bCs/>
                <w:lang w:eastAsia="cs-CZ"/>
              </w:rPr>
            </w:pPr>
            <w:r w:rsidRPr="0069487E">
              <w:rPr>
                <w:rFonts w:asciiTheme="minorHAnsi" w:hAnsiTheme="minorHAnsi" w:cstheme="minorHAnsi"/>
                <w:bCs/>
                <w:lang w:eastAsia="cs-CZ"/>
              </w:rPr>
              <w:t xml:space="preserve">vzdělávání osob pečujících v problematice </w:t>
            </w:r>
            <w:proofErr w:type="gramStart"/>
            <w:r w:rsidRPr="0069487E">
              <w:rPr>
                <w:rFonts w:asciiTheme="minorHAnsi" w:hAnsiTheme="minorHAnsi" w:cstheme="minorHAnsi"/>
                <w:bCs/>
                <w:lang w:eastAsia="cs-CZ"/>
              </w:rPr>
              <w:t>kontaktu s  biologickou</w:t>
            </w:r>
            <w:proofErr w:type="gramEnd"/>
            <w:r w:rsidRPr="0069487E">
              <w:rPr>
                <w:rFonts w:asciiTheme="minorHAnsi" w:hAnsiTheme="minorHAnsi" w:cstheme="minorHAnsi"/>
                <w:bCs/>
                <w:lang w:eastAsia="cs-CZ"/>
              </w:rPr>
              <w:t xml:space="preserve"> rodinou</w:t>
            </w:r>
            <w:r w:rsidR="000532AB">
              <w:rPr>
                <w:rFonts w:asciiTheme="minorHAnsi" w:hAnsiTheme="minorHAnsi" w:cstheme="minorHAnsi"/>
                <w:bCs/>
                <w:lang w:eastAsia="cs-CZ"/>
              </w:rPr>
              <w:t>.</w:t>
            </w:r>
          </w:p>
          <w:p w:rsidR="00126D71" w:rsidRPr="0069487E" w:rsidRDefault="00126D71" w:rsidP="00126D71">
            <w:pPr>
              <w:tabs>
                <w:tab w:val="num" w:pos="720"/>
              </w:tabs>
              <w:spacing w:after="0"/>
              <w:rPr>
                <w:rFonts w:asciiTheme="minorHAnsi" w:hAnsiTheme="minorHAnsi" w:cstheme="minorHAnsi"/>
                <w:bCs/>
                <w:i/>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Maltézská pomoc, o. p. s.</w:t>
            </w:r>
          </w:p>
          <w:p w:rsidR="00126D71" w:rsidRPr="0069487E" w:rsidRDefault="000532AB" w:rsidP="00FB2333">
            <w:pPr>
              <w:numPr>
                <w:ilvl w:val="0"/>
                <w:numId w:val="108"/>
              </w:numPr>
              <w:tabs>
                <w:tab w:val="clear" w:pos="1077"/>
                <w:tab w:val="num" w:pos="335"/>
              </w:tabs>
              <w:spacing w:after="0"/>
              <w:ind w:left="335"/>
              <w:rPr>
                <w:rFonts w:asciiTheme="minorHAnsi" w:hAnsiTheme="minorHAnsi" w:cstheme="minorHAnsi"/>
                <w:bCs/>
                <w:lang w:eastAsia="cs-CZ"/>
              </w:rPr>
            </w:pPr>
            <w:r>
              <w:rPr>
                <w:rFonts w:asciiTheme="minorHAnsi" w:hAnsiTheme="minorHAnsi" w:cstheme="minorHAnsi"/>
                <w:bCs/>
                <w:lang w:eastAsia="cs-CZ"/>
              </w:rPr>
              <w:t>P</w:t>
            </w:r>
            <w:r w:rsidR="00126D71" w:rsidRPr="0069487E">
              <w:rPr>
                <w:rFonts w:asciiTheme="minorHAnsi" w:hAnsiTheme="minorHAnsi" w:cstheme="minorHAnsi"/>
                <w:bCs/>
                <w:lang w:eastAsia="cs-CZ"/>
              </w:rPr>
              <w:t>říprava a zajišťování asistovaného kontaktu u klientských rodin</w:t>
            </w:r>
            <w:r>
              <w:rPr>
                <w:rFonts w:asciiTheme="minorHAnsi" w:hAnsiTheme="minorHAnsi" w:cstheme="minorHAnsi"/>
                <w:bCs/>
                <w:lang w:eastAsia="cs-CZ"/>
              </w:rPr>
              <w:t>.</w:t>
            </w:r>
          </w:p>
          <w:p w:rsidR="00126D71" w:rsidRPr="0069487E" w:rsidRDefault="00126D71" w:rsidP="00126D71">
            <w:pPr>
              <w:spacing w:after="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Středisko sociální prevence Olomouc, příspěvková organizace</w:t>
            </w:r>
          </w:p>
          <w:p w:rsidR="00126D71" w:rsidRPr="0069487E" w:rsidRDefault="000532AB" w:rsidP="00FB2333">
            <w:pPr>
              <w:numPr>
                <w:ilvl w:val="0"/>
                <w:numId w:val="103"/>
              </w:numPr>
              <w:autoSpaceDE w:val="0"/>
              <w:autoSpaceDN w:val="0"/>
              <w:spacing w:after="0" w:line="240" w:lineRule="auto"/>
              <w:rPr>
                <w:rFonts w:asciiTheme="minorHAnsi" w:hAnsiTheme="minorHAnsi" w:cstheme="minorHAnsi"/>
              </w:rPr>
            </w:pPr>
            <w:r>
              <w:rPr>
                <w:rFonts w:asciiTheme="minorHAnsi" w:hAnsiTheme="minorHAnsi" w:cstheme="minorHAnsi"/>
              </w:rPr>
              <w:t>P</w:t>
            </w:r>
            <w:r w:rsidR="00126D71" w:rsidRPr="0069487E">
              <w:rPr>
                <w:rFonts w:asciiTheme="minorHAnsi" w:hAnsiTheme="minorHAnsi" w:cstheme="minorHAnsi"/>
              </w:rPr>
              <w:t>očet pěstounských rodin, kterým byl kontakt s biologickou rodinou asistován: 9</w:t>
            </w:r>
            <w:r>
              <w:rPr>
                <w:rFonts w:asciiTheme="minorHAnsi" w:hAnsiTheme="minorHAnsi" w:cstheme="minorHAnsi"/>
              </w:rPr>
              <w:t>,</w:t>
            </w:r>
          </w:p>
          <w:p w:rsidR="00126D71" w:rsidRPr="0069487E" w:rsidRDefault="00126D71" w:rsidP="00FB2333">
            <w:pPr>
              <w:numPr>
                <w:ilvl w:val="0"/>
                <w:numId w:val="103"/>
              </w:numPr>
              <w:autoSpaceDE w:val="0"/>
              <w:autoSpaceDN w:val="0"/>
              <w:spacing w:after="0" w:line="240" w:lineRule="auto"/>
              <w:rPr>
                <w:rFonts w:asciiTheme="minorHAnsi" w:hAnsiTheme="minorHAnsi" w:cstheme="minorHAnsi"/>
              </w:rPr>
            </w:pPr>
            <w:r w:rsidRPr="0069487E">
              <w:rPr>
                <w:rFonts w:asciiTheme="minorHAnsi" w:hAnsiTheme="minorHAnsi" w:cstheme="minorHAnsi"/>
              </w:rPr>
              <w:t>celkový počet asistovaných kontaktů: 20</w:t>
            </w:r>
            <w:r w:rsidR="000532AB">
              <w:rPr>
                <w:rFonts w:asciiTheme="minorHAnsi" w:hAnsiTheme="minorHAnsi" w:cstheme="minorHAnsi"/>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lastRenderedPageBreak/>
              <w:t>Stav naplnění opatření v roce 2019</w:t>
            </w:r>
          </w:p>
        </w:tc>
        <w:tc>
          <w:tcPr>
            <w:tcW w:w="3339" w:type="pct"/>
          </w:tcPr>
          <w:p w:rsidR="00126D71" w:rsidRPr="0069487E" w:rsidRDefault="000532AB"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2.6</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Odlehčovací služby (dle zákona 359/2003 Sb., o sociálně právní ochraně dětí)</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ISIS – občanské sdružení pro pomoc náhradním rodinám</w:t>
            </w:r>
          </w:p>
          <w:p w:rsidR="00126D71" w:rsidRPr="0069487E" w:rsidRDefault="000532AB" w:rsidP="00FB2333">
            <w:pPr>
              <w:numPr>
                <w:ilvl w:val="0"/>
                <w:numId w:val="102"/>
              </w:numPr>
              <w:autoSpaceDE w:val="0"/>
              <w:autoSpaceDN w:val="0"/>
              <w:adjustRightInd w:val="0"/>
              <w:spacing w:after="0" w:line="240" w:lineRule="auto"/>
              <w:rPr>
                <w:rFonts w:asciiTheme="minorHAnsi" w:hAnsiTheme="minorHAnsi" w:cstheme="minorHAnsi"/>
                <w:bCs/>
                <w:lang w:eastAsia="cs-CZ"/>
              </w:rPr>
            </w:pPr>
            <w:r>
              <w:rPr>
                <w:rFonts w:asciiTheme="minorHAnsi" w:hAnsiTheme="minorHAnsi" w:cstheme="minorHAnsi"/>
                <w:bCs/>
                <w:lang w:eastAsia="cs-CZ"/>
              </w:rPr>
              <w:t>S</w:t>
            </w:r>
            <w:r w:rsidR="00126D71" w:rsidRPr="0069487E">
              <w:rPr>
                <w:rFonts w:asciiTheme="minorHAnsi" w:hAnsiTheme="minorHAnsi" w:cstheme="minorHAnsi"/>
                <w:bCs/>
                <w:lang w:eastAsia="cs-CZ"/>
              </w:rPr>
              <w:t>etkávání rodin: 3 akce</w:t>
            </w:r>
            <w:r>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ind w:left="317" w:hanging="317"/>
              <w:rPr>
                <w:rFonts w:asciiTheme="minorHAnsi" w:hAnsiTheme="minorHAnsi" w:cstheme="minorHAnsi"/>
                <w:bCs/>
                <w:lang w:eastAsia="cs-CZ"/>
              </w:rPr>
            </w:pPr>
            <w:r w:rsidRPr="0069487E">
              <w:rPr>
                <w:rFonts w:asciiTheme="minorHAnsi" w:hAnsiTheme="minorHAnsi" w:cstheme="minorHAnsi"/>
                <w:bCs/>
                <w:lang w:eastAsia="cs-CZ"/>
              </w:rPr>
              <w:t>hlídání dětí při vzděláván</w:t>
            </w:r>
            <w:r w:rsidR="00427ACE" w:rsidRPr="0069487E">
              <w:rPr>
                <w:rFonts w:asciiTheme="minorHAnsi" w:hAnsiTheme="minorHAnsi" w:cstheme="minorHAnsi"/>
                <w:bCs/>
                <w:lang w:eastAsia="cs-CZ"/>
              </w:rPr>
              <w:t xml:space="preserve">í, svépomocných skupinách a při </w:t>
            </w:r>
            <w:r w:rsidRPr="0069487E">
              <w:rPr>
                <w:rFonts w:asciiTheme="minorHAnsi" w:hAnsiTheme="minorHAnsi" w:cstheme="minorHAnsi"/>
                <w:bCs/>
                <w:lang w:eastAsia="cs-CZ"/>
              </w:rPr>
              <w:t>konzultacích se sociálními pracovníky</w:t>
            </w:r>
            <w:r w:rsidR="000532AB">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tvořivé dílny: 4 akce</w:t>
            </w:r>
            <w:r w:rsidR="000532AB">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realizován letní týdenní příměstský tábor: 8 klientů</w:t>
            </w:r>
            <w:r w:rsidR="000532AB">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doučování dětí: pravidelně 5 klientů</w:t>
            </w:r>
            <w:r w:rsidR="000532AB">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Maltézská pomoc, o.p.s.</w:t>
            </w:r>
          </w:p>
          <w:p w:rsidR="00126D71" w:rsidRPr="0069487E" w:rsidRDefault="000532AB" w:rsidP="00FB2333">
            <w:pPr>
              <w:numPr>
                <w:ilvl w:val="0"/>
                <w:numId w:val="106"/>
              </w:numPr>
              <w:tabs>
                <w:tab w:val="clear" w:pos="720"/>
                <w:tab w:val="num" w:pos="335"/>
              </w:tabs>
              <w:spacing w:after="0" w:line="240" w:lineRule="auto"/>
              <w:ind w:left="335"/>
              <w:rPr>
                <w:rFonts w:asciiTheme="minorHAnsi" w:hAnsiTheme="minorHAnsi" w:cstheme="minorHAnsi"/>
                <w:bCs/>
                <w:lang w:eastAsia="cs-CZ"/>
              </w:rPr>
            </w:pPr>
            <w:r>
              <w:rPr>
                <w:rFonts w:asciiTheme="minorHAnsi" w:hAnsiTheme="minorHAnsi" w:cstheme="minorHAnsi"/>
                <w:bCs/>
                <w:lang w:eastAsia="cs-CZ"/>
              </w:rPr>
              <w:t>U</w:t>
            </w:r>
            <w:r w:rsidR="00126D71" w:rsidRPr="0069487E">
              <w:rPr>
                <w:rFonts w:asciiTheme="minorHAnsi" w:hAnsiTheme="minorHAnsi" w:cstheme="minorHAnsi"/>
                <w:bCs/>
                <w:lang w:eastAsia="cs-CZ"/>
              </w:rPr>
              <w:t xml:space="preserve">spořádány </w:t>
            </w:r>
            <w:r>
              <w:rPr>
                <w:rFonts w:asciiTheme="minorHAnsi" w:hAnsiTheme="minorHAnsi" w:cstheme="minorHAnsi"/>
                <w:bCs/>
                <w:lang w:eastAsia="cs-CZ"/>
              </w:rPr>
              <w:t>2</w:t>
            </w:r>
            <w:r w:rsidR="00126D71" w:rsidRPr="0069487E">
              <w:rPr>
                <w:rFonts w:asciiTheme="minorHAnsi" w:hAnsiTheme="minorHAnsi" w:cstheme="minorHAnsi"/>
                <w:bCs/>
                <w:lang w:eastAsia="cs-CZ"/>
              </w:rPr>
              <w:t xml:space="preserve"> preventivně-vzdělávací pobyty pro děti</w:t>
            </w:r>
            <w:r>
              <w:rPr>
                <w:rFonts w:asciiTheme="minorHAnsi" w:hAnsiTheme="minorHAnsi" w:cstheme="minorHAnsi"/>
                <w:bCs/>
                <w:lang w:eastAsia="cs-CZ"/>
              </w:rPr>
              <w:t>,</w:t>
            </w:r>
          </w:p>
          <w:p w:rsidR="00126D71" w:rsidRPr="0069487E" w:rsidRDefault="00126D71" w:rsidP="00FB2333">
            <w:pPr>
              <w:numPr>
                <w:ilvl w:val="0"/>
                <w:numId w:val="106"/>
              </w:numPr>
              <w:tabs>
                <w:tab w:val="clear" w:pos="720"/>
                <w:tab w:val="num" w:pos="335"/>
              </w:tabs>
              <w:spacing w:after="0" w:line="240" w:lineRule="auto"/>
              <w:ind w:left="335"/>
              <w:rPr>
                <w:rFonts w:asciiTheme="minorHAnsi" w:hAnsiTheme="minorHAnsi" w:cstheme="minorHAnsi"/>
                <w:bCs/>
                <w:lang w:eastAsia="cs-CZ"/>
              </w:rPr>
            </w:pPr>
            <w:r w:rsidRPr="0069487E">
              <w:rPr>
                <w:rFonts w:asciiTheme="minorHAnsi" w:hAnsiTheme="minorHAnsi" w:cstheme="minorHAnsi"/>
                <w:bCs/>
                <w:lang w:eastAsia="cs-CZ"/>
              </w:rPr>
              <w:t>zajištěn program pro děti během vzdělávání osob pečujících</w:t>
            </w:r>
            <w:r w:rsidR="000532AB">
              <w:rPr>
                <w:rFonts w:asciiTheme="minorHAnsi" w:hAnsiTheme="minorHAnsi" w:cstheme="minorHAnsi"/>
                <w:bCs/>
                <w:lang w:eastAsia="cs-CZ"/>
              </w:rPr>
              <w:t>.</w:t>
            </w:r>
          </w:p>
          <w:p w:rsidR="00126D71" w:rsidRPr="0069487E" w:rsidRDefault="00126D71" w:rsidP="00126D71">
            <w:pPr>
              <w:tabs>
                <w:tab w:val="num" w:pos="720"/>
              </w:tabs>
              <w:spacing w:after="0"/>
              <w:ind w:left="720" w:hanging="360"/>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Náruč </w:t>
            </w:r>
            <w:proofErr w:type="gramStart"/>
            <w:r w:rsidRPr="0069487E">
              <w:rPr>
                <w:rFonts w:asciiTheme="minorHAnsi" w:hAnsiTheme="minorHAnsi" w:cstheme="minorHAnsi"/>
                <w:b/>
                <w:bCs/>
                <w:lang w:eastAsia="cs-CZ"/>
              </w:rPr>
              <w:t xml:space="preserve">dětem,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p>
          <w:p w:rsidR="00126D71" w:rsidRPr="0069487E" w:rsidRDefault="000532AB" w:rsidP="00FB2333">
            <w:pPr>
              <w:numPr>
                <w:ilvl w:val="0"/>
                <w:numId w:val="109"/>
              </w:numPr>
              <w:tabs>
                <w:tab w:val="clear" w:pos="695"/>
                <w:tab w:val="num" w:pos="335"/>
              </w:tabs>
              <w:spacing w:after="0"/>
              <w:ind w:left="335"/>
              <w:rPr>
                <w:rFonts w:asciiTheme="minorHAnsi" w:hAnsiTheme="minorHAnsi" w:cstheme="minorHAnsi"/>
                <w:bCs/>
                <w:lang w:eastAsia="cs-CZ"/>
              </w:rPr>
            </w:pPr>
            <w:r>
              <w:rPr>
                <w:rFonts w:asciiTheme="minorHAnsi" w:hAnsiTheme="minorHAnsi" w:cstheme="minorHAnsi"/>
                <w:bCs/>
                <w:lang w:eastAsia="cs-CZ"/>
              </w:rPr>
              <w:t>K</w:t>
            </w:r>
            <w:r w:rsidR="00126D71" w:rsidRPr="0069487E">
              <w:rPr>
                <w:rFonts w:asciiTheme="minorHAnsi" w:hAnsiTheme="minorHAnsi" w:cstheme="minorHAnsi"/>
                <w:bCs/>
                <w:lang w:eastAsia="cs-CZ"/>
              </w:rPr>
              <w:t>rátkodobá odlehčovací služba – 23 rodin</w:t>
            </w:r>
            <w:r>
              <w:rPr>
                <w:rFonts w:asciiTheme="minorHAnsi" w:hAnsiTheme="minorHAnsi" w:cstheme="minorHAnsi"/>
                <w:bCs/>
                <w:lang w:eastAsia="cs-CZ"/>
              </w:rPr>
              <w:t>,</w:t>
            </w:r>
          </w:p>
          <w:p w:rsidR="00126D71" w:rsidRPr="0069487E" w:rsidRDefault="00126D71" w:rsidP="00FB2333">
            <w:pPr>
              <w:numPr>
                <w:ilvl w:val="0"/>
                <w:numId w:val="109"/>
              </w:numPr>
              <w:tabs>
                <w:tab w:val="clear" w:pos="695"/>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dlouhodobá odlehčovací služba – 35 rodin</w:t>
            </w:r>
            <w:r w:rsidR="000532AB">
              <w:rPr>
                <w:rFonts w:asciiTheme="minorHAnsi" w:hAnsiTheme="minorHAnsi" w:cstheme="minorHAnsi"/>
                <w:bCs/>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0532AB"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C2D69B" w:themeFill="accent3" w:themeFillTint="99"/>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Cíl 3</w:t>
            </w:r>
          </w:p>
        </w:tc>
        <w:tc>
          <w:tcPr>
            <w:tcW w:w="3339" w:type="pct"/>
            <w:shd w:val="clear" w:color="auto" w:fill="C2D69B" w:themeFill="accent3" w:themeFillTint="99"/>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Podpora činnosti rodinných a mateřských center</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3.1</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Podpora činnosti rodinných a mateřských center</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427ACE"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RC</w:t>
            </w:r>
            <w:r w:rsidR="00126D71" w:rsidRPr="0069487E">
              <w:rPr>
                <w:rFonts w:asciiTheme="minorHAnsi" w:hAnsiTheme="minorHAnsi" w:cstheme="minorHAnsi"/>
                <w:b/>
                <w:bCs/>
                <w:lang w:eastAsia="cs-CZ"/>
              </w:rPr>
              <w:t xml:space="preserve"> </w:t>
            </w:r>
            <w:proofErr w:type="gramStart"/>
            <w:r w:rsidR="00126D71" w:rsidRPr="0069487E">
              <w:rPr>
                <w:rFonts w:asciiTheme="minorHAnsi" w:hAnsiTheme="minorHAnsi" w:cstheme="minorHAnsi"/>
                <w:b/>
                <w:bCs/>
                <w:lang w:eastAsia="cs-CZ"/>
              </w:rPr>
              <w:t xml:space="preserve">Heřmánek </w:t>
            </w:r>
            <w:proofErr w:type="spellStart"/>
            <w:r w:rsidR="00126D71" w:rsidRPr="0069487E">
              <w:rPr>
                <w:rFonts w:asciiTheme="minorHAnsi" w:hAnsiTheme="minorHAnsi" w:cstheme="minorHAnsi"/>
                <w:b/>
                <w:bCs/>
                <w:lang w:eastAsia="cs-CZ"/>
              </w:rPr>
              <w:t>z.s</w:t>
            </w:r>
            <w:proofErr w:type="spellEnd"/>
            <w:r w:rsidR="00126D71" w:rsidRPr="0069487E">
              <w:rPr>
                <w:rFonts w:asciiTheme="minorHAnsi" w:hAnsiTheme="minorHAnsi" w:cstheme="minorHAnsi"/>
                <w:b/>
                <w:bCs/>
                <w:lang w:eastAsia="cs-CZ"/>
              </w:rPr>
              <w:t>.</w:t>
            </w:r>
            <w:proofErr w:type="gramEnd"/>
          </w:p>
          <w:p w:rsidR="00126D71" w:rsidRPr="0069487E" w:rsidRDefault="00126D71" w:rsidP="00FB2333">
            <w:pPr>
              <w:pStyle w:val="Odstavecseseznamem"/>
              <w:numPr>
                <w:ilvl w:val="0"/>
                <w:numId w:val="125"/>
              </w:numPr>
              <w:spacing w:after="0"/>
              <w:ind w:left="360"/>
              <w:rPr>
                <w:rFonts w:asciiTheme="minorHAnsi" w:hAnsiTheme="minorHAnsi" w:cstheme="minorHAnsi"/>
              </w:rPr>
            </w:pPr>
            <w:r w:rsidRPr="0069487E">
              <w:rPr>
                <w:rFonts w:asciiTheme="minorHAnsi" w:hAnsiTheme="minorHAnsi" w:cstheme="minorHAnsi"/>
              </w:rPr>
              <w:t xml:space="preserve">V roce 2019 využilo programy RC Heřmánek 307 dospělých účastníků a 412 dětí, více než 86% klientů přichází opakovaně. </w:t>
            </w:r>
          </w:p>
          <w:p w:rsidR="00126D71" w:rsidRPr="0069487E" w:rsidRDefault="000532AB" w:rsidP="00FB2333">
            <w:pPr>
              <w:numPr>
                <w:ilvl w:val="0"/>
                <w:numId w:val="110"/>
              </w:numPr>
              <w:tabs>
                <w:tab w:val="clear" w:pos="1077"/>
                <w:tab w:val="num" w:pos="335"/>
              </w:tabs>
              <w:spacing w:after="0"/>
              <w:ind w:left="360"/>
              <w:rPr>
                <w:rFonts w:asciiTheme="minorHAnsi" w:hAnsiTheme="minorHAnsi" w:cstheme="minorHAnsi"/>
                <w:bCs/>
                <w:lang w:eastAsia="cs-CZ"/>
              </w:rPr>
            </w:pPr>
            <w:r>
              <w:rPr>
                <w:rFonts w:asciiTheme="minorHAnsi" w:hAnsiTheme="minorHAnsi" w:cstheme="minorHAnsi"/>
              </w:rPr>
              <w:t>B</w:t>
            </w:r>
            <w:r w:rsidR="00126D71" w:rsidRPr="0069487E">
              <w:rPr>
                <w:rFonts w:asciiTheme="minorHAnsi" w:hAnsiTheme="minorHAnsi" w:cstheme="minorHAnsi"/>
              </w:rPr>
              <w:t xml:space="preserve">ylo realizováno celkem 103 vzdělávacích aktivit (42 workshopů, 22 kurzů, 20 besed, 17 přednášek a 2 kulaté stoly). Největší zájem byl o témata: Nástup a adaptace do MŠ, Jak provázet děti při setkání se smrtí, Kurz první pomoci a Autismus). </w:t>
            </w:r>
            <w:r w:rsidR="00126D71" w:rsidRPr="0069487E">
              <w:rPr>
                <w:rFonts w:asciiTheme="minorHAnsi" w:hAnsiTheme="minorHAnsi" w:cstheme="minorHAnsi"/>
                <w:bCs/>
                <w:lang w:eastAsia="cs-CZ"/>
              </w:rPr>
              <w:t>100 poradenských hodin (psycholog, fyzioterapeut, právník, kariérová poradna personalistky).</w:t>
            </w:r>
          </w:p>
          <w:p w:rsidR="00126D71" w:rsidRPr="0069487E" w:rsidRDefault="00126D71" w:rsidP="00FB2333">
            <w:pPr>
              <w:numPr>
                <w:ilvl w:val="0"/>
                <w:numId w:val="110"/>
              </w:numPr>
              <w:tabs>
                <w:tab w:val="clear" w:pos="1077"/>
                <w:tab w:val="num" w:pos="335"/>
              </w:tabs>
              <w:spacing w:after="0"/>
              <w:ind w:left="360"/>
              <w:rPr>
                <w:rFonts w:asciiTheme="minorHAnsi" w:hAnsiTheme="minorHAnsi" w:cstheme="minorHAnsi"/>
                <w:bCs/>
                <w:lang w:eastAsia="cs-CZ"/>
              </w:rPr>
            </w:pPr>
            <w:r w:rsidRPr="0069487E">
              <w:rPr>
                <w:rFonts w:asciiTheme="minorHAnsi" w:hAnsiTheme="minorHAnsi" w:cstheme="minorHAnsi"/>
              </w:rPr>
              <w:t xml:space="preserve">1x týdně </w:t>
            </w:r>
            <w:r w:rsidRPr="0069487E">
              <w:rPr>
                <w:rFonts w:asciiTheme="minorHAnsi" w:hAnsiTheme="minorHAnsi" w:cstheme="minorHAnsi"/>
                <w:bCs/>
                <w:lang w:eastAsia="cs-CZ"/>
              </w:rPr>
              <w:t xml:space="preserve">otevřená podpůrná rodičovská skupina. </w:t>
            </w:r>
          </w:p>
          <w:p w:rsidR="00126D71" w:rsidRPr="0069487E" w:rsidRDefault="000532AB" w:rsidP="00FB2333">
            <w:pPr>
              <w:numPr>
                <w:ilvl w:val="0"/>
                <w:numId w:val="110"/>
              </w:numPr>
              <w:tabs>
                <w:tab w:val="clear" w:pos="1077"/>
                <w:tab w:val="num" w:pos="335"/>
              </w:tabs>
              <w:spacing w:after="0"/>
              <w:ind w:left="360"/>
              <w:rPr>
                <w:rFonts w:asciiTheme="minorHAnsi" w:hAnsiTheme="minorHAnsi" w:cstheme="minorHAnsi"/>
                <w:bCs/>
                <w:lang w:eastAsia="cs-CZ"/>
              </w:rPr>
            </w:pPr>
            <w:r>
              <w:rPr>
                <w:rFonts w:asciiTheme="minorHAnsi" w:hAnsiTheme="minorHAnsi" w:cstheme="minorHAnsi"/>
                <w:bCs/>
                <w:lang w:eastAsia="cs-CZ"/>
              </w:rPr>
              <w:t>Speciální</w:t>
            </w:r>
            <w:r w:rsidR="00126D71" w:rsidRPr="0069487E">
              <w:rPr>
                <w:rFonts w:asciiTheme="minorHAnsi" w:hAnsiTheme="minorHAnsi" w:cstheme="minorHAnsi"/>
                <w:bCs/>
                <w:lang w:eastAsia="cs-CZ"/>
              </w:rPr>
              <w:t xml:space="preserve"> programy pro sólo rodiče a rodiče s třemi a více dětmi (45 osob). </w:t>
            </w:r>
          </w:p>
          <w:p w:rsidR="00126D71" w:rsidRPr="0069487E" w:rsidRDefault="00126D71" w:rsidP="00FB2333">
            <w:pPr>
              <w:numPr>
                <w:ilvl w:val="0"/>
                <w:numId w:val="110"/>
              </w:numPr>
              <w:tabs>
                <w:tab w:val="clear" w:pos="1077"/>
                <w:tab w:val="num" w:pos="335"/>
              </w:tabs>
              <w:spacing w:after="0"/>
              <w:ind w:left="360"/>
              <w:rPr>
                <w:rFonts w:asciiTheme="minorHAnsi" w:hAnsiTheme="minorHAnsi" w:cstheme="minorHAnsi"/>
                <w:bCs/>
                <w:lang w:eastAsia="cs-CZ"/>
              </w:rPr>
            </w:pPr>
            <w:r w:rsidRPr="0069487E">
              <w:rPr>
                <w:rFonts w:asciiTheme="minorHAnsi" w:hAnsiTheme="minorHAnsi" w:cstheme="minorHAnsi"/>
                <w:bCs/>
                <w:lang w:eastAsia="cs-CZ"/>
              </w:rPr>
              <w:t xml:space="preserve">Programy mezigeneračního soužití – pohádkové čtecí babičky a dědečkové (43 osob) a spolupráce s Denním stacionářem Centra denních služeb (12 osob). </w:t>
            </w:r>
          </w:p>
          <w:p w:rsidR="00126D71" w:rsidRPr="0069487E" w:rsidRDefault="000532AB" w:rsidP="00FB2333">
            <w:pPr>
              <w:numPr>
                <w:ilvl w:val="0"/>
                <w:numId w:val="110"/>
              </w:numPr>
              <w:tabs>
                <w:tab w:val="clear" w:pos="1077"/>
                <w:tab w:val="num" w:pos="335"/>
              </w:tabs>
              <w:spacing w:after="0"/>
              <w:ind w:left="335"/>
              <w:rPr>
                <w:rFonts w:asciiTheme="minorHAnsi" w:hAnsiTheme="minorHAnsi" w:cstheme="minorHAnsi"/>
                <w:bCs/>
                <w:lang w:eastAsia="cs-CZ"/>
              </w:rPr>
            </w:pPr>
            <w:r>
              <w:rPr>
                <w:rFonts w:asciiTheme="minorHAnsi" w:hAnsiTheme="minorHAnsi" w:cstheme="minorHAnsi"/>
                <w:bCs/>
                <w:lang w:eastAsia="cs-CZ"/>
              </w:rPr>
              <w:t>V</w:t>
            </w:r>
            <w:r w:rsidR="00126D71" w:rsidRPr="0069487E">
              <w:rPr>
                <w:rFonts w:asciiTheme="minorHAnsi" w:hAnsiTheme="minorHAnsi" w:cstheme="minorHAnsi"/>
                <w:bCs/>
                <w:lang w:eastAsia="cs-CZ"/>
              </w:rPr>
              <w:t>olnočasové aktivity – angličtina, tvoření, zpívání a jednorázové akce (maškarní, mikulášské, vánoční besídky, divadla).</w:t>
            </w:r>
          </w:p>
          <w:p w:rsidR="00126D71" w:rsidRPr="0069487E" w:rsidRDefault="00126D71" w:rsidP="00126D71">
            <w:pPr>
              <w:tabs>
                <w:tab w:val="num" w:pos="720"/>
              </w:tabs>
              <w:spacing w:after="0"/>
              <w:ind w:left="714" w:hanging="357"/>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Rodinné centrum Provázek, z. </w:t>
            </w:r>
            <w:proofErr w:type="gramStart"/>
            <w:r w:rsidRPr="0069487E">
              <w:rPr>
                <w:rFonts w:asciiTheme="minorHAnsi" w:hAnsiTheme="minorHAnsi" w:cstheme="minorHAnsi"/>
                <w:b/>
                <w:bCs/>
                <w:lang w:eastAsia="cs-CZ"/>
              </w:rPr>
              <w:t>s.</w:t>
            </w:r>
            <w:proofErr w:type="gramEnd"/>
            <w:r w:rsidRPr="0069487E">
              <w:rPr>
                <w:rFonts w:asciiTheme="minorHAnsi" w:hAnsiTheme="minorHAnsi" w:cstheme="minorHAnsi"/>
                <w:b/>
                <w:bCs/>
                <w:lang w:eastAsia="cs-CZ"/>
              </w:rPr>
              <w:t xml:space="preserve"> </w:t>
            </w:r>
          </w:p>
          <w:p w:rsidR="00126D71" w:rsidRPr="0069487E" w:rsidRDefault="00126D71" w:rsidP="00FB2333">
            <w:pPr>
              <w:numPr>
                <w:ilvl w:val="0"/>
                <w:numId w:val="126"/>
              </w:numPr>
              <w:autoSpaceDE w:val="0"/>
              <w:autoSpaceDN w:val="0"/>
              <w:adjustRightInd w:val="0"/>
              <w:spacing w:after="0" w:line="240" w:lineRule="auto"/>
              <w:ind w:left="317"/>
              <w:rPr>
                <w:rFonts w:asciiTheme="minorHAnsi" w:hAnsiTheme="minorHAnsi" w:cstheme="minorHAnsi"/>
              </w:rPr>
            </w:pPr>
            <w:r w:rsidRPr="0069487E">
              <w:rPr>
                <w:rFonts w:asciiTheme="minorHAnsi" w:hAnsiTheme="minorHAnsi" w:cstheme="minorHAnsi"/>
              </w:rPr>
              <w:lastRenderedPageBreak/>
              <w:t>3 kurzy pro rodiče, účast 24 rodičů. Klíč ke zdravým vztahům s dětmi, Kurz Rodič záchranář, Zralý muž a aktivní otec.</w:t>
            </w:r>
          </w:p>
          <w:p w:rsidR="00126D71" w:rsidRPr="0069487E" w:rsidRDefault="00126D71" w:rsidP="00FB2333">
            <w:pPr>
              <w:numPr>
                <w:ilvl w:val="1"/>
                <w:numId w:val="126"/>
              </w:numPr>
              <w:autoSpaceDE w:val="0"/>
              <w:autoSpaceDN w:val="0"/>
              <w:adjustRightInd w:val="0"/>
              <w:spacing w:after="0" w:line="240" w:lineRule="auto"/>
              <w:ind w:left="317"/>
              <w:rPr>
                <w:rFonts w:asciiTheme="minorHAnsi" w:hAnsiTheme="minorHAnsi" w:cstheme="minorHAnsi"/>
              </w:rPr>
            </w:pPr>
            <w:r w:rsidRPr="0069487E">
              <w:rPr>
                <w:rFonts w:asciiTheme="minorHAnsi" w:hAnsiTheme="minorHAnsi" w:cstheme="minorHAnsi"/>
              </w:rPr>
              <w:t>3 kurzy pro rodiče s dětmi:</w:t>
            </w:r>
            <w:r w:rsidR="00427ACE" w:rsidRPr="0069487E">
              <w:rPr>
                <w:rFonts w:asciiTheme="minorHAnsi" w:hAnsiTheme="minorHAnsi" w:cstheme="minorHAnsi"/>
              </w:rPr>
              <w:t xml:space="preserve"> </w:t>
            </w:r>
            <w:r w:rsidRPr="0069487E">
              <w:rPr>
                <w:rFonts w:asciiTheme="minorHAnsi" w:hAnsiTheme="minorHAnsi" w:cstheme="minorHAnsi"/>
              </w:rPr>
              <w:t xml:space="preserve">Kurz všestranného rozvoje dítěte. Návštěvnost 75 rodičů a 75 dětí. </w:t>
            </w:r>
          </w:p>
          <w:p w:rsidR="00126D71" w:rsidRPr="0069487E" w:rsidRDefault="00126D71" w:rsidP="00FB2333">
            <w:pPr>
              <w:pStyle w:val="Odstavecseseznamem"/>
              <w:numPr>
                <w:ilvl w:val="0"/>
                <w:numId w:val="126"/>
              </w:numPr>
              <w:autoSpaceDE w:val="0"/>
              <w:autoSpaceDN w:val="0"/>
              <w:adjustRightInd w:val="0"/>
              <w:ind w:left="317"/>
              <w:rPr>
                <w:rFonts w:asciiTheme="minorHAnsi" w:hAnsiTheme="minorHAnsi" w:cstheme="minorHAnsi"/>
              </w:rPr>
            </w:pPr>
            <w:r w:rsidRPr="0069487E">
              <w:rPr>
                <w:rFonts w:asciiTheme="minorHAnsi" w:hAnsiTheme="minorHAnsi" w:cstheme="minorHAnsi"/>
              </w:rPr>
              <w:t xml:space="preserve">Kurz emocionálního vývoje dítěte. Návštěvnost 179 rodičů a 179 dětí. Proběhly 3 turnusy tohoto kurzu. </w:t>
            </w:r>
          </w:p>
          <w:p w:rsidR="00126D71" w:rsidRPr="0069487E" w:rsidRDefault="00126D71" w:rsidP="00FB2333">
            <w:pPr>
              <w:pStyle w:val="Odstavecseseznamem"/>
              <w:numPr>
                <w:ilvl w:val="0"/>
                <w:numId w:val="126"/>
              </w:numPr>
              <w:autoSpaceDE w:val="0"/>
              <w:autoSpaceDN w:val="0"/>
              <w:adjustRightInd w:val="0"/>
              <w:spacing w:after="0"/>
              <w:ind w:left="360"/>
              <w:rPr>
                <w:rFonts w:asciiTheme="minorHAnsi" w:hAnsiTheme="minorHAnsi" w:cstheme="minorHAnsi"/>
              </w:rPr>
            </w:pPr>
            <w:r w:rsidRPr="0069487E">
              <w:rPr>
                <w:rFonts w:asciiTheme="minorHAnsi" w:hAnsiTheme="minorHAnsi" w:cstheme="minorHAnsi"/>
              </w:rPr>
              <w:t>Kurz psychomotorického r</w:t>
            </w:r>
            <w:r w:rsidR="00427ACE" w:rsidRPr="0069487E">
              <w:rPr>
                <w:rFonts w:asciiTheme="minorHAnsi" w:hAnsiTheme="minorHAnsi" w:cstheme="minorHAnsi"/>
              </w:rPr>
              <w:t xml:space="preserve">ozvoje dítěte. Návštěvnost 214 </w:t>
            </w:r>
            <w:r w:rsidRPr="0069487E">
              <w:rPr>
                <w:rFonts w:asciiTheme="minorHAnsi" w:hAnsiTheme="minorHAnsi" w:cstheme="minorHAnsi"/>
              </w:rPr>
              <w:t xml:space="preserve">rodičů a 226 dětí. </w:t>
            </w:r>
          </w:p>
          <w:p w:rsidR="00126D71" w:rsidRPr="0069487E" w:rsidRDefault="00126D71" w:rsidP="00FB2333">
            <w:pPr>
              <w:numPr>
                <w:ilvl w:val="1"/>
                <w:numId w:val="126"/>
              </w:numPr>
              <w:autoSpaceDE w:val="0"/>
              <w:autoSpaceDN w:val="0"/>
              <w:adjustRightInd w:val="0"/>
              <w:spacing w:after="0" w:line="240" w:lineRule="auto"/>
              <w:ind w:left="317"/>
              <w:rPr>
                <w:rFonts w:asciiTheme="minorHAnsi" w:hAnsiTheme="minorHAnsi" w:cstheme="minorHAnsi"/>
              </w:rPr>
            </w:pPr>
            <w:r w:rsidRPr="0069487E">
              <w:rPr>
                <w:rFonts w:asciiTheme="minorHAnsi" w:hAnsiTheme="minorHAnsi" w:cstheme="minorHAnsi"/>
              </w:rPr>
              <w:t>35 besed, diskusí, seminářů, workshopů. Návštěvnost byla 194 rodičů, 181 dětí. Tato aktivita byla zaměřena na rozvoj rodičovských dovedností a podporu rozvoje rodičovských kompetencí, rozvoj zdravotní a finanční gramotnosti, na předávání informací, síti sociálních služeb, mezigenerační vztahy, aj.</w:t>
            </w:r>
          </w:p>
          <w:p w:rsidR="00126D71" w:rsidRPr="0069487E" w:rsidRDefault="00126D71" w:rsidP="00FB2333">
            <w:pPr>
              <w:numPr>
                <w:ilvl w:val="0"/>
                <w:numId w:val="126"/>
              </w:numPr>
              <w:autoSpaceDE w:val="0"/>
              <w:autoSpaceDN w:val="0"/>
              <w:adjustRightInd w:val="0"/>
              <w:spacing w:after="0" w:line="240" w:lineRule="auto"/>
              <w:ind w:left="317"/>
              <w:rPr>
                <w:rFonts w:asciiTheme="minorHAnsi" w:hAnsiTheme="minorHAnsi" w:cstheme="minorHAnsi"/>
              </w:rPr>
            </w:pPr>
            <w:r w:rsidRPr="0069487E">
              <w:rPr>
                <w:rFonts w:asciiTheme="minorHAnsi" w:hAnsiTheme="minorHAnsi" w:cstheme="minorHAnsi"/>
              </w:rPr>
              <w:t>16 rodičovských svépomocných skupin. Návštěvnost 88 rodičů, 77 dětí.</w:t>
            </w:r>
          </w:p>
          <w:p w:rsidR="00126D71" w:rsidRPr="0069487E" w:rsidRDefault="000532AB" w:rsidP="00FB2333">
            <w:pPr>
              <w:numPr>
                <w:ilvl w:val="0"/>
                <w:numId w:val="126"/>
              </w:numPr>
              <w:spacing w:after="0" w:line="240" w:lineRule="auto"/>
              <w:ind w:left="317"/>
              <w:rPr>
                <w:rFonts w:asciiTheme="minorHAnsi" w:hAnsiTheme="minorHAnsi" w:cstheme="minorHAnsi"/>
              </w:rPr>
            </w:pPr>
            <w:r>
              <w:rPr>
                <w:rFonts w:asciiTheme="minorHAnsi" w:hAnsiTheme="minorHAnsi" w:cstheme="minorHAnsi"/>
              </w:rPr>
              <w:t>P</w:t>
            </w:r>
            <w:r w:rsidR="00126D71" w:rsidRPr="0069487E">
              <w:rPr>
                <w:rFonts w:asciiTheme="minorHAnsi" w:hAnsiTheme="minorHAnsi" w:cstheme="minorHAnsi"/>
              </w:rPr>
              <w:t>robíhalo základní poradenství o vývoji a výchově dětí v rámci osobních rozhovorů s rodiči po programu</w:t>
            </w:r>
            <w:r>
              <w:rPr>
                <w:rFonts w:asciiTheme="minorHAnsi" w:hAnsiTheme="minorHAnsi" w:cstheme="minorHAnsi"/>
              </w:rPr>
              <w:t>.</w:t>
            </w:r>
          </w:p>
          <w:p w:rsidR="00427ACE" w:rsidRPr="0069487E" w:rsidRDefault="000532AB" w:rsidP="00FB2333">
            <w:pPr>
              <w:numPr>
                <w:ilvl w:val="0"/>
                <w:numId w:val="126"/>
              </w:numPr>
              <w:spacing w:after="0" w:line="240" w:lineRule="auto"/>
              <w:ind w:left="317"/>
              <w:rPr>
                <w:rFonts w:asciiTheme="minorHAnsi" w:hAnsiTheme="minorHAnsi" w:cstheme="minorHAnsi"/>
              </w:rPr>
            </w:pPr>
            <w:r>
              <w:rPr>
                <w:rFonts w:asciiTheme="minorHAnsi" w:hAnsiTheme="minorHAnsi" w:cstheme="minorHAnsi"/>
              </w:rPr>
              <w:t>J</w:t>
            </w:r>
            <w:r w:rsidR="00126D71" w:rsidRPr="0069487E">
              <w:rPr>
                <w:rFonts w:asciiTheme="minorHAnsi" w:hAnsiTheme="minorHAnsi" w:cstheme="minorHAnsi"/>
              </w:rPr>
              <w:t>iné: v rámci týdne pro rodinu:</w:t>
            </w:r>
            <w:r w:rsidR="00427ACE" w:rsidRPr="0069487E">
              <w:rPr>
                <w:rFonts w:asciiTheme="minorHAnsi" w:hAnsiTheme="minorHAnsi" w:cstheme="minorHAnsi"/>
              </w:rPr>
              <w:t xml:space="preserve"> ú</w:t>
            </w:r>
            <w:r w:rsidR="00126D71" w:rsidRPr="0069487E">
              <w:rPr>
                <w:rFonts w:asciiTheme="minorHAnsi" w:hAnsiTheme="minorHAnsi" w:cstheme="minorHAnsi"/>
              </w:rPr>
              <w:t>čast na akci Pomáhat nás baví</w:t>
            </w:r>
            <w:r w:rsidR="00427ACE" w:rsidRPr="0069487E">
              <w:rPr>
                <w:rFonts w:asciiTheme="minorHAnsi" w:hAnsiTheme="minorHAnsi" w:cstheme="minorHAnsi"/>
              </w:rPr>
              <w:t>, b</w:t>
            </w:r>
            <w:r w:rsidR="00126D71" w:rsidRPr="0069487E">
              <w:rPr>
                <w:rFonts w:asciiTheme="minorHAnsi" w:hAnsiTheme="minorHAnsi" w:cstheme="minorHAnsi"/>
              </w:rPr>
              <w:t>eseda pro rodiče v rámci týdne pro rodinu: Na mámě záleží</w:t>
            </w:r>
            <w:r w:rsidR="00427ACE" w:rsidRPr="0069487E">
              <w:rPr>
                <w:rFonts w:asciiTheme="minorHAnsi" w:hAnsiTheme="minorHAnsi" w:cstheme="minorHAnsi"/>
              </w:rPr>
              <w:t>, j</w:t>
            </w:r>
            <w:r w:rsidR="00126D71" w:rsidRPr="0069487E">
              <w:rPr>
                <w:rFonts w:asciiTheme="minorHAnsi" w:hAnsiTheme="minorHAnsi" w:cstheme="minorHAnsi"/>
              </w:rPr>
              <w:t>ednorázová akce v parku/rodinné odpoledne: Rodina má zelenou!</w:t>
            </w:r>
          </w:p>
          <w:p w:rsidR="00126D71" w:rsidRPr="0069487E" w:rsidRDefault="00126D71" w:rsidP="00FB2333">
            <w:pPr>
              <w:numPr>
                <w:ilvl w:val="0"/>
                <w:numId w:val="126"/>
              </w:numPr>
              <w:spacing w:after="0" w:line="240" w:lineRule="auto"/>
              <w:ind w:left="317"/>
              <w:rPr>
                <w:rFonts w:asciiTheme="minorHAnsi" w:hAnsiTheme="minorHAnsi" w:cstheme="minorHAnsi"/>
              </w:rPr>
            </w:pPr>
            <w:r w:rsidRPr="0069487E">
              <w:rPr>
                <w:rFonts w:asciiTheme="minorHAnsi" w:hAnsiTheme="minorHAnsi" w:cstheme="minorHAnsi"/>
              </w:rPr>
              <w:t>V roce 2019 se zapojilo do aktivit projektu RC Provázek - Budujeme rodinu minimálně 140 rodin. Návštěvnost projektových aktivit byla 1532 rodičů a dětí.</w:t>
            </w:r>
          </w:p>
          <w:p w:rsidR="00126D71" w:rsidRPr="0069487E" w:rsidRDefault="00126D71" w:rsidP="00FB2333">
            <w:pPr>
              <w:pStyle w:val="Odstavecseseznamem"/>
              <w:numPr>
                <w:ilvl w:val="0"/>
                <w:numId w:val="126"/>
              </w:numPr>
              <w:autoSpaceDE w:val="0"/>
              <w:autoSpaceDN w:val="0"/>
              <w:adjustRightInd w:val="0"/>
              <w:ind w:left="317"/>
              <w:rPr>
                <w:rFonts w:asciiTheme="minorHAnsi" w:hAnsiTheme="minorHAnsi" w:cstheme="minorHAnsi"/>
              </w:rPr>
            </w:pPr>
            <w:r w:rsidRPr="0069487E">
              <w:rPr>
                <w:rFonts w:asciiTheme="minorHAnsi" w:hAnsiTheme="minorHAnsi" w:cstheme="minorHAnsi"/>
              </w:rPr>
              <w:t>Aktivity k posílení vztahů uvnitř rodiny a jejich návštěvnost:</w:t>
            </w:r>
            <w:r w:rsidR="00427ACE" w:rsidRPr="0069487E">
              <w:rPr>
                <w:rFonts w:asciiTheme="minorHAnsi" w:hAnsiTheme="minorHAnsi" w:cstheme="minorHAnsi"/>
              </w:rPr>
              <w:t xml:space="preserve"> </w:t>
            </w:r>
            <w:r w:rsidRPr="0069487E">
              <w:rPr>
                <w:rFonts w:asciiTheme="minorHAnsi" w:hAnsiTheme="minorHAnsi" w:cstheme="minorHAnsi"/>
              </w:rPr>
              <w:t>Projekt RC Provázek – Dětem i rodinám 2019</w:t>
            </w:r>
            <w:r w:rsidR="000532AB">
              <w:rPr>
                <w:rFonts w:asciiTheme="minorHAnsi" w:hAnsiTheme="minorHAnsi" w:cstheme="minorHAnsi"/>
              </w:rPr>
              <w:t>:</w:t>
            </w:r>
          </w:p>
          <w:p w:rsidR="00126D71" w:rsidRPr="0069487E" w:rsidRDefault="00126D71" w:rsidP="00FB2333">
            <w:pPr>
              <w:pStyle w:val="Odstavecseseznamem"/>
              <w:numPr>
                <w:ilvl w:val="0"/>
                <w:numId w:val="127"/>
              </w:numPr>
              <w:autoSpaceDE w:val="0"/>
              <w:autoSpaceDN w:val="0"/>
              <w:adjustRightInd w:val="0"/>
              <w:rPr>
                <w:rFonts w:asciiTheme="minorHAnsi" w:hAnsiTheme="minorHAnsi" w:cstheme="minorHAnsi"/>
              </w:rPr>
            </w:pPr>
            <w:r w:rsidRPr="0069487E">
              <w:rPr>
                <w:rFonts w:asciiTheme="minorHAnsi" w:hAnsiTheme="minorHAnsi" w:cstheme="minorHAnsi"/>
              </w:rPr>
              <w:t xml:space="preserve"> jednorázové akce: 197 rodiče/prarodiče, 193 dětí</w:t>
            </w:r>
            <w:r w:rsidR="000532AB">
              <w:rPr>
                <w:rFonts w:asciiTheme="minorHAnsi" w:hAnsiTheme="minorHAnsi" w:cstheme="minorHAnsi"/>
              </w:rPr>
              <w:t>,</w:t>
            </w:r>
          </w:p>
          <w:p w:rsidR="00126D71" w:rsidRPr="0069487E" w:rsidRDefault="00126D71" w:rsidP="00FB2333">
            <w:pPr>
              <w:pStyle w:val="Odstavecseseznamem"/>
              <w:numPr>
                <w:ilvl w:val="0"/>
                <w:numId w:val="127"/>
              </w:numPr>
              <w:jc w:val="both"/>
              <w:outlineLvl w:val="0"/>
              <w:rPr>
                <w:rFonts w:asciiTheme="minorHAnsi" w:hAnsiTheme="minorHAnsi" w:cstheme="minorHAnsi"/>
              </w:rPr>
            </w:pPr>
            <w:r w:rsidRPr="0069487E">
              <w:rPr>
                <w:rFonts w:asciiTheme="minorHAnsi" w:hAnsiTheme="minorHAnsi" w:cstheme="minorHAnsi"/>
              </w:rPr>
              <w:t xml:space="preserve"> </w:t>
            </w:r>
            <w:bookmarkStart w:id="8" w:name="_Toc31113976"/>
            <w:r w:rsidRPr="0069487E">
              <w:rPr>
                <w:rFonts w:asciiTheme="minorHAnsi" w:hAnsiTheme="minorHAnsi" w:cstheme="minorHAnsi"/>
              </w:rPr>
              <w:t>kroužky: 260 rodičů a 439 dětí</w:t>
            </w:r>
            <w:r w:rsidR="000532AB">
              <w:rPr>
                <w:rFonts w:asciiTheme="minorHAnsi" w:hAnsiTheme="minorHAnsi" w:cstheme="minorHAnsi"/>
              </w:rPr>
              <w:t>,</w:t>
            </w:r>
            <w:bookmarkEnd w:id="8"/>
          </w:p>
          <w:p w:rsidR="00126D71" w:rsidRPr="0069487E" w:rsidRDefault="00126D71" w:rsidP="00FB2333">
            <w:pPr>
              <w:pStyle w:val="Odstavecseseznamem"/>
              <w:numPr>
                <w:ilvl w:val="0"/>
                <w:numId w:val="127"/>
              </w:numPr>
              <w:jc w:val="both"/>
              <w:outlineLvl w:val="0"/>
              <w:rPr>
                <w:rFonts w:asciiTheme="minorHAnsi" w:hAnsiTheme="minorHAnsi" w:cstheme="minorHAnsi"/>
              </w:rPr>
            </w:pPr>
            <w:r w:rsidRPr="0069487E">
              <w:rPr>
                <w:rFonts w:asciiTheme="minorHAnsi" w:hAnsiTheme="minorHAnsi" w:cstheme="minorHAnsi"/>
              </w:rPr>
              <w:t xml:space="preserve"> </w:t>
            </w:r>
            <w:bookmarkStart w:id="9" w:name="_Toc31113977"/>
            <w:r w:rsidRPr="0069487E">
              <w:rPr>
                <w:rFonts w:asciiTheme="minorHAnsi" w:hAnsiTheme="minorHAnsi" w:cstheme="minorHAnsi"/>
              </w:rPr>
              <w:t>příměstské tábory: 90 dětí</w:t>
            </w:r>
            <w:r w:rsidR="000532AB">
              <w:rPr>
                <w:rFonts w:asciiTheme="minorHAnsi" w:hAnsiTheme="minorHAnsi" w:cstheme="minorHAnsi"/>
              </w:rPr>
              <w:t>,</w:t>
            </w:r>
            <w:bookmarkEnd w:id="9"/>
          </w:p>
          <w:p w:rsidR="00126D71" w:rsidRPr="0069487E" w:rsidRDefault="00126D71" w:rsidP="00FB2333">
            <w:pPr>
              <w:pStyle w:val="Odstavecseseznamem"/>
              <w:numPr>
                <w:ilvl w:val="0"/>
                <w:numId w:val="127"/>
              </w:numPr>
              <w:jc w:val="both"/>
              <w:outlineLvl w:val="0"/>
              <w:rPr>
                <w:rFonts w:asciiTheme="minorHAnsi" w:hAnsiTheme="minorHAnsi" w:cstheme="minorHAnsi"/>
              </w:rPr>
            </w:pPr>
            <w:bookmarkStart w:id="10" w:name="_Toc31113978"/>
            <w:r w:rsidRPr="0069487E">
              <w:rPr>
                <w:rFonts w:asciiTheme="minorHAnsi" w:hAnsiTheme="minorHAnsi" w:cstheme="minorHAnsi"/>
              </w:rPr>
              <w:t>Herna pro děti s rodiči: 27 rodičů/prarodičů a 27 dětí</w:t>
            </w:r>
            <w:r w:rsidR="000532AB">
              <w:rPr>
                <w:rFonts w:asciiTheme="minorHAnsi" w:hAnsiTheme="minorHAnsi" w:cstheme="minorHAnsi"/>
              </w:rPr>
              <w:t>,</w:t>
            </w:r>
            <w:bookmarkEnd w:id="10"/>
          </w:p>
          <w:p w:rsidR="00427ACE" w:rsidRPr="0069487E" w:rsidRDefault="00126D71" w:rsidP="00FB2333">
            <w:pPr>
              <w:pStyle w:val="Odstavecseseznamem"/>
              <w:numPr>
                <w:ilvl w:val="0"/>
                <w:numId w:val="127"/>
              </w:numPr>
              <w:jc w:val="both"/>
              <w:outlineLvl w:val="0"/>
              <w:rPr>
                <w:rFonts w:asciiTheme="minorHAnsi" w:hAnsiTheme="minorHAnsi" w:cstheme="minorHAnsi"/>
              </w:rPr>
            </w:pPr>
            <w:bookmarkStart w:id="11" w:name="_Toc31113979"/>
            <w:r w:rsidRPr="0069487E">
              <w:rPr>
                <w:rFonts w:asciiTheme="minorHAnsi" w:hAnsiTheme="minorHAnsi" w:cstheme="minorHAnsi"/>
              </w:rPr>
              <w:t>Tvořivé dílny: 14 rodičů</w:t>
            </w:r>
            <w:r w:rsidR="000532AB">
              <w:rPr>
                <w:rFonts w:asciiTheme="minorHAnsi" w:hAnsiTheme="minorHAnsi" w:cstheme="minorHAnsi"/>
              </w:rPr>
              <w:t>,</w:t>
            </w:r>
            <w:bookmarkEnd w:id="11"/>
          </w:p>
          <w:p w:rsidR="00126D71" w:rsidRPr="0069487E" w:rsidRDefault="000532AB" w:rsidP="00FB2333">
            <w:pPr>
              <w:pStyle w:val="Odstavecseseznamem"/>
              <w:numPr>
                <w:ilvl w:val="0"/>
                <w:numId w:val="127"/>
              </w:numPr>
              <w:jc w:val="both"/>
              <w:outlineLvl w:val="0"/>
              <w:rPr>
                <w:rFonts w:asciiTheme="minorHAnsi" w:hAnsiTheme="minorHAnsi" w:cstheme="minorHAnsi"/>
              </w:rPr>
            </w:pPr>
            <w:bookmarkStart w:id="12" w:name="_Toc31113980"/>
            <w:r>
              <w:rPr>
                <w:rFonts w:asciiTheme="minorHAnsi" w:hAnsiTheme="minorHAnsi" w:cstheme="minorHAnsi"/>
              </w:rPr>
              <w:t>n</w:t>
            </w:r>
            <w:r w:rsidR="00126D71" w:rsidRPr="0069487E">
              <w:rPr>
                <w:rFonts w:asciiTheme="minorHAnsi" w:hAnsiTheme="minorHAnsi" w:cstheme="minorHAnsi"/>
              </w:rPr>
              <w:t>ávštěvnost všech projektových aktivit Dětem i rodinám 2019: 1 280 účastníků (rodiče/prarodiče a děti celkem)</w:t>
            </w:r>
            <w:r>
              <w:rPr>
                <w:rFonts w:asciiTheme="minorHAnsi" w:hAnsiTheme="minorHAnsi" w:cstheme="minorHAnsi"/>
              </w:rPr>
              <w:t>.</w:t>
            </w:r>
            <w:bookmarkEnd w:id="12"/>
          </w:p>
          <w:p w:rsidR="00126D71" w:rsidRPr="000532AB" w:rsidRDefault="00126D71" w:rsidP="00126D71">
            <w:pPr>
              <w:tabs>
                <w:tab w:val="num" w:pos="720"/>
              </w:tabs>
              <w:spacing w:after="0"/>
              <w:rPr>
                <w:rFonts w:asciiTheme="minorHAnsi" w:hAnsiTheme="minorHAnsi" w:cstheme="minorHAnsi"/>
                <w:b/>
                <w:bCs/>
                <w:lang w:eastAsia="cs-CZ"/>
              </w:rPr>
            </w:pPr>
            <w:proofErr w:type="spellStart"/>
            <w:proofErr w:type="gramStart"/>
            <w:r w:rsidRPr="000532AB">
              <w:rPr>
                <w:rFonts w:asciiTheme="minorHAnsi" w:hAnsiTheme="minorHAnsi" w:cstheme="minorHAnsi"/>
                <w:b/>
                <w:bCs/>
                <w:lang w:eastAsia="cs-CZ"/>
              </w:rPr>
              <w:t>OLiVy</w:t>
            </w:r>
            <w:proofErr w:type="spellEnd"/>
            <w:r w:rsidRPr="000532AB">
              <w:rPr>
                <w:rFonts w:asciiTheme="minorHAnsi" w:hAnsiTheme="minorHAnsi" w:cstheme="minorHAnsi"/>
                <w:b/>
                <w:bCs/>
                <w:lang w:eastAsia="cs-CZ"/>
              </w:rPr>
              <w:t>, z. s.</w:t>
            </w:r>
            <w:proofErr w:type="gramEnd"/>
            <w:r w:rsidRPr="000532AB">
              <w:rPr>
                <w:rFonts w:asciiTheme="minorHAnsi" w:hAnsiTheme="minorHAnsi" w:cstheme="minorHAnsi"/>
                <w:b/>
                <w:bCs/>
                <w:lang w:eastAsia="cs-CZ"/>
              </w:rPr>
              <w:t xml:space="preserve">   Rodinné centrum OLIVY</w:t>
            </w:r>
          </w:p>
          <w:p w:rsidR="00126D71" w:rsidRPr="0069487E" w:rsidRDefault="00126D71" w:rsidP="00FB2333">
            <w:pPr>
              <w:numPr>
                <w:ilvl w:val="0"/>
                <w:numId w:val="111"/>
              </w:numPr>
              <w:tabs>
                <w:tab w:val="clear" w:pos="1077"/>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Nabídka služeb pro rodiny rozšířená o poradenství a terapie, i pro rodiny s dětmi s</w:t>
            </w:r>
            <w:r w:rsidR="00427ACE" w:rsidRPr="0069487E">
              <w:rPr>
                <w:rFonts w:asciiTheme="minorHAnsi" w:hAnsiTheme="minorHAnsi" w:cstheme="minorHAnsi"/>
                <w:bCs/>
                <w:lang w:eastAsia="cs-CZ"/>
              </w:rPr>
              <w:t> </w:t>
            </w:r>
            <w:r w:rsidRPr="0069487E">
              <w:rPr>
                <w:rFonts w:asciiTheme="minorHAnsi" w:hAnsiTheme="minorHAnsi" w:cstheme="minorHAnsi"/>
                <w:bCs/>
                <w:lang w:eastAsia="cs-CZ"/>
              </w:rPr>
              <w:t>PAS</w:t>
            </w:r>
            <w:r w:rsidR="00427ACE" w:rsidRPr="0069487E">
              <w:rPr>
                <w:rFonts w:asciiTheme="minorHAnsi" w:hAnsiTheme="minorHAnsi" w:cstheme="minorHAnsi"/>
                <w:bCs/>
                <w:lang w:eastAsia="cs-CZ"/>
              </w:rPr>
              <w:t>.</w:t>
            </w:r>
          </w:p>
          <w:p w:rsidR="00126D71" w:rsidRPr="0069487E" w:rsidRDefault="00126D71" w:rsidP="00FB2333">
            <w:pPr>
              <w:numPr>
                <w:ilvl w:val="0"/>
                <w:numId w:val="111"/>
              </w:numPr>
              <w:tabs>
                <w:tab w:val="clear" w:pos="1077"/>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 xml:space="preserve">Centrum využilo 496 rodin, 736 osob + </w:t>
            </w:r>
            <w:proofErr w:type="spellStart"/>
            <w:r w:rsidRPr="0069487E">
              <w:rPr>
                <w:rFonts w:asciiTheme="minorHAnsi" w:hAnsiTheme="minorHAnsi" w:cstheme="minorHAnsi"/>
                <w:bCs/>
                <w:lang w:eastAsia="cs-CZ"/>
              </w:rPr>
              <w:t>Tátafest</w:t>
            </w:r>
            <w:proofErr w:type="spellEnd"/>
            <w:r w:rsidRPr="0069487E">
              <w:rPr>
                <w:rFonts w:asciiTheme="minorHAnsi" w:hAnsiTheme="minorHAnsi" w:cstheme="minorHAnsi"/>
                <w:bCs/>
                <w:lang w:eastAsia="cs-CZ"/>
              </w:rPr>
              <w:t xml:space="preserve"> cca 500 osob, 1</w:t>
            </w:r>
            <w:r w:rsidR="00427ACE" w:rsidRPr="0069487E">
              <w:rPr>
                <w:rFonts w:asciiTheme="minorHAnsi" w:hAnsiTheme="minorHAnsi" w:cstheme="minorHAnsi"/>
                <w:bCs/>
                <w:lang w:eastAsia="cs-CZ"/>
              </w:rPr>
              <w:t xml:space="preserve"> </w:t>
            </w:r>
            <w:r w:rsidRPr="0069487E">
              <w:rPr>
                <w:rFonts w:asciiTheme="minorHAnsi" w:hAnsiTheme="minorHAnsi" w:cstheme="minorHAnsi"/>
                <w:bCs/>
                <w:lang w:eastAsia="cs-CZ"/>
              </w:rPr>
              <w:t>567 vstupů, poskytli jsme 249 hodin poradenství a terapií.</w:t>
            </w:r>
          </w:p>
          <w:p w:rsidR="00126D71" w:rsidRPr="0069487E" w:rsidRDefault="00126D71" w:rsidP="00FB2333">
            <w:pPr>
              <w:numPr>
                <w:ilvl w:val="0"/>
                <w:numId w:val="111"/>
              </w:numPr>
              <w:tabs>
                <w:tab w:val="clear" w:pos="1077"/>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 xml:space="preserve">Přednášky, semináře, kurzy – 27 akcí, besedy, </w:t>
            </w:r>
            <w:proofErr w:type="spellStart"/>
            <w:r w:rsidRPr="0069487E">
              <w:rPr>
                <w:rFonts w:asciiTheme="minorHAnsi" w:hAnsiTheme="minorHAnsi" w:cstheme="minorHAnsi"/>
                <w:bCs/>
                <w:lang w:eastAsia="cs-CZ"/>
              </w:rPr>
              <w:t>sdílecí</w:t>
            </w:r>
            <w:proofErr w:type="spellEnd"/>
            <w:r w:rsidRPr="0069487E">
              <w:rPr>
                <w:rFonts w:asciiTheme="minorHAnsi" w:hAnsiTheme="minorHAnsi" w:cstheme="minorHAnsi"/>
                <w:bCs/>
                <w:lang w:eastAsia="cs-CZ"/>
              </w:rPr>
              <w:t xml:space="preserve"> skupiny 6 akcí, jiné – tvoření, sobotní akce pro rodiny s PAS </w:t>
            </w:r>
            <w:r w:rsidR="00427ACE" w:rsidRPr="0069487E">
              <w:rPr>
                <w:rFonts w:asciiTheme="minorHAnsi" w:hAnsiTheme="minorHAnsi" w:cstheme="minorHAnsi"/>
                <w:bCs/>
                <w:lang w:eastAsia="cs-CZ"/>
              </w:rPr>
              <w:t>–</w:t>
            </w:r>
            <w:r w:rsidRPr="0069487E">
              <w:rPr>
                <w:rFonts w:asciiTheme="minorHAnsi" w:hAnsiTheme="minorHAnsi" w:cstheme="minorHAnsi"/>
                <w:bCs/>
                <w:lang w:eastAsia="cs-CZ"/>
              </w:rPr>
              <w:t xml:space="preserve"> 4</w:t>
            </w:r>
            <w:r w:rsidR="00427ACE" w:rsidRPr="0069487E">
              <w:rPr>
                <w:rFonts w:asciiTheme="minorHAnsi" w:hAnsiTheme="minorHAnsi" w:cstheme="minorHAnsi"/>
                <w:bCs/>
                <w:lang w:eastAsia="cs-CZ"/>
              </w:rPr>
              <w:t>.</w:t>
            </w:r>
          </w:p>
          <w:p w:rsidR="00126D71" w:rsidRPr="0069487E" w:rsidRDefault="00126D71" w:rsidP="00FB2333">
            <w:pPr>
              <w:numPr>
                <w:ilvl w:val="0"/>
                <w:numId w:val="111"/>
              </w:numPr>
              <w:tabs>
                <w:tab w:val="clear" w:pos="1077"/>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 xml:space="preserve">Adaptační kurz pro rodiny s dětmi 3x, kroužek průvodce dítěte světem rozvodu 1x, modré odpoledne pro děti s PAS po celý rok, od září 2x týdně, </w:t>
            </w:r>
            <w:r w:rsidR="00427ACE" w:rsidRPr="0069487E">
              <w:rPr>
                <w:rFonts w:asciiTheme="minorHAnsi" w:hAnsiTheme="minorHAnsi" w:cstheme="minorHAnsi"/>
                <w:bCs/>
                <w:lang w:eastAsia="cs-CZ"/>
              </w:rPr>
              <w:t>Klub respektující komunikace 7x.</w:t>
            </w:r>
            <w:r w:rsidRPr="0069487E">
              <w:rPr>
                <w:rFonts w:asciiTheme="minorHAnsi" w:hAnsiTheme="minorHAnsi" w:cstheme="minorHAnsi"/>
                <w:bCs/>
                <w:lang w:eastAsia="cs-CZ"/>
              </w:rPr>
              <w:t xml:space="preserve"> </w:t>
            </w:r>
          </w:p>
          <w:p w:rsidR="00126D71" w:rsidRPr="0069487E" w:rsidRDefault="00126D71" w:rsidP="00FB2333">
            <w:pPr>
              <w:numPr>
                <w:ilvl w:val="0"/>
                <w:numId w:val="111"/>
              </w:numPr>
              <w:tabs>
                <w:tab w:val="clear" w:pos="1077"/>
                <w:tab w:val="num" w:pos="335"/>
                <w:tab w:val="num" w:pos="720"/>
              </w:tabs>
              <w:spacing w:after="0"/>
              <w:ind w:left="335"/>
              <w:rPr>
                <w:rFonts w:asciiTheme="minorHAnsi" w:hAnsiTheme="minorHAnsi" w:cstheme="minorHAnsi"/>
                <w:bCs/>
                <w:lang w:eastAsia="cs-CZ"/>
              </w:rPr>
            </w:pPr>
            <w:r w:rsidRPr="0069487E">
              <w:rPr>
                <w:rFonts w:asciiTheme="minorHAnsi" w:hAnsiTheme="minorHAnsi" w:cstheme="minorHAnsi"/>
                <w:bCs/>
                <w:lang w:eastAsia="cs-CZ"/>
              </w:rPr>
              <w:t xml:space="preserve">Další pravidelné aktivity: pravidelné setkávání rodičů s dětmi po celý rok, herna v pohybu (druhé pololetí), jóga pro </w:t>
            </w:r>
            <w:proofErr w:type="gramStart"/>
            <w:r w:rsidRPr="0069487E">
              <w:rPr>
                <w:rFonts w:asciiTheme="minorHAnsi" w:hAnsiTheme="minorHAnsi" w:cstheme="minorHAnsi"/>
                <w:bCs/>
                <w:lang w:eastAsia="cs-CZ"/>
              </w:rPr>
              <w:t>mami</w:t>
            </w:r>
            <w:proofErr w:type="gramEnd"/>
            <w:r w:rsidRPr="0069487E">
              <w:rPr>
                <w:rFonts w:asciiTheme="minorHAnsi" w:hAnsiTheme="minorHAnsi" w:cstheme="minorHAnsi"/>
                <w:bCs/>
                <w:lang w:eastAsia="cs-CZ"/>
              </w:rPr>
              <w:t xml:space="preserve"> a </w:t>
            </w:r>
            <w:proofErr w:type="spellStart"/>
            <w:r w:rsidRPr="0069487E">
              <w:rPr>
                <w:rFonts w:asciiTheme="minorHAnsi" w:hAnsiTheme="minorHAnsi" w:cstheme="minorHAnsi"/>
                <w:bCs/>
                <w:lang w:eastAsia="cs-CZ"/>
              </w:rPr>
              <w:t>mimi</w:t>
            </w:r>
            <w:proofErr w:type="spellEnd"/>
            <w:r w:rsidRPr="0069487E">
              <w:rPr>
                <w:rFonts w:asciiTheme="minorHAnsi" w:hAnsiTheme="minorHAnsi" w:cstheme="minorHAnsi"/>
                <w:bCs/>
                <w:lang w:eastAsia="cs-CZ"/>
              </w:rPr>
              <w:t xml:space="preserve"> (první pololetí), pojďte si hrát (druhé pololetí), čtvrteční tvořivá herna (první pololetí)</w:t>
            </w:r>
            <w:r w:rsidR="00427ACE" w:rsidRPr="0069487E">
              <w:rPr>
                <w:rFonts w:asciiTheme="minorHAnsi" w:hAnsiTheme="minorHAnsi" w:cstheme="minorHAnsi"/>
                <w:bCs/>
                <w:lang w:eastAsia="cs-CZ"/>
              </w:rPr>
              <w:t>.</w:t>
            </w:r>
          </w:p>
          <w:p w:rsidR="00126D71" w:rsidRPr="0069487E" w:rsidRDefault="00126D71" w:rsidP="00FB2333">
            <w:pPr>
              <w:numPr>
                <w:ilvl w:val="0"/>
                <w:numId w:val="111"/>
              </w:numPr>
              <w:tabs>
                <w:tab w:val="clear" w:pos="1077"/>
                <w:tab w:val="num" w:pos="335"/>
                <w:tab w:val="num" w:pos="720"/>
              </w:tabs>
              <w:spacing w:after="0"/>
              <w:ind w:left="335"/>
              <w:rPr>
                <w:rFonts w:asciiTheme="minorHAnsi" w:hAnsiTheme="minorHAnsi" w:cstheme="minorHAnsi"/>
                <w:bCs/>
                <w:lang w:eastAsia="cs-CZ"/>
              </w:rPr>
            </w:pPr>
            <w:r w:rsidRPr="0069487E">
              <w:rPr>
                <w:rFonts w:asciiTheme="minorHAnsi" w:hAnsiTheme="minorHAnsi" w:cstheme="minorHAnsi"/>
                <w:bCs/>
                <w:lang w:eastAsia="cs-CZ"/>
              </w:rPr>
              <w:lastRenderedPageBreak/>
              <w:t xml:space="preserve">Poradenství a terapie - </w:t>
            </w:r>
            <w:proofErr w:type="spellStart"/>
            <w:r w:rsidRPr="0069487E">
              <w:rPr>
                <w:rFonts w:asciiTheme="minorHAnsi" w:hAnsiTheme="minorHAnsi" w:cstheme="minorHAnsi"/>
                <w:bCs/>
                <w:lang w:eastAsia="cs-CZ"/>
              </w:rPr>
              <w:t>Videotrénink</w:t>
            </w:r>
            <w:proofErr w:type="spellEnd"/>
            <w:r w:rsidRPr="0069487E">
              <w:rPr>
                <w:rFonts w:asciiTheme="minorHAnsi" w:hAnsiTheme="minorHAnsi" w:cstheme="minorHAnsi"/>
                <w:bCs/>
                <w:lang w:eastAsia="cs-CZ"/>
              </w:rPr>
              <w:t xml:space="preserve"> interakcí VTI, Nácvik dovedností pro přípravu do školy a práce s výchovnými hranicemi v rodině,</w:t>
            </w:r>
            <w:r w:rsidRPr="0069487E">
              <w:rPr>
                <w:rFonts w:asciiTheme="minorHAnsi" w:hAnsiTheme="minorHAnsi" w:cstheme="minorHAnsi"/>
              </w:rPr>
              <w:t xml:space="preserve"> </w:t>
            </w:r>
            <w:r w:rsidRPr="0069487E">
              <w:rPr>
                <w:rFonts w:asciiTheme="minorHAnsi" w:hAnsiTheme="minorHAnsi" w:cstheme="minorHAnsi"/>
                <w:bCs/>
                <w:lang w:eastAsia="cs-CZ"/>
              </w:rPr>
              <w:t>Poradenství – zlepšení komunikace mezi rodiči,</w:t>
            </w:r>
            <w:r w:rsidRPr="0069487E">
              <w:rPr>
                <w:rFonts w:asciiTheme="minorHAnsi" w:hAnsiTheme="minorHAnsi" w:cstheme="minorHAnsi"/>
              </w:rPr>
              <w:t xml:space="preserve"> </w:t>
            </w:r>
            <w:proofErr w:type="spellStart"/>
            <w:r w:rsidRPr="0069487E">
              <w:rPr>
                <w:rFonts w:asciiTheme="minorHAnsi" w:hAnsiTheme="minorHAnsi" w:cstheme="minorHAnsi"/>
                <w:bCs/>
                <w:lang w:eastAsia="cs-CZ"/>
              </w:rPr>
              <w:t>Sandplay</w:t>
            </w:r>
            <w:proofErr w:type="spellEnd"/>
            <w:r w:rsidRPr="0069487E">
              <w:rPr>
                <w:rFonts w:asciiTheme="minorHAnsi" w:hAnsiTheme="minorHAnsi" w:cstheme="minorHAnsi"/>
                <w:bCs/>
                <w:lang w:eastAsia="cs-CZ"/>
              </w:rPr>
              <w:t xml:space="preserve"> terapie pro rodiny s dětmi, Kariérní koučování, </w:t>
            </w:r>
            <w:proofErr w:type="spellStart"/>
            <w:r w:rsidRPr="0069487E">
              <w:rPr>
                <w:rFonts w:asciiTheme="minorHAnsi" w:hAnsiTheme="minorHAnsi" w:cstheme="minorHAnsi"/>
                <w:bCs/>
                <w:lang w:eastAsia="cs-CZ"/>
              </w:rPr>
              <w:t>Neurovývojová</w:t>
            </w:r>
            <w:proofErr w:type="spellEnd"/>
            <w:r w:rsidRPr="0069487E">
              <w:rPr>
                <w:rFonts w:asciiTheme="minorHAnsi" w:hAnsiTheme="minorHAnsi" w:cstheme="minorHAnsi"/>
                <w:bCs/>
                <w:lang w:eastAsia="cs-CZ"/>
              </w:rPr>
              <w:t xml:space="preserve"> terapie,</w:t>
            </w:r>
            <w:r w:rsidRPr="0069487E">
              <w:rPr>
                <w:rFonts w:asciiTheme="minorHAnsi" w:hAnsiTheme="minorHAnsi" w:cstheme="minorHAnsi"/>
              </w:rPr>
              <w:t xml:space="preserve"> </w:t>
            </w:r>
            <w:proofErr w:type="spellStart"/>
            <w:r w:rsidRPr="0069487E">
              <w:rPr>
                <w:rFonts w:asciiTheme="minorHAnsi" w:hAnsiTheme="minorHAnsi" w:cstheme="minorHAnsi"/>
                <w:bCs/>
                <w:lang w:eastAsia="cs-CZ"/>
              </w:rPr>
              <w:t>Feuersteinova</w:t>
            </w:r>
            <w:proofErr w:type="spellEnd"/>
            <w:r w:rsidRPr="0069487E">
              <w:rPr>
                <w:rFonts w:asciiTheme="minorHAnsi" w:hAnsiTheme="minorHAnsi" w:cstheme="minorHAnsi"/>
                <w:bCs/>
                <w:lang w:eastAsia="cs-CZ"/>
              </w:rPr>
              <w:t xml:space="preserve"> metoda instrumentálního obohacení,</w:t>
            </w:r>
            <w:r w:rsidRPr="0069487E">
              <w:rPr>
                <w:rFonts w:asciiTheme="minorHAnsi" w:hAnsiTheme="minorHAnsi" w:cstheme="minorHAnsi"/>
              </w:rPr>
              <w:t xml:space="preserve"> </w:t>
            </w:r>
            <w:r w:rsidRPr="0069487E">
              <w:rPr>
                <w:rFonts w:asciiTheme="minorHAnsi" w:hAnsiTheme="minorHAnsi" w:cstheme="minorHAnsi"/>
                <w:bCs/>
                <w:lang w:eastAsia="cs-CZ"/>
              </w:rPr>
              <w:t>Nácvik zvládání problémového chování ve školním i domácím prostředí, Psychologické poradenství při řešení krizových situacích v rodině a ve škole</w:t>
            </w:r>
            <w:r w:rsidR="00427ACE" w:rsidRPr="0069487E">
              <w:rPr>
                <w:rFonts w:asciiTheme="minorHAnsi" w:hAnsiTheme="minorHAnsi" w:cstheme="minorHAnsi"/>
                <w:bCs/>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lastRenderedPageBreak/>
              <w:t>Stav naplnění opatření v roce 2019</w:t>
            </w:r>
          </w:p>
        </w:tc>
        <w:tc>
          <w:tcPr>
            <w:tcW w:w="3339" w:type="pct"/>
          </w:tcPr>
          <w:p w:rsidR="00126D71" w:rsidRPr="0069487E" w:rsidRDefault="000532AB"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3.2</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Vytvoření prostoru pro slaďování rodiny a práce pro rodiče s dětmi</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427ACE"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RC</w:t>
            </w:r>
            <w:r w:rsidR="00126D71" w:rsidRPr="0069487E">
              <w:rPr>
                <w:rFonts w:asciiTheme="minorHAnsi" w:hAnsiTheme="minorHAnsi" w:cstheme="minorHAnsi"/>
                <w:b/>
                <w:bCs/>
                <w:lang w:eastAsia="cs-CZ"/>
              </w:rPr>
              <w:t xml:space="preserve"> </w:t>
            </w:r>
            <w:proofErr w:type="gramStart"/>
            <w:r w:rsidR="00126D71" w:rsidRPr="0069487E">
              <w:rPr>
                <w:rFonts w:asciiTheme="minorHAnsi" w:hAnsiTheme="minorHAnsi" w:cstheme="minorHAnsi"/>
                <w:b/>
                <w:bCs/>
                <w:lang w:eastAsia="cs-CZ"/>
              </w:rPr>
              <w:t xml:space="preserve">Heřmánek, </w:t>
            </w:r>
            <w:proofErr w:type="spellStart"/>
            <w:r w:rsidR="00126D71" w:rsidRPr="0069487E">
              <w:rPr>
                <w:rFonts w:asciiTheme="minorHAnsi" w:hAnsiTheme="minorHAnsi" w:cstheme="minorHAnsi"/>
                <w:b/>
                <w:bCs/>
                <w:lang w:eastAsia="cs-CZ"/>
              </w:rPr>
              <w:t>z.s</w:t>
            </w:r>
            <w:proofErr w:type="spellEnd"/>
            <w:r w:rsidR="00126D71" w:rsidRPr="0069487E">
              <w:rPr>
                <w:rFonts w:asciiTheme="minorHAnsi" w:hAnsiTheme="minorHAnsi" w:cstheme="minorHAnsi"/>
                <w:b/>
                <w:bCs/>
                <w:lang w:eastAsia="cs-CZ"/>
              </w:rPr>
              <w:t>.</w:t>
            </w:r>
            <w:proofErr w:type="gramEnd"/>
          </w:p>
          <w:p w:rsidR="00126D71" w:rsidRPr="0069487E" w:rsidRDefault="00126D71" w:rsidP="00FB2333">
            <w:pPr>
              <w:numPr>
                <w:ilvl w:val="0"/>
                <w:numId w:val="112"/>
              </w:numPr>
              <w:tabs>
                <w:tab w:val="clear" w:pos="1080"/>
                <w:tab w:val="num" w:pos="335"/>
              </w:tabs>
              <w:spacing w:after="0"/>
              <w:ind w:left="334" w:hanging="357"/>
              <w:rPr>
                <w:rFonts w:asciiTheme="minorHAnsi" w:hAnsiTheme="minorHAnsi" w:cstheme="minorHAnsi"/>
                <w:bCs/>
                <w:lang w:eastAsia="cs-CZ"/>
              </w:rPr>
            </w:pPr>
            <w:r w:rsidRPr="0069487E">
              <w:rPr>
                <w:rFonts w:asciiTheme="minorHAnsi" w:hAnsiTheme="minorHAnsi" w:cstheme="minorHAnsi"/>
                <w:bCs/>
                <w:lang w:eastAsia="cs-CZ"/>
              </w:rPr>
              <w:t>Bylo zajištěno vzdělávání (103 akcí) a poradenství (100 hodin) v oblasti návratu na trh práce a slaďování rodinného a profesního života (psycholog, právník, personalista) a hlídání dětí jako doprovodná služba při vzdělávání a poradenství pro rodiče.</w:t>
            </w:r>
          </w:p>
          <w:p w:rsidR="00126D71" w:rsidRPr="0069487E" w:rsidRDefault="00126D71" w:rsidP="00126D71">
            <w:pPr>
              <w:spacing w:after="0"/>
              <w:ind w:left="-23"/>
              <w:rPr>
                <w:rFonts w:asciiTheme="minorHAnsi" w:hAnsiTheme="minorHAnsi" w:cstheme="minorHAnsi"/>
                <w:bCs/>
                <w:lang w:eastAsia="cs-CZ"/>
              </w:rPr>
            </w:pPr>
          </w:p>
          <w:p w:rsidR="00126D71" w:rsidRPr="0069487E" w:rsidRDefault="00126D71" w:rsidP="00126D71">
            <w:pPr>
              <w:tabs>
                <w:tab w:val="num" w:pos="720"/>
              </w:tabs>
              <w:spacing w:after="0"/>
              <w:rPr>
                <w:rFonts w:asciiTheme="minorHAnsi" w:hAnsiTheme="minorHAnsi" w:cstheme="minorHAnsi"/>
                <w:b/>
                <w:bCs/>
                <w:lang w:eastAsia="cs-CZ"/>
              </w:rPr>
            </w:pPr>
            <w:proofErr w:type="spellStart"/>
            <w:proofErr w:type="gramStart"/>
            <w:r w:rsidRPr="0069487E">
              <w:rPr>
                <w:rFonts w:asciiTheme="minorHAnsi" w:hAnsiTheme="minorHAnsi" w:cstheme="minorHAnsi"/>
                <w:b/>
                <w:bCs/>
                <w:lang w:eastAsia="cs-CZ"/>
              </w:rPr>
              <w:t>OLiVy</w:t>
            </w:r>
            <w:proofErr w:type="spellEnd"/>
            <w:r w:rsidRPr="0069487E">
              <w:rPr>
                <w:rFonts w:asciiTheme="minorHAnsi" w:hAnsiTheme="minorHAnsi" w:cstheme="minorHAnsi"/>
                <w:b/>
                <w:bCs/>
                <w:lang w:eastAsia="cs-CZ"/>
              </w:rPr>
              <w:t>, z. s.</w:t>
            </w:r>
            <w:proofErr w:type="gramEnd"/>
            <w:r w:rsidRPr="0069487E">
              <w:rPr>
                <w:rFonts w:asciiTheme="minorHAnsi" w:hAnsiTheme="minorHAnsi" w:cstheme="minorHAnsi"/>
                <w:b/>
                <w:bCs/>
                <w:lang w:eastAsia="cs-CZ"/>
              </w:rPr>
              <w:t xml:space="preserve">   Rodinné centrum OLIVY</w:t>
            </w:r>
          </w:p>
          <w:p w:rsidR="00126D71" w:rsidRPr="0069487E" w:rsidRDefault="00126D71" w:rsidP="00FB2333">
            <w:pPr>
              <w:numPr>
                <w:ilvl w:val="0"/>
                <w:numId w:val="112"/>
              </w:numPr>
              <w:tabs>
                <w:tab w:val="clear" w:pos="1080"/>
                <w:tab w:val="num" w:pos="335"/>
                <w:tab w:val="num" w:pos="720"/>
              </w:tabs>
              <w:spacing w:after="0"/>
              <w:ind w:left="334" w:hanging="357"/>
              <w:rPr>
                <w:rFonts w:asciiTheme="minorHAnsi" w:hAnsiTheme="minorHAnsi" w:cstheme="minorHAnsi"/>
                <w:bCs/>
                <w:lang w:eastAsia="cs-CZ"/>
              </w:rPr>
            </w:pPr>
            <w:proofErr w:type="spellStart"/>
            <w:r w:rsidRPr="0069487E">
              <w:rPr>
                <w:rFonts w:asciiTheme="minorHAnsi" w:hAnsiTheme="minorHAnsi" w:cstheme="minorHAnsi"/>
                <w:bCs/>
                <w:lang w:eastAsia="cs-CZ"/>
              </w:rPr>
              <w:t>Coworkingová</w:t>
            </w:r>
            <w:proofErr w:type="spellEnd"/>
            <w:r w:rsidRPr="0069487E">
              <w:rPr>
                <w:rFonts w:asciiTheme="minorHAnsi" w:hAnsiTheme="minorHAnsi" w:cstheme="minorHAnsi"/>
                <w:bCs/>
                <w:lang w:eastAsia="cs-CZ"/>
              </w:rPr>
              <w:t xml:space="preserve"> pracovní místa využilo 6 rodin</w:t>
            </w:r>
          </w:p>
          <w:p w:rsidR="00126D71" w:rsidRPr="0069487E" w:rsidRDefault="00126D71" w:rsidP="00FB2333">
            <w:pPr>
              <w:numPr>
                <w:ilvl w:val="0"/>
                <w:numId w:val="112"/>
              </w:numPr>
              <w:tabs>
                <w:tab w:val="clear" w:pos="1080"/>
                <w:tab w:val="num" w:pos="335"/>
                <w:tab w:val="num" w:pos="720"/>
              </w:tabs>
              <w:spacing w:after="0"/>
              <w:ind w:left="334" w:hanging="357"/>
              <w:rPr>
                <w:rFonts w:asciiTheme="minorHAnsi" w:hAnsiTheme="minorHAnsi" w:cstheme="minorHAnsi"/>
                <w:bCs/>
                <w:lang w:eastAsia="cs-CZ"/>
              </w:rPr>
            </w:pPr>
            <w:r w:rsidRPr="0069487E">
              <w:rPr>
                <w:rFonts w:asciiTheme="minorHAnsi" w:hAnsiTheme="minorHAnsi" w:cstheme="minorHAnsi"/>
                <w:bCs/>
                <w:lang w:eastAsia="cs-CZ"/>
              </w:rPr>
              <w:t xml:space="preserve">Větší zájem byl o hlídání dětí (matky nechají hlídat děti v centru a odcházejí do blízké kavárny pracovat) 4 rodiny navíc oproti </w:t>
            </w:r>
            <w:proofErr w:type="spellStart"/>
            <w:r w:rsidRPr="0069487E">
              <w:rPr>
                <w:rFonts w:asciiTheme="minorHAnsi" w:hAnsiTheme="minorHAnsi" w:cstheme="minorHAnsi"/>
                <w:bCs/>
                <w:lang w:eastAsia="cs-CZ"/>
              </w:rPr>
              <w:t>coworkingu</w:t>
            </w:r>
            <w:proofErr w:type="spellEnd"/>
            <w:r w:rsidR="000532AB">
              <w:rPr>
                <w:rFonts w:asciiTheme="minorHAnsi" w:hAnsiTheme="minorHAnsi" w:cstheme="minorHAnsi"/>
                <w:bCs/>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0532AB"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C2D69B" w:themeFill="accent3" w:themeFillTint="99"/>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Cíl 4</w:t>
            </w:r>
          </w:p>
        </w:tc>
        <w:tc>
          <w:tcPr>
            <w:tcW w:w="3339" w:type="pct"/>
            <w:shd w:val="clear" w:color="auto" w:fill="C2D69B" w:themeFill="accent3" w:themeFillTint="99"/>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Zajištění činnosti mediačního centra</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4.1</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Zajištění činnosti mediačního centra</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P – centrum, spolek </w:t>
            </w:r>
          </w:p>
          <w:p w:rsidR="00126D71" w:rsidRPr="0069487E" w:rsidRDefault="000532AB" w:rsidP="00FB2333">
            <w:pPr>
              <w:numPr>
                <w:ilvl w:val="0"/>
                <w:numId w:val="102"/>
              </w:numPr>
              <w:autoSpaceDE w:val="0"/>
              <w:autoSpaceDN w:val="0"/>
              <w:adjustRightInd w:val="0"/>
              <w:spacing w:after="0" w:line="240" w:lineRule="auto"/>
              <w:rPr>
                <w:rFonts w:asciiTheme="minorHAnsi" w:hAnsiTheme="minorHAnsi" w:cstheme="minorHAnsi"/>
                <w:bCs/>
                <w:lang w:eastAsia="cs-CZ"/>
              </w:rPr>
            </w:pPr>
            <w:r>
              <w:rPr>
                <w:rFonts w:asciiTheme="minorHAnsi" w:hAnsiTheme="minorHAnsi" w:cstheme="minorHAnsi"/>
                <w:bCs/>
                <w:lang w:eastAsia="cs-CZ"/>
              </w:rPr>
              <w:t>D</w:t>
            </w:r>
            <w:r w:rsidR="00126D71" w:rsidRPr="0069487E">
              <w:rPr>
                <w:rFonts w:asciiTheme="minorHAnsi" w:hAnsiTheme="minorHAnsi" w:cstheme="minorHAnsi"/>
                <w:bCs/>
                <w:lang w:eastAsia="cs-CZ"/>
              </w:rPr>
              <w:t>alší vzdělávání mediátorů, zajištění supervizí</w:t>
            </w:r>
            <w:r>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spolupráce s OSPOD, soudy</w:t>
            </w:r>
            <w:r w:rsidR="000532AB">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propagační akce, osvěta</w:t>
            </w:r>
            <w:r w:rsidR="000532AB">
              <w:rPr>
                <w:rFonts w:asciiTheme="minorHAnsi" w:hAnsiTheme="minorHAnsi" w:cstheme="minorHAnsi"/>
                <w:bCs/>
                <w:lang w:eastAsia="cs-CZ"/>
              </w:rPr>
              <w:t>,</w:t>
            </w:r>
          </w:p>
          <w:p w:rsidR="00126D71" w:rsidRPr="0069487E" w:rsidRDefault="00126D71" w:rsidP="00FB2333">
            <w:pPr>
              <w:numPr>
                <w:ilvl w:val="0"/>
                <w:numId w:val="102"/>
              </w:numPr>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186 mediací</w:t>
            </w:r>
            <w:r w:rsidR="000532AB">
              <w:rPr>
                <w:rFonts w:asciiTheme="minorHAnsi" w:hAnsiTheme="minorHAnsi" w:cstheme="minorHAnsi"/>
                <w:bCs/>
                <w:lang w:eastAsia="cs-CZ"/>
              </w:rPr>
              <w:t>,</w:t>
            </w:r>
          </w:p>
          <w:p w:rsidR="00126D71" w:rsidRPr="0069487E" w:rsidRDefault="00126D71" w:rsidP="00FB2333">
            <w:pPr>
              <w:numPr>
                <w:ilvl w:val="0"/>
                <w:numId w:val="102"/>
              </w:numPr>
              <w:tabs>
                <w:tab w:val="num" w:pos="720"/>
              </w:tabs>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počet podpořených rodin 149</w:t>
            </w:r>
            <w:r w:rsidR="000532AB">
              <w:rPr>
                <w:rFonts w:asciiTheme="minorHAnsi" w:hAnsiTheme="minorHAnsi" w:cstheme="minorHAnsi"/>
                <w:bCs/>
                <w:lang w:eastAsia="cs-CZ"/>
              </w:rPr>
              <w:t>,</w:t>
            </w:r>
          </w:p>
          <w:p w:rsidR="00126D71" w:rsidRPr="0069487E" w:rsidRDefault="00126D71" w:rsidP="00FB2333">
            <w:pPr>
              <w:numPr>
                <w:ilvl w:val="0"/>
                <w:numId w:val="102"/>
              </w:numPr>
              <w:tabs>
                <w:tab w:val="num" w:pos="720"/>
              </w:tabs>
              <w:autoSpaceDE w:val="0"/>
              <w:autoSpaceDN w:val="0"/>
              <w:adjustRightInd w:val="0"/>
              <w:spacing w:after="0" w:line="240" w:lineRule="auto"/>
              <w:rPr>
                <w:rFonts w:asciiTheme="minorHAnsi" w:hAnsiTheme="minorHAnsi" w:cstheme="minorHAnsi"/>
                <w:bCs/>
                <w:lang w:eastAsia="cs-CZ"/>
              </w:rPr>
            </w:pPr>
            <w:r w:rsidRPr="0069487E">
              <w:rPr>
                <w:rFonts w:asciiTheme="minorHAnsi" w:hAnsiTheme="minorHAnsi" w:cstheme="minorHAnsi"/>
                <w:bCs/>
                <w:lang w:eastAsia="cs-CZ"/>
              </w:rPr>
              <w:t>548 konzultací</w:t>
            </w:r>
            <w:r w:rsidR="000532AB">
              <w:rPr>
                <w:rFonts w:asciiTheme="minorHAnsi" w:hAnsiTheme="minorHAnsi" w:cstheme="minorHAnsi"/>
                <w:bCs/>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0532AB"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r w:rsidR="00126D71" w:rsidRPr="00126D71" w:rsidTr="00FB2333">
        <w:tc>
          <w:tcPr>
            <w:tcW w:w="1661" w:type="pct"/>
            <w:shd w:val="clear" w:color="auto" w:fill="C2D69B" w:themeFill="accent3" w:themeFillTint="99"/>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Cíl 5</w:t>
            </w:r>
          </w:p>
        </w:tc>
        <w:tc>
          <w:tcPr>
            <w:tcW w:w="3339" w:type="pct"/>
            <w:shd w:val="clear" w:color="auto" w:fill="C2D69B" w:themeFill="accent3" w:themeFillTint="99"/>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Komplexní práce s rodinou při asistovaném kontaktu</w:t>
            </w:r>
          </w:p>
        </w:tc>
      </w:tr>
      <w:tr w:rsidR="00126D71" w:rsidRPr="00126D71" w:rsidTr="00FB2333">
        <w:tc>
          <w:tcPr>
            <w:tcW w:w="1661" w:type="pct"/>
            <w:shd w:val="clear" w:color="auto" w:fill="B8CCE4" w:themeFill="accent1" w:themeFillTint="66"/>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Opatření 5.1</w:t>
            </w:r>
          </w:p>
        </w:tc>
        <w:tc>
          <w:tcPr>
            <w:tcW w:w="3339" w:type="pct"/>
            <w:shd w:val="clear" w:color="auto" w:fill="B8CCE4" w:themeFill="accent1" w:themeFillTint="66"/>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Asistovaný kontakt dítěte s rodičem, který jej nemá svěřené do péče, nebo příbuznými či blízkými osobami</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Aktivity vedoucí k naplnění opatření v roce 2019</w:t>
            </w:r>
          </w:p>
        </w:tc>
        <w:tc>
          <w:tcPr>
            <w:tcW w:w="3339" w:type="pct"/>
          </w:tcPr>
          <w:p w:rsidR="00126D71" w:rsidRPr="0069487E" w:rsidRDefault="00126D71" w:rsidP="00126D71">
            <w:pPr>
              <w:tabs>
                <w:tab w:val="num" w:pos="720"/>
              </w:tabs>
              <w:spacing w:after="0"/>
              <w:rPr>
                <w:rFonts w:asciiTheme="minorHAnsi" w:hAnsiTheme="minorHAnsi" w:cstheme="minorHAnsi"/>
                <w:b/>
                <w:bCs/>
                <w:lang w:eastAsia="cs-CZ"/>
              </w:rPr>
            </w:pPr>
            <w:r w:rsidRPr="0069487E">
              <w:rPr>
                <w:rFonts w:asciiTheme="minorHAnsi" w:hAnsiTheme="minorHAnsi" w:cstheme="minorHAnsi"/>
                <w:b/>
                <w:bCs/>
                <w:lang w:eastAsia="cs-CZ"/>
              </w:rPr>
              <w:t xml:space="preserve">Náruč </w:t>
            </w:r>
            <w:proofErr w:type="gramStart"/>
            <w:r w:rsidRPr="0069487E">
              <w:rPr>
                <w:rFonts w:asciiTheme="minorHAnsi" w:hAnsiTheme="minorHAnsi" w:cstheme="minorHAnsi"/>
                <w:b/>
                <w:bCs/>
                <w:lang w:eastAsia="cs-CZ"/>
              </w:rPr>
              <w:t xml:space="preserve">dětem, </w:t>
            </w:r>
            <w:proofErr w:type="spellStart"/>
            <w:r w:rsidRPr="0069487E">
              <w:rPr>
                <w:rFonts w:asciiTheme="minorHAnsi" w:hAnsiTheme="minorHAnsi" w:cstheme="minorHAnsi"/>
                <w:b/>
                <w:bCs/>
                <w:lang w:eastAsia="cs-CZ"/>
              </w:rPr>
              <w:t>z.s</w:t>
            </w:r>
            <w:proofErr w:type="spellEnd"/>
            <w:r w:rsidRPr="0069487E">
              <w:rPr>
                <w:rFonts w:asciiTheme="minorHAnsi" w:hAnsiTheme="minorHAnsi" w:cstheme="minorHAnsi"/>
                <w:b/>
                <w:bCs/>
                <w:lang w:eastAsia="cs-CZ"/>
              </w:rPr>
              <w:t>.</w:t>
            </w:r>
            <w:proofErr w:type="gramEnd"/>
          </w:p>
          <w:p w:rsidR="00126D71" w:rsidRPr="0069487E" w:rsidRDefault="000532AB" w:rsidP="00FB2333">
            <w:pPr>
              <w:numPr>
                <w:ilvl w:val="0"/>
                <w:numId w:val="113"/>
              </w:numPr>
              <w:tabs>
                <w:tab w:val="clear" w:pos="1077"/>
                <w:tab w:val="num" w:pos="335"/>
              </w:tabs>
              <w:spacing w:after="0"/>
              <w:ind w:left="335"/>
              <w:rPr>
                <w:rFonts w:asciiTheme="minorHAnsi" w:hAnsiTheme="minorHAnsi" w:cstheme="minorHAnsi"/>
                <w:bCs/>
                <w:lang w:eastAsia="cs-CZ"/>
              </w:rPr>
            </w:pPr>
            <w:r>
              <w:rPr>
                <w:rFonts w:asciiTheme="minorHAnsi" w:hAnsiTheme="minorHAnsi" w:cstheme="minorHAnsi"/>
                <w:bCs/>
                <w:lang w:eastAsia="cs-CZ"/>
              </w:rPr>
              <w:t>A</w:t>
            </w:r>
            <w:r w:rsidR="00126D71" w:rsidRPr="0069487E">
              <w:rPr>
                <w:rFonts w:asciiTheme="minorHAnsi" w:hAnsiTheme="minorHAnsi" w:cstheme="minorHAnsi"/>
                <w:bCs/>
                <w:lang w:eastAsia="cs-CZ"/>
              </w:rPr>
              <w:t>sistovaná setkávání rodič – dítě: 17 rodin</w:t>
            </w:r>
            <w:r>
              <w:rPr>
                <w:rFonts w:asciiTheme="minorHAnsi" w:hAnsiTheme="minorHAnsi" w:cstheme="minorHAnsi"/>
                <w:bCs/>
                <w:lang w:eastAsia="cs-CZ"/>
              </w:rPr>
              <w:t>,</w:t>
            </w:r>
          </w:p>
          <w:p w:rsidR="00126D71" w:rsidRPr="0069487E" w:rsidRDefault="00126D71" w:rsidP="00FB2333">
            <w:pPr>
              <w:numPr>
                <w:ilvl w:val="0"/>
                <w:numId w:val="113"/>
              </w:numPr>
              <w:tabs>
                <w:tab w:val="clear" w:pos="1077"/>
                <w:tab w:val="num" w:pos="335"/>
              </w:tabs>
              <w:spacing w:after="0"/>
              <w:ind w:left="335"/>
              <w:rPr>
                <w:rFonts w:asciiTheme="minorHAnsi" w:hAnsiTheme="minorHAnsi" w:cstheme="minorHAnsi"/>
                <w:bCs/>
                <w:lang w:eastAsia="cs-CZ"/>
              </w:rPr>
            </w:pPr>
            <w:r w:rsidRPr="0069487E">
              <w:rPr>
                <w:rFonts w:asciiTheme="minorHAnsi" w:hAnsiTheme="minorHAnsi" w:cstheme="minorHAnsi"/>
                <w:bCs/>
                <w:lang w:eastAsia="cs-CZ"/>
              </w:rPr>
              <w:t>asistované předávání dítěte: 9 rodin</w:t>
            </w:r>
            <w:r w:rsidR="000532AB">
              <w:rPr>
                <w:rFonts w:asciiTheme="minorHAnsi" w:hAnsiTheme="minorHAnsi" w:cstheme="minorHAnsi"/>
                <w:bCs/>
                <w:lang w:eastAsia="cs-CZ"/>
              </w:rPr>
              <w:t>,</w:t>
            </w:r>
          </w:p>
          <w:p w:rsidR="00126D71" w:rsidRPr="0069487E" w:rsidRDefault="00427ACE" w:rsidP="00FB2333">
            <w:pPr>
              <w:numPr>
                <w:ilvl w:val="0"/>
                <w:numId w:val="113"/>
              </w:numPr>
              <w:tabs>
                <w:tab w:val="clear" w:pos="1077"/>
                <w:tab w:val="num" w:pos="335"/>
                <w:tab w:val="num" w:pos="720"/>
              </w:tabs>
              <w:spacing w:after="0"/>
              <w:ind w:left="335"/>
              <w:rPr>
                <w:rFonts w:asciiTheme="minorHAnsi" w:hAnsiTheme="minorHAnsi" w:cstheme="minorHAnsi"/>
                <w:bCs/>
                <w:lang w:eastAsia="cs-CZ"/>
              </w:rPr>
            </w:pPr>
            <w:r w:rsidRPr="0069487E">
              <w:rPr>
                <w:rFonts w:asciiTheme="minorHAnsi" w:hAnsiTheme="minorHAnsi" w:cstheme="minorHAnsi"/>
                <w:bCs/>
                <w:lang w:eastAsia="cs-CZ"/>
              </w:rPr>
              <w:t>poradenství pro matky a otce</w:t>
            </w:r>
            <w:r w:rsidR="00126D71" w:rsidRPr="0069487E">
              <w:rPr>
                <w:rFonts w:asciiTheme="minorHAnsi" w:hAnsiTheme="minorHAnsi" w:cstheme="minorHAnsi"/>
                <w:bCs/>
                <w:lang w:eastAsia="cs-CZ"/>
              </w:rPr>
              <w:t>, osoby blízké či příbuzné: 41 rodin, nabídka podpůrných služeb</w:t>
            </w:r>
            <w:r w:rsidR="000532AB">
              <w:rPr>
                <w:rFonts w:asciiTheme="minorHAnsi" w:hAnsiTheme="minorHAnsi" w:cstheme="minorHAnsi"/>
                <w:bCs/>
                <w:lang w:eastAsia="cs-CZ"/>
              </w:rPr>
              <w:t>.</w:t>
            </w:r>
          </w:p>
        </w:tc>
      </w:tr>
      <w:tr w:rsidR="00126D71" w:rsidRPr="00126D71" w:rsidTr="00126D71">
        <w:tc>
          <w:tcPr>
            <w:tcW w:w="1661" w:type="pct"/>
          </w:tcPr>
          <w:p w:rsidR="00126D71" w:rsidRPr="0069487E" w:rsidRDefault="00126D71" w:rsidP="00126D71">
            <w:pPr>
              <w:spacing w:after="0"/>
              <w:rPr>
                <w:rFonts w:asciiTheme="minorHAnsi" w:hAnsiTheme="minorHAnsi" w:cstheme="minorHAnsi"/>
                <w:b/>
              </w:rPr>
            </w:pPr>
            <w:r w:rsidRPr="0069487E">
              <w:rPr>
                <w:rFonts w:asciiTheme="minorHAnsi" w:hAnsiTheme="minorHAnsi" w:cstheme="minorHAnsi"/>
                <w:b/>
              </w:rPr>
              <w:t>Stav naplnění opatření v roce 2019</w:t>
            </w:r>
          </w:p>
        </w:tc>
        <w:tc>
          <w:tcPr>
            <w:tcW w:w="3339" w:type="pct"/>
          </w:tcPr>
          <w:p w:rsidR="00126D71" w:rsidRPr="0069487E" w:rsidRDefault="000532AB" w:rsidP="00126D71">
            <w:pPr>
              <w:tabs>
                <w:tab w:val="num" w:pos="720"/>
              </w:tabs>
              <w:spacing w:after="0"/>
              <w:rPr>
                <w:rFonts w:asciiTheme="minorHAnsi" w:hAnsiTheme="minorHAnsi" w:cstheme="minorHAnsi"/>
                <w:b/>
                <w:bCs/>
                <w:lang w:eastAsia="cs-CZ"/>
              </w:rPr>
            </w:pPr>
            <w:r>
              <w:rPr>
                <w:rFonts w:asciiTheme="minorHAnsi" w:hAnsiTheme="minorHAnsi" w:cstheme="minorHAnsi"/>
                <w:b/>
                <w:bCs/>
                <w:lang w:eastAsia="cs-CZ"/>
              </w:rPr>
              <w:t>N</w:t>
            </w:r>
            <w:r w:rsidR="00126D71" w:rsidRPr="0069487E">
              <w:rPr>
                <w:rFonts w:asciiTheme="minorHAnsi" w:hAnsiTheme="minorHAnsi" w:cstheme="minorHAnsi"/>
                <w:b/>
                <w:bCs/>
                <w:lang w:eastAsia="cs-CZ"/>
              </w:rPr>
              <w:t>aplněno</w:t>
            </w:r>
          </w:p>
        </w:tc>
      </w:tr>
    </w:tbl>
    <w:p w:rsidR="00126D71" w:rsidRPr="00155BA7" w:rsidRDefault="00126D71" w:rsidP="00126D71">
      <w:pPr>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126D71" w:rsidRPr="00155BA7" w:rsidTr="00FB2333">
        <w:tc>
          <w:tcPr>
            <w:tcW w:w="327" w:type="pct"/>
            <w:vMerge w:val="restart"/>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 xml:space="preserve"> PS</w:t>
            </w:r>
          </w:p>
        </w:tc>
        <w:tc>
          <w:tcPr>
            <w:tcW w:w="1565" w:type="pct"/>
            <w:vMerge w:val="restart"/>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Název pracovní skupiny</w:t>
            </w:r>
          </w:p>
        </w:tc>
        <w:tc>
          <w:tcPr>
            <w:tcW w:w="584" w:type="pct"/>
            <w:vMerge w:val="restart"/>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Opatření celkem</w:t>
            </w:r>
          </w:p>
        </w:tc>
        <w:tc>
          <w:tcPr>
            <w:tcW w:w="2524" w:type="pct"/>
            <w:gridSpan w:val="3"/>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Naplňování opatření</w:t>
            </w:r>
          </w:p>
        </w:tc>
      </w:tr>
      <w:tr w:rsidR="00126D71" w:rsidRPr="00155BA7" w:rsidTr="00FB2333">
        <w:tc>
          <w:tcPr>
            <w:tcW w:w="327" w:type="pct"/>
            <w:vMerge/>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p>
        </w:tc>
        <w:tc>
          <w:tcPr>
            <w:tcW w:w="1565" w:type="pct"/>
            <w:vMerge/>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p>
        </w:tc>
        <w:tc>
          <w:tcPr>
            <w:tcW w:w="584" w:type="pct"/>
            <w:vMerge/>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p>
        </w:tc>
        <w:tc>
          <w:tcPr>
            <w:tcW w:w="832" w:type="pct"/>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Naplněno</w:t>
            </w:r>
          </w:p>
        </w:tc>
        <w:tc>
          <w:tcPr>
            <w:tcW w:w="859" w:type="pct"/>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Rozpracováno</w:t>
            </w:r>
          </w:p>
        </w:tc>
        <w:tc>
          <w:tcPr>
            <w:tcW w:w="833" w:type="pct"/>
            <w:shd w:val="clear" w:color="auto" w:fill="B8CCE4" w:themeFill="accent1" w:themeFillTint="66"/>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Nenaplněno</w:t>
            </w:r>
          </w:p>
        </w:tc>
      </w:tr>
      <w:tr w:rsidR="00126D71" w:rsidRPr="00155BA7" w:rsidTr="00FB2333">
        <w:tc>
          <w:tcPr>
            <w:tcW w:w="327" w:type="pct"/>
            <w:shd w:val="clear" w:color="auto" w:fill="B8CCE4" w:themeFill="accent1" w:themeFillTint="66"/>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1</w:t>
            </w:r>
          </w:p>
        </w:tc>
        <w:tc>
          <w:tcPr>
            <w:tcW w:w="1565" w:type="pct"/>
            <w:shd w:val="clear" w:color="auto" w:fill="B8CCE4" w:themeFill="accent1" w:themeFillTint="66"/>
          </w:tcPr>
          <w:p w:rsidR="00126D71" w:rsidRPr="00155BA7" w:rsidRDefault="00126D71" w:rsidP="00126D71">
            <w:pPr>
              <w:spacing w:after="0" w:line="240" w:lineRule="auto"/>
              <w:rPr>
                <w:rFonts w:ascii="Arial" w:hAnsi="Arial" w:cs="Arial"/>
                <w:b/>
                <w:sz w:val="20"/>
                <w:szCs w:val="20"/>
              </w:rPr>
            </w:pPr>
            <w:r w:rsidRPr="00155BA7">
              <w:rPr>
                <w:rFonts w:ascii="Arial" w:hAnsi="Arial" w:cs="Arial"/>
                <w:b/>
                <w:sz w:val="20"/>
                <w:szCs w:val="20"/>
              </w:rPr>
              <w:t>Děti, mládež a rodina</w:t>
            </w:r>
          </w:p>
        </w:tc>
        <w:tc>
          <w:tcPr>
            <w:tcW w:w="584" w:type="pct"/>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14</w:t>
            </w:r>
          </w:p>
        </w:tc>
        <w:tc>
          <w:tcPr>
            <w:tcW w:w="832" w:type="pct"/>
            <w:vAlign w:val="center"/>
          </w:tcPr>
          <w:p w:rsidR="00126D71" w:rsidRPr="00155BA7" w:rsidRDefault="00126D71" w:rsidP="00126D71">
            <w:pPr>
              <w:spacing w:after="0" w:line="240" w:lineRule="auto"/>
              <w:jc w:val="center"/>
              <w:rPr>
                <w:rFonts w:ascii="Arial" w:hAnsi="Arial" w:cs="Arial"/>
                <w:b/>
                <w:sz w:val="20"/>
                <w:szCs w:val="20"/>
              </w:rPr>
            </w:pPr>
            <w:r>
              <w:rPr>
                <w:rFonts w:ascii="Arial" w:hAnsi="Arial" w:cs="Arial"/>
                <w:b/>
                <w:sz w:val="20"/>
                <w:szCs w:val="20"/>
              </w:rPr>
              <w:t>14</w:t>
            </w:r>
          </w:p>
        </w:tc>
        <w:tc>
          <w:tcPr>
            <w:tcW w:w="859" w:type="pct"/>
            <w:vAlign w:val="center"/>
          </w:tcPr>
          <w:p w:rsidR="00126D71" w:rsidRPr="00155BA7" w:rsidRDefault="00126D71" w:rsidP="00126D71">
            <w:pPr>
              <w:spacing w:after="0" w:line="240" w:lineRule="auto"/>
              <w:jc w:val="center"/>
              <w:rPr>
                <w:rFonts w:ascii="Arial" w:hAnsi="Arial" w:cs="Arial"/>
                <w:b/>
                <w:sz w:val="20"/>
                <w:szCs w:val="20"/>
              </w:rPr>
            </w:pPr>
            <w:r>
              <w:rPr>
                <w:rFonts w:ascii="Arial" w:hAnsi="Arial" w:cs="Arial"/>
                <w:b/>
                <w:sz w:val="20"/>
                <w:szCs w:val="20"/>
              </w:rPr>
              <w:t>0</w:t>
            </w:r>
          </w:p>
        </w:tc>
        <w:tc>
          <w:tcPr>
            <w:tcW w:w="833" w:type="pct"/>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0</w:t>
            </w:r>
          </w:p>
        </w:tc>
      </w:tr>
      <w:tr w:rsidR="00126D71" w:rsidRPr="00155BA7" w:rsidTr="00FB2333">
        <w:tc>
          <w:tcPr>
            <w:tcW w:w="1892" w:type="pct"/>
            <w:gridSpan w:val="2"/>
            <w:shd w:val="clear" w:color="auto" w:fill="B8CCE4" w:themeFill="accent1" w:themeFillTint="66"/>
            <w:vAlign w:val="center"/>
          </w:tcPr>
          <w:p w:rsidR="00126D71" w:rsidRPr="00155BA7" w:rsidRDefault="00126D71" w:rsidP="00126D71">
            <w:pPr>
              <w:spacing w:after="0" w:line="240" w:lineRule="auto"/>
              <w:rPr>
                <w:rFonts w:ascii="Arial" w:hAnsi="Arial" w:cs="Arial"/>
                <w:b/>
                <w:sz w:val="20"/>
                <w:szCs w:val="20"/>
              </w:rPr>
            </w:pPr>
            <w:proofErr w:type="spellStart"/>
            <w:r w:rsidRPr="00155BA7">
              <w:rPr>
                <w:rFonts w:ascii="Arial" w:hAnsi="Arial" w:cs="Arial"/>
                <w:b/>
                <w:sz w:val="20"/>
                <w:szCs w:val="20"/>
              </w:rPr>
              <w:t>Procentuelní</w:t>
            </w:r>
            <w:proofErr w:type="spellEnd"/>
            <w:r w:rsidRPr="00155BA7">
              <w:rPr>
                <w:rFonts w:ascii="Arial" w:hAnsi="Arial" w:cs="Arial"/>
                <w:b/>
                <w:sz w:val="20"/>
                <w:szCs w:val="20"/>
              </w:rPr>
              <w:t xml:space="preserve"> míra plnění</w:t>
            </w:r>
          </w:p>
        </w:tc>
        <w:tc>
          <w:tcPr>
            <w:tcW w:w="584" w:type="pct"/>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100 %</w:t>
            </w:r>
          </w:p>
        </w:tc>
        <w:tc>
          <w:tcPr>
            <w:tcW w:w="832" w:type="pct"/>
            <w:vAlign w:val="center"/>
          </w:tcPr>
          <w:p w:rsidR="00126D71" w:rsidRPr="00155BA7" w:rsidRDefault="00126D71" w:rsidP="00126D71">
            <w:pPr>
              <w:spacing w:after="0" w:line="240" w:lineRule="auto"/>
              <w:jc w:val="center"/>
              <w:rPr>
                <w:rFonts w:ascii="Arial" w:hAnsi="Arial" w:cs="Arial"/>
                <w:b/>
                <w:sz w:val="20"/>
                <w:szCs w:val="20"/>
              </w:rPr>
            </w:pPr>
            <w:r>
              <w:rPr>
                <w:rFonts w:ascii="Arial" w:hAnsi="Arial" w:cs="Arial"/>
                <w:b/>
                <w:sz w:val="20"/>
                <w:szCs w:val="20"/>
              </w:rPr>
              <w:t>100</w:t>
            </w:r>
            <w:r w:rsidRPr="00155BA7">
              <w:rPr>
                <w:rFonts w:ascii="Arial" w:hAnsi="Arial" w:cs="Arial"/>
                <w:b/>
                <w:sz w:val="20"/>
                <w:szCs w:val="20"/>
              </w:rPr>
              <w:t xml:space="preserve"> %</w:t>
            </w:r>
          </w:p>
        </w:tc>
        <w:tc>
          <w:tcPr>
            <w:tcW w:w="859" w:type="pct"/>
            <w:vAlign w:val="center"/>
          </w:tcPr>
          <w:p w:rsidR="00126D71" w:rsidRPr="00155BA7" w:rsidRDefault="00126D71" w:rsidP="00126D71">
            <w:pPr>
              <w:spacing w:after="0" w:line="240" w:lineRule="auto"/>
              <w:jc w:val="center"/>
              <w:rPr>
                <w:rFonts w:ascii="Arial" w:hAnsi="Arial" w:cs="Arial"/>
                <w:b/>
                <w:sz w:val="20"/>
                <w:szCs w:val="20"/>
              </w:rPr>
            </w:pPr>
            <w:r>
              <w:rPr>
                <w:rFonts w:ascii="Arial" w:hAnsi="Arial" w:cs="Arial"/>
                <w:b/>
                <w:sz w:val="20"/>
                <w:szCs w:val="20"/>
              </w:rPr>
              <w:t>0</w:t>
            </w:r>
            <w:r w:rsidRPr="00155BA7">
              <w:rPr>
                <w:rFonts w:ascii="Arial" w:hAnsi="Arial" w:cs="Arial"/>
                <w:b/>
                <w:sz w:val="20"/>
                <w:szCs w:val="20"/>
              </w:rPr>
              <w:t xml:space="preserve"> %</w:t>
            </w:r>
          </w:p>
        </w:tc>
        <w:tc>
          <w:tcPr>
            <w:tcW w:w="833" w:type="pct"/>
            <w:vAlign w:val="center"/>
          </w:tcPr>
          <w:p w:rsidR="00126D71" w:rsidRPr="00155BA7" w:rsidRDefault="00126D71" w:rsidP="00126D71">
            <w:pPr>
              <w:spacing w:after="0" w:line="240" w:lineRule="auto"/>
              <w:jc w:val="center"/>
              <w:rPr>
                <w:rFonts w:ascii="Arial" w:hAnsi="Arial" w:cs="Arial"/>
                <w:b/>
                <w:sz w:val="20"/>
                <w:szCs w:val="20"/>
              </w:rPr>
            </w:pPr>
            <w:r w:rsidRPr="00155BA7">
              <w:rPr>
                <w:rFonts w:ascii="Arial" w:hAnsi="Arial" w:cs="Arial"/>
                <w:b/>
                <w:sz w:val="20"/>
                <w:szCs w:val="20"/>
              </w:rPr>
              <w:t>0 %</w:t>
            </w:r>
          </w:p>
        </w:tc>
      </w:tr>
    </w:tbl>
    <w:p w:rsidR="00126D71" w:rsidRPr="00155BA7" w:rsidRDefault="00126D71" w:rsidP="00126D71">
      <w:pPr>
        <w:rPr>
          <w:rFonts w:ascii="Arial" w:hAnsi="Arial" w:cs="Arial"/>
        </w:rPr>
      </w:pPr>
    </w:p>
    <w:p w:rsidR="00126D71" w:rsidRPr="00155BA7" w:rsidRDefault="00126D71" w:rsidP="00126D71">
      <w:pPr>
        <w:rPr>
          <w:rFonts w:ascii="Arial" w:hAnsi="Arial" w:cs="Arial"/>
        </w:rPr>
      </w:pPr>
    </w:p>
    <w:p w:rsidR="00C57677" w:rsidRDefault="00C57677"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DA75BD" w:rsidRDefault="00DA75BD" w:rsidP="00EB10DF">
      <w:pPr>
        <w:spacing w:after="0"/>
      </w:pPr>
    </w:p>
    <w:p w:rsidR="00CD740F" w:rsidRDefault="00CD740F" w:rsidP="00DA75BD">
      <w:pPr>
        <w:pStyle w:val="Nadpis1"/>
      </w:pPr>
      <w:bookmarkStart w:id="13" w:name="_Toc31113981"/>
    </w:p>
    <w:p w:rsidR="00DA75BD" w:rsidRDefault="00DA75BD" w:rsidP="00DA75BD">
      <w:pPr>
        <w:pStyle w:val="Nadpis1"/>
      </w:pPr>
      <w:r w:rsidRPr="007309A8">
        <w:t>Občané se zdravotním postižením</w:t>
      </w:r>
      <w:bookmarkEnd w:id="13"/>
    </w:p>
    <w:p w:rsidR="00DA75BD" w:rsidRDefault="00DA75BD" w:rsidP="00EB10DF">
      <w:pPr>
        <w:spacing w:after="0"/>
      </w:pPr>
    </w:p>
    <w:tbl>
      <w:tblPr>
        <w:tblpPr w:leftFromText="141" w:rightFromText="141" w:vertAnchor="text" w:horzAnchor="margin" w:tblpY="-1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072"/>
      </w:tblGrid>
      <w:tr w:rsidR="00DA75BD" w:rsidRPr="006852DA" w:rsidTr="004B0F89">
        <w:tc>
          <w:tcPr>
            <w:tcW w:w="1193" w:type="pct"/>
            <w:tcBorders>
              <w:bottom w:val="single" w:sz="4" w:space="0" w:color="auto"/>
            </w:tcBorders>
            <w:shd w:val="clear" w:color="auto" w:fill="B5CD85"/>
            <w:vAlign w:val="center"/>
          </w:tcPr>
          <w:p w:rsidR="00DA75BD" w:rsidRPr="006852DA" w:rsidRDefault="00DA75BD" w:rsidP="00DA75BD">
            <w:pPr>
              <w:spacing w:after="0"/>
              <w:rPr>
                <w:rFonts w:cs="Calibri"/>
                <w:b/>
              </w:rPr>
            </w:pPr>
            <w:r w:rsidRPr="006852DA">
              <w:rPr>
                <w:rFonts w:cs="Calibri"/>
                <w:b/>
              </w:rPr>
              <w:lastRenderedPageBreak/>
              <w:t>Cíl 1</w:t>
            </w:r>
          </w:p>
        </w:tc>
        <w:tc>
          <w:tcPr>
            <w:tcW w:w="3807" w:type="pct"/>
            <w:tcBorders>
              <w:bottom w:val="single" w:sz="4" w:space="0" w:color="auto"/>
            </w:tcBorders>
            <w:shd w:val="clear" w:color="auto" w:fill="B5CD85"/>
          </w:tcPr>
          <w:p w:rsidR="00DA75BD" w:rsidRPr="006852DA" w:rsidRDefault="00DA75BD" w:rsidP="00DA75BD">
            <w:pPr>
              <w:spacing w:after="0"/>
              <w:rPr>
                <w:rFonts w:cs="Calibri"/>
                <w:b/>
              </w:rPr>
            </w:pPr>
            <w:r w:rsidRPr="006852DA">
              <w:rPr>
                <w:rFonts w:cs="Calibri"/>
                <w:b/>
              </w:rPr>
              <w:t>Zajištění sítě sociálních služeb pro osoby se zdravotním postižením na území města Olomouce a na území ORP Olomouc</w:t>
            </w:r>
          </w:p>
        </w:tc>
      </w:tr>
      <w:tr w:rsidR="00DA75BD" w:rsidRPr="006852DA" w:rsidTr="004B0F89">
        <w:tc>
          <w:tcPr>
            <w:tcW w:w="1193" w:type="pct"/>
            <w:shd w:val="clear" w:color="auto" w:fill="C6D9F1"/>
            <w:vAlign w:val="center"/>
          </w:tcPr>
          <w:p w:rsidR="00DA75BD" w:rsidRPr="006852DA" w:rsidRDefault="00DA75BD" w:rsidP="00DA75BD">
            <w:pPr>
              <w:spacing w:after="0"/>
              <w:rPr>
                <w:rFonts w:cs="Calibri"/>
                <w:b/>
              </w:rPr>
            </w:pPr>
            <w:r w:rsidRPr="006852DA">
              <w:rPr>
                <w:rFonts w:cs="Calibri"/>
                <w:b/>
              </w:rPr>
              <w:t>Opatření 1.1</w:t>
            </w:r>
          </w:p>
        </w:tc>
        <w:tc>
          <w:tcPr>
            <w:tcW w:w="3807" w:type="pct"/>
            <w:shd w:val="clear" w:color="auto" w:fill="C6D9F1"/>
          </w:tcPr>
          <w:p w:rsidR="00DA75BD" w:rsidRPr="006852DA" w:rsidRDefault="00DA75BD" w:rsidP="00DA75BD">
            <w:pPr>
              <w:spacing w:after="0"/>
              <w:rPr>
                <w:rFonts w:cs="Calibri"/>
                <w:b/>
              </w:rPr>
            </w:pPr>
            <w:r w:rsidRPr="006852DA">
              <w:rPr>
                <w:rFonts w:cs="Calibri"/>
                <w:b/>
              </w:rPr>
              <w:t xml:space="preserve">Odborné sociální poradenství </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finanční zajištění a poskytování sociální služby odborné sociální poradenství v rozsahu § 37, průběžné hodnocení kvality a efektivity služby</w:t>
            </w:r>
          </w:p>
          <w:p w:rsidR="00DA75BD" w:rsidRPr="006852DA" w:rsidRDefault="00DA75BD" w:rsidP="00DA75BD">
            <w:pPr>
              <w:spacing w:after="0"/>
              <w:rPr>
                <w:rFonts w:cs="Calibri"/>
              </w:rPr>
            </w:pPr>
          </w:p>
          <w:p w:rsidR="00DA75BD" w:rsidRPr="006852DA" w:rsidRDefault="00DA75BD" w:rsidP="00DA75BD">
            <w:pPr>
              <w:spacing w:after="0"/>
              <w:rPr>
                <w:rFonts w:cs="Calibri"/>
                <w:b/>
              </w:rPr>
            </w:pPr>
            <w:proofErr w:type="spellStart"/>
            <w:r w:rsidRPr="006852DA">
              <w:rPr>
                <w:rFonts w:cs="Calibri"/>
                <w:b/>
              </w:rPr>
              <w:t>TyfloCentrum</w:t>
            </w:r>
            <w:proofErr w:type="spellEnd"/>
            <w:r w:rsidRPr="006852DA">
              <w:rPr>
                <w:rFonts w:cs="Calibri"/>
                <w:b/>
              </w:rPr>
              <w:t xml:space="preserve"> Olomouc, o.p.s.</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425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r w:rsidRPr="006852DA">
              <w:rPr>
                <w:rFonts w:cs="Calibri"/>
                <w:b/>
              </w:rPr>
              <w:t>Spolek Trend vozíčkářů Olomouc</w:t>
            </w:r>
          </w:p>
          <w:p w:rsidR="00DA75BD" w:rsidRPr="006852DA" w:rsidRDefault="00DA75BD" w:rsidP="00DA75BD">
            <w:pPr>
              <w:numPr>
                <w:ilvl w:val="0"/>
                <w:numId w:val="11"/>
              </w:numPr>
              <w:tabs>
                <w:tab w:val="clear" w:pos="720"/>
                <w:tab w:val="num" w:pos="304"/>
              </w:tabs>
              <w:spacing w:after="0" w:line="240" w:lineRule="auto"/>
              <w:ind w:left="304"/>
              <w:rPr>
                <w:rFonts w:cs="Calibri"/>
              </w:rPr>
            </w:pPr>
            <w:r w:rsidRPr="006852DA">
              <w:rPr>
                <w:rFonts w:cs="Calibri"/>
              </w:rPr>
              <w:t>157 osob/rok</w:t>
            </w:r>
          </w:p>
          <w:p w:rsidR="00DA75BD" w:rsidRPr="006852DA" w:rsidRDefault="00DA75BD" w:rsidP="00DA75BD">
            <w:pPr>
              <w:numPr>
                <w:ilvl w:val="0"/>
                <w:numId w:val="11"/>
              </w:numPr>
              <w:tabs>
                <w:tab w:val="clear" w:pos="720"/>
                <w:tab w:val="num" w:pos="304"/>
              </w:tabs>
              <w:spacing w:after="0" w:line="240" w:lineRule="auto"/>
              <w:ind w:left="304"/>
              <w:rPr>
                <w:rFonts w:cs="Calibri"/>
              </w:rPr>
            </w:pPr>
            <w:r w:rsidRPr="006852DA">
              <w:rPr>
                <w:rFonts w:cs="Calibri"/>
              </w:rPr>
              <w:t>90 výpůjček/rok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r w:rsidRPr="006852DA">
              <w:rPr>
                <w:rFonts w:cs="Calibri"/>
                <w:b/>
              </w:rPr>
              <w:t>Oblastní unie neslyšících Olomouc</w:t>
            </w:r>
          </w:p>
          <w:p w:rsidR="00DA75BD" w:rsidRPr="006852DA" w:rsidRDefault="00DA75BD" w:rsidP="00DA75BD">
            <w:pPr>
              <w:numPr>
                <w:ilvl w:val="0"/>
                <w:numId w:val="12"/>
              </w:numPr>
              <w:tabs>
                <w:tab w:val="clear" w:pos="720"/>
                <w:tab w:val="num" w:pos="304"/>
              </w:tabs>
              <w:spacing w:after="0" w:line="240" w:lineRule="auto"/>
              <w:ind w:left="304"/>
              <w:rPr>
                <w:rFonts w:cs="Calibri"/>
              </w:rPr>
            </w:pPr>
            <w:r w:rsidRPr="006852DA">
              <w:rPr>
                <w:rFonts w:cs="Calibri"/>
              </w:rPr>
              <w:t>67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r w:rsidRPr="006852DA">
              <w:rPr>
                <w:rFonts w:cs="Calibri"/>
                <w:b/>
              </w:rPr>
              <w:t>SONS ČR - oblastní odbočka Olomouc</w:t>
            </w:r>
          </w:p>
          <w:p w:rsidR="00DA75BD" w:rsidRPr="006852DA" w:rsidRDefault="00DA75BD" w:rsidP="00DA75BD">
            <w:pPr>
              <w:numPr>
                <w:ilvl w:val="0"/>
                <w:numId w:val="13"/>
              </w:numPr>
              <w:tabs>
                <w:tab w:val="clear" w:pos="720"/>
                <w:tab w:val="num" w:pos="304"/>
              </w:tabs>
              <w:spacing w:after="0" w:line="240" w:lineRule="auto"/>
              <w:ind w:left="304"/>
              <w:rPr>
                <w:rFonts w:cs="Calibri"/>
              </w:rPr>
            </w:pPr>
            <w:r w:rsidRPr="006852DA">
              <w:rPr>
                <w:rFonts w:cs="Calibri"/>
              </w:rPr>
              <w:t>80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proofErr w:type="spellStart"/>
            <w:proofErr w:type="gramStart"/>
            <w:r w:rsidRPr="006852DA">
              <w:rPr>
                <w:rFonts w:cs="Calibri"/>
                <w:b/>
              </w:rPr>
              <w:t>z.s</w:t>
            </w:r>
            <w:proofErr w:type="spellEnd"/>
            <w:r w:rsidRPr="006852DA">
              <w:rPr>
                <w:rFonts w:cs="Calibri"/>
                <w:b/>
              </w:rPr>
              <w:t>.</w:t>
            </w:r>
            <w:proofErr w:type="gramEnd"/>
            <w:r w:rsidRPr="006852DA">
              <w:rPr>
                <w:rFonts w:cs="Calibri"/>
                <w:b/>
              </w:rPr>
              <w:t xml:space="preserve"> InternetPoradna.cz</w:t>
            </w:r>
          </w:p>
          <w:p w:rsidR="00DA75BD" w:rsidRPr="006852DA" w:rsidRDefault="00DA75BD" w:rsidP="00DA75BD">
            <w:pPr>
              <w:numPr>
                <w:ilvl w:val="0"/>
                <w:numId w:val="13"/>
              </w:numPr>
              <w:tabs>
                <w:tab w:val="clear" w:pos="720"/>
                <w:tab w:val="num" w:pos="304"/>
              </w:tabs>
              <w:spacing w:after="0"/>
              <w:ind w:left="304"/>
              <w:rPr>
                <w:rFonts w:cs="Calibri"/>
              </w:rPr>
            </w:pPr>
            <w:r w:rsidRPr="006852DA">
              <w:rPr>
                <w:rFonts w:cs="Calibri"/>
              </w:rPr>
              <w:t>92 osob/rok</w:t>
            </w:r>
          </w:p>
        </w:tc>
      </w:tr>
      <w:tr w:rsidR="00DA75BD" w:rsidRPr="006852DA" w:rsidTr="004B0F89">
        <w:tc>
          <w:tcPr>
            <w:tcW w:w="1193" w:type="pct"/>
            <w:tcBorders>
              <w:bottom w:val="single" w:sz="4" w:space="0" w:color="auto"/>
            </w:tcBorders>
          </w:tcPr>
          <w:p w:rsidR="00DA75BD" w:rsidRPr="006852DA" w:rsidRDefault="00DA75BD" w:rsidP="00DA75BD">
            <w:pPr>
              <w:spacing w:after="0"/>
              <w:rPr>
                <w:rFonts w:cs="Calibri"/>
                <w:b/>
              </w:rPr>
            </w:pPr>
            <w:r w:rsidRPr="006852DA">
              <w:rPr>
                <w:rFonts w:cs="Calibri"/>
                <w:b/>
              </w:rPr>
              <w:t>Stav naplnění opatření v roce 2019</w:t>
            </w:r>
          </w:p>
        </w:tc>
        <w:tc>
          <w:tcPr>
            <w:tcW w:w="3807" w:type="pct"/>
            <w:tcBorders>
              <w:bottom w:val="single" w:sz="4" w:space="0" w:color="auto"/>
            </w:tcBorders>
          </w:tcPr>
          <w:p w:rsidR="00DA75BD" w:rsidRPr="006852DA" w:rsidRDefault="00DA75BD" w:rsidP="00DA75BD">
            <w:pPr>
              <w:spacing w:after="0"/>
              <w:rPr>
                <w:rFonts w:cs="Calibri"/>
                <w:b/>
                <w:i/>
              </w:rPr>
            </w:pPr>
            <w:r>
              <w:rPr>
                <w:rFonts w:cs="Calibri"/>
                <w:b/>
              </w:rPr>
              <w:t>N</w:t>
            </w:r>
            <w:r w:rsidRPr="006852DA">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1.2</w:t>
            </w:r>
          </w:p>
        </w:tc>
        <w:tc>
          <w:tcPr>
            <w:tcW w:w="3807" w:type="pct"/>
            <w:shd w:val="clear" w:color="auto" w:fill="C6D9F1"/>
          </w:tcPr>
          <w:p w:rsidR="00DA75BD" w:rsidRPr="006852DA" w:rsidRDefault="00DA75BD" w:rsidP="00DA75BD">
            <w:pPr>
              <w:spacing w:after="0"/>
              <w:rPr>
                <w:rFonts w:cs="Calibri"/>
                <w:b/>
              </w:rPr>
            </w:pPr>
            <w:r w:rsidRPr="006852DA">
              <w:rPr>
                <w:rFonts w:cs="Calibri"/>
                <w:b/>
              </w:rPr>
              <w:t>Osobní asistence</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osobní asistence v rozsahu § 39, průběžné hodnocení kvality a efektivity služby</w:t>
            </w:r>
          </w:p>
          <w:p w:rsidR="00DA75BD" w:rsidRPr="006852DA" w:rsidRDefault="00DA75BD" w:rsidP="00DA75BD">
            <w:pPr>
              <w:spacing w:after="0"/>
              <w:rPr>
                <w:rFonts w:cs="Calibri"/>
              </w:rPr>
            </w:pPr>
          </w:p>
          <w:p w:rsidR="00DA75BD" w:rsidRPr="006852DA" w:rsidRDefault="00DA75BD" w:rsidP="00DA75BD">
            <w:pPr>
              <w:spacing w:after="0"/>
              <w:rPr>
                <w:rFonts w:cs="Calibri"/>
                <w:b/>
              </w:rPr>
            </w:pPr>
            <w:r w:rsidRPr="006852DA">
              <w:rPr>
                <w:rFonts w:cs="Calibri"/>
                <w:b/>
              </w:rPr>
              <w:t>SPOLU Olomouc</w:t>
            </w:r>
          </w:p>
          <w:p w:rsidR="00DA75BD" w:rsidRPr="006852DA" w:rsidRDefault="00DA75BD" w:rsidP="00DA75BD">
            <w:pPr>
              <w:numPr>
                <w:ilvl w:val="0"/>
                <w:numId w:val="14"/>
              </w:numPr>
              <w:tabs>
                <w:tab w:val="clear" w:pos="720"/>
                <w:tab w:val="num" w:pos="304"/>
              </w:tabs>
              <w:spacing w:after="0" w:line="240" w:lineRule="auto"/>
              <w:ind w:left="304"/>
              <w:rPr>
                <w:rFonts w:cs="Calibri"/>
              </w:rPr>
            </w:pPr>
            <w:r w:rsidRPr="006852DA">
              <w:rPr>
                <w:rFonts w:cs="Calibri"/>
              </w:rPr>
              <w:t>31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r w:rsidRPr="006852DA">
              <w:rPr>
                <w:rFonts w:cs="Calibri"/>
                <w:b/>
              </w:rPr>
              <w:t>Spolek Trend vozíčkářů Olomouc</w:t>
            </w:r>
          </w:p>
          <w:p w:rsidR="00DA75BD" w:rsidRPr="006852DA" w:rsidRDefault="00DA75BD" w:rsidP="00DA75BD">
            <w:pPr>
              <w:numPr>
                <w:ilvl w:val="0"/>
                <w:numId w:val="14"/>
              </w:numPr>
              <w:tabs>
                <w:tab w:val="clear" w:pos="720"/>
                <w:tab w:val="num" w:pos="304"/>
              </w:tabs>
              <w:spacing w:after="0"/>
              <w:ind w:left="304"/>
              <w:rPr>
                <w:rFonts w:cs="Calibri"/>
                <w:i/>
              </w:rPr>
            </w:pPr>
            <w:r w:rsidRPr="006852DA">
              <w:rPr>
                <w:rFonts w:cs="Calibri"/>
              </w:rPr>
              <w:t>47 osob/rok</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Stav naplnění opatření v roce 2019</w:t>
            </w:r>
          </w:p>
        </w:tc>
        <w:tc>
          <w:tcPr>
            <w:tcW w:w="3807" w:type="pct"/>
          </w:tcPr>
          <w:p w:rsidR="00DA75BD" w:rsidRPr="006852DA" w:rsidRDefault="00DA75BD" w:rsidP="00DA75BD">
            <w:pPr>
              <w:spacing w:after="0"/>
              <w:rPr>
                <w:rFonts w:cs="Calibri"/>
                <w:b/>
              </w:rPr>
            </w:pPr>
            <w:r>
              <w:rPr>
                <w:rFonts w:cs="Calibri"/>
                <w:b/>
              </w:rPr>
              <w:t>N</w:t>
            </w:r>
            <w:r w:rsidRPr="006852DA">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1.3</w:t>
            </w:r>
          </w:p>
        </w:tc>
        <w:tc>
          <w:tcPr>
            <w:tcW w:w="3807" w:type="pct"/>
            <w:shd w:val="clear" w:color="auto" w:fill="C6D9F1"/>
          </w:tcPr>
          <w:p w:rsidR="00DA75BD" w:rsidRPr="006852DA" w:rsidRDefault="00DA75BD" w:rsidP="00DA75BD">
            <w:pPr>
              <w:spacing w:after="0"/>
              <w:rPr>
                <w:rFonts w:cs="Calibri"/>
                <w:b/>
              </w:rPr>
            </w:pPr>
            <w:r w:rsidRPr="006852DA">
              <w:rPr>
                <w:rFonts w:cs="Calibri"/>
                <w:b/>
              </w:rPr>
              <w:t>Podpora samostatného bydlení</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podpora samostatného bydlení v rozsahu § 43, průběžné hodnocení kvality a efektivity služby</w:t>
            </w:r>
          </w:p>
          <w:p w:rsidR="00DA75BD" w:rsidRPr="006852DA" w:rsidRDefault="00DA75BD" w:rsidP="00DA75BD">
            <w:pPr>
              <w:spacing w:after="0"/>
              <w:rPr>
                <w:rFonts w:cs="Calibri"/>
              </w:rPr>
            </w:pPr>
          </w:p>
          <w:p w:rsidR="00DA75BD" w:rsidRPr="006852DA" w:rsidRDefault="00DA75BD" w:rsidP="00DA75BD">
            <w:pPr>
              <w:spacing w:after="0"/>
              <w:rPr>
                <w:rFonts w:cs="Calibri"/>
                <w:b/>
              </w:rPr>
            </w:pPr>
            <w:r w:rsidRPr="006852DA">
              <w:rPr>
                <w:rFonts w:cs="Calibri"/>
                <w:b/>
              </w:rPr>
              <w:t>Charita Olomouc</w:t>
            </w:r>
          </w:p>
          <w:p w:rsidR="00DA75BD" w:rsidRPr="006852DA" w:rsidRDefault="00DA75BD" w:rsidP="00DA75BD">
            <w:pPr>
              <w:numPr>
                <w:ilvl w:val="0"/>
                <w:numId w:val="15"/>
              </w:numPr>
              <w:tabs>
                <w:tab w:val="clear" w:pos="720"/>
                <w:tab w:val="num" w:pos="304"/>
              </w:tabs>
              <w:spacing w:after="0" w:line="240" w:lineRule="auto"/>
              <w:ind w:left="304"/>
              <w:rPr>
                <w:rFonts w:cs="Calibri"/>
              </w:rPr>
            </w:pPr>
            <w:r w:rsidRPr="006852DA">
              <w:rPr>
                <w:rFonts w:cs="Calibri"/>
              </w:rPr>
              <w:t>31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r w:rsidRPr="006852DA">
              <w:rPr>
                <w:rFonts w:cs="Calibri"/>
                <w:b/>
              </w:rPr>
              <w:t xml:space="preserve">Klíč – centrum sociálních služeb, </w:t>
            </w:r>
            <w:proofErr w:type="spellStart"/>
            <w:proofErr w:type="gramStart"/>
            <w:r w:rsidRPr="006852DA">
              <w:rPr>
                <w:rFonts w:cs="Calibri"/>
                <w:b/>
              </w:rPr>
              <w:t>p.o</w:t>
            </w:r>
            <w:proofErr w:type="spellEnd"/>
            <w:r w:rsidRPr="006852DA">
              <w:rPr>
                <w:rFonts w:cs="Calibri"/>
                <w:b/>
              </w:rPr>
              <w:t>.</w:t>
            </w:r>
            <w:proofErr w:type="gramEnd"/>
          </w:p>
          <w:p w:rsidR="00DA75BD" w:rsidRPr="006852DA" w:rsidRDefault="00DA75BD" w:rsidP="00DA75BD">
            <w:pPr>
              <w:numPr>
                <w:ilvl w:val="0"/>
                <w:numId w:val="15"/>
              </w:numPr>
              <w:tabs>
                <w:tab w:val="clear" w:pos="720"/>
                <w:tab w:val="num" w:pos="304"/>
              </w:tabs>
              <w:spacing w:after="0"/>
              <w:ind w:left="304"/>
              <w:rPr>
                <w:rFonts w:cs="Calibri"/>
                <w:b/>
              </w:rPr>
            </w:pPr>
            <w:r w:rsidRPr="006852DA">
              <w:rPr>
                <w:rFonts w:cs="Calibri"/>
              </w:rPr>
              <w:t>7 osob/rok</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Stav naplnění opatření v roce 2019</w:t>
            </w:r>
          </w:p>
        </w:tc>
        <w:tc>
          <w:tcPr>
            <w:tcW w:w="3807" w:type="pct"/>
          </w:tcPr>
          <w:p w:rsidR="00DA75BD" w:rsidRPr="006852DA" w:rsidRDefault="00DA75BD" w:rsidP="00DA75BD">
            <w:pPr>
              <w:spacing w:after="0"/>
              <w:rPr>
                <w:rFonts w:cs="Calibri"/>
                <w:b/>
              </w:rPr>
            </w:pPr>
            <w:r>
              <w:rPr>
                <w:rFonts w:cs="Calibri"/>
                <w:b/>
              </w:rPr>
              <w:t>N</w:t>
            </w:r>
            <w:r w:rsidRPr="006852DA">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1.4</w:t>
            </w:r>
          </w:p>
        </w:tc>
        <w:tc>
          <w:tcPr>
            <w:tcW w:w="3807" w:type="pct"/>
            <w:shd w:val="clear" w:color="auto" w:fill="C6D9F1"/>
          </w:tcPr>
          <w:p w:rsidR="00DA75BD" w:rsidRPr="006852DA" w:rsidRDefault="00DA75BD" w:rsidP="00DA75BD">
            <w:pPr>
              <w:spacing w:after="0"/>
              <w:rPr>
                <w:rFonts w:cs="Calibri"/>
                <w:b/>
              </w:rPr>
            </w:pPr>
            <w:r w:rsidRPr="006852DA">
              <w:rPr>
                <w:rFonts w:cs="Calibri"/>
                <w:b/>
              </w:rPr>
              <w:t>Denní stacionáře</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 xml:space="preserve">Aktivity vedoucí k naplnění opatření </w:t>
            </w:r>
            <w:r w:rsidRPr="006852DA">
              <w:rPr>
                <w:rFonts w:cs="Calibri"/>
                <w:b/>
              </w:rPr>
              <w:lastRenderedPageBreak/>
              <w:t>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lastRenderedPageBreak/>
              <w:t>finanční zajištění a poskytování sociální služby denní stacionář v rozsahu § 46, průběžné hodnocení kvality a efektivity služby</w:t>
            </w:r>
          </w:p>
          <w:p w:rsidR="00DA75BD" w:rsidRPr="006852DA" w:rsidRDefault="00DA75BD" w:rsidP="00DA75BD">
            <w:pPr>
              <w:spacing w:after="0"/>
              <w:rPr>
                <w:rFonts w:cs="Calibri"/>
              </w:rPr>
            </w:pPr>
          </w:p>
          <w:p w:rsidR="00DA75BD" w:rsidRPr="006852DA" w:rsidRDefault="00DA75BD" w:rsidP="00DA75BD">
            <w:pPr>
              <w:spacing w:after="0"/>
              <w:rPr>
                <w:rFonts w:cs="Calibri"/>
                <w:i/>
              </w:rPr>
            </w:pPr>
            <w:r w:rsidRPr="006852DA">
              <w:rPr>
                <w:rFonts w:cs="Calibri"/>
                <w:b/>
              </w:rPr>
              <w:t xml:space="preserve">Klíč – centrum sociálních služeb, </w:t>
            </w:r>
            <w:proofErr w:type="spellStart"/>
            <w:proofErr w:type="gramStart"/>
            <w:r w:rsidRPr="006852DA">
              <w:rPr>
                <w:rFonts w:cs="Calibri"/>
                <w:b/>
              </w:rPr>
              <w:t>p.o</w:t>
            </w:r>
            <w:proofErr w:type="spellEnd"/>
            <w:r w:rsidRPr="006852DA">
              <w:rPr>
                <w:rFonts w:cs="Calibri"/>
                <w:i/>
              </w:rPr>
              <w:t>.</w:t>
            </w:r>
            <w:proofErr w:type="gramEnd"/>
            <w:r w:rsidRPr="006852DA">
              <w:rPr>
                <w:rFonts w:cs="Calibri"/>
                <w:i/>
              </w:rPr>
              <w:t xml:space="preserve"> </w:t>
            </w:r>
          </w:p>
          <w:p w:rsidR="00DA75BD" w:rsidRPr="006852DA" w:rsidRDefault="00DA75BD" w:rsidP="00DA75BD">
            <w:pPr>
              <w:numPr>
                <w:ilvl w:val="0"/>
                <w:numId w:val="16"/>
              </w:numPr>
              <w:tabs>
                <w:tab w:val="clear" w:pos="720"/>
                <w:tab w:val="num" w:pos="304"/>
              </w:tabs>
              <w:spacing w:after="0" w:line="240" w:lineRule="auto"/>
              <w:ind w:left="304"/>
              <w:rPr>
                <w:rFonts w:cs="Calibri"/>
              </w:rPr>
            </w:pPr>
            <w:r w:rsidRPr="006852DA">
              <w:rPr>
                <w:rFonts w:cs="Calibri"/>
              </w:rPr>
              <w:t>27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r w:rsidRPr="006852DA">
              <w:rPr>
                <w:rFonts w:cs="Calibri"/>
                <w:b/>
              </w:rPr>
              <w:t>DC 90 o. p. s.</w:t>
            </w:r>
          </w:p>
          <w:p w:rsidR="00DA75BD" w:rsidRPr="006852DA" w:rsidRDefault="00DA75BD" w:rsidP="00DA75BD">
            <w:pPr>
              <w:numPr>
                <w:ilvl w:val="0"/>
                <w:numId w:val="17"/>
              </w:numPr>
              <w:tabs>
                <w:tab w:val="clear" w:pos="720"/>
                <w:tab w:val="num" w:pos="304"/>
              </w:tabs>
              <w:spacing w:after="0" w:line="240" w:lineRule="auto"/>
              <w:ind w:left="304"/>
              <w:rPr>
                <w:rFonts w:cs="Calibri"/>
              </w:rPr>
            </w:pPr>
            <w:r w:rsidRPr="006852DA">
              <w:rPr>
                <w:rFonts w:cs="Calibri"/>
              </w:rPr>
              <w:t>41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i/>
              </w:rPr>
            </w:pPr>
            <w:r w:rsidRPr="006852DA">
              <w:rPr>
                <w:rFonts w:cs="Calibri"/>
                <w:b/>
              </w:rPr>
              <w:t>JITRO Olomouc, o.p.s</w:t>
            </w:r>
            <w:r w:rsidRPr="006852DA">
              <w:rPr>
                <w:rFonts w:cs="Calibri"/>
                <w:i/>
              </w:rPr>
              <w:t>.</w:t>
            </w:r>
          </w:p>
          <w:p w:rsidR="00DA75BD" w:rsidRPr="006852DA" w:rsidRDefault="00DA75BD" w:rsidP="00DA75BD">
            <w:pPr>
              <w:numPr>
                <w:ilvl w:val="0"/>
                <w:numId w:val="17"/>
              </w:numPr>
              <w:tabs>
                <w:tab w:val="clear" w:pos="720"/>
                <w:tab w:val="num" w:pos="304"/>
              </w:tabs>
              <w:spacing w:after="0"/>
              <w:ind w:left="304"/>
              <w:rPr>
                <w:rFonts w:cs="Calibri"/>
              </w:rPr>
            </w:pPr>
            <w:r w:rsidRPr="006852DA">
              <w:rPr>
                <w:rFonts w:cs="Calibri"/>
              </w:rPr>
              <w:t>50 osob/rok</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lastRenderedPageBreak/>
              <w:t>Stav naplnění opatření v roce 2019</w:t>
            </w:r>
          </w:p>
        </w:tc>
        <w:tc>
          <w:tcPr>
            <w:tcW w:w="3807" w:type="pct"/>
          </w:tcPr>
          <w:p w:rsidR="00DA75BD" w:rsidRPr="006852DA" w:rsidRDefault="00DA75BD" w:rsidP="00DA75BD">
            <w:pPr>
              <w:spacing w:after="0"/>
              <w:rPr>
                <w:rFonts w:cs="Calibri"/>
                <w:b/>
              </w:rPr>
            </w:pPr>
            <w:r>
              <w:rPr>
                <w:rFonts w:cs="Calibri"/>
                <w:b/>
              </w:rPr>
              <w:t>N</w:t>
            </w:r>
            <w:r w:rsidRPr="006852DA">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1.5</w:t>
            </w:r>
          </w:p>
        </w:tc>
        <w:tc>
          <w:tcPr>
            <w:tcW w:w="3807" w:type="pct"/>
            <w:shd w:val="clear" w:color="auto" w:fill="C6D9F1"/>
          </w:tcPr>
          <w:p w:rsidR="00DA75BD" w:rsidRPr="006852DA" w:rsidRDefault="00DA75BD" w:rsidP="00DA75BD">
            <w:pPr>
              <w:spacing w:after="0"/>
              <w:rPr>
                <w:rFonts w:cs="Calibri"/>
                <w:b/>
              </w:rPr>
            </w:pPr>
            <w:r w:rsidRPr="006852DA">
              <w:rPr>
                <w:rFonts w:cs="Calibri"/>
                <w:b/>
              </w:rPr>
              <w:t>Týdenní stacionáře</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týdenní stacionář v rozsahu § 47, průběžné hodnocení kvality a efektivity služby</w:t>
            </w:r>
          </w:p>
          <w:p w:rsidR="00DA75BD" w:rsidRPr="006852DA" w:rsidRDefault="00DA75BD" w:rsidP="00DA75BD">
            <w:pPr>
              <w:spacing w:after="0"/>
              <w:rPr>
                <w:rFonts w:cs="Calibri"/>
              </w:rPr>
            </w:pPr>
          </w:p>
          <w:p w:rsidR="00DA75BD" w:rsidRPr="006852DA" w:rsidRDefault="00DA75BD" w:rsidP="00DA75BD">
            <w:pPr>
              <w:spacing w:after="0"/>
              <w:rPr>
                <w:rFonts w:cs="Calibri"/>
                <w:b/>
              </w:rPr>
            </w:pPr>
            <w:r w:rsidRPr="006852DA">
              <w:rPr>
                <w:rFonts w:cs="Calibri"/>
                <w:b/>
              </w:rPr>
              <w:t xml:space="preserve">Klíč – centrum sociálních služeb, </w:t>
            </w:r>
            <w:proofErr w:type="spellStart"/>
            <w:proofErr w:type="gramStart"/>
            <w:r w:rsidRPr="006852DA">
              <w:rPr>
                <w:rFonts w:cs="Calibri"/>
                <w:b/>
              </w:rPr>
              <w:t>p.o</w:t>
            </w:r>
            <w:proofErr w:type="spellEnd"/>
            <w:r w:rsidRPr="006852DA">
              <w:rPr>
                <w:rFonts w:cs="Calibri"/>
                <w:b/>
              </w:rPr>
              <w:t>.</w:t>
            </w:r>
            <w:proofErr w:type="gramEnd"/>
          </w:p>
          <w:p w:rsidR="00DA75BD" w:rsidRPr="006852DA" w:rsidRDefault="00DA75BD" w:rsidP="00DA75BD">
            <w:pPr>
              <w:numPr>
                <w:ilvl w:val="0"/>
                <w:numId w:val="10"/>
              </w:numPr>
              <w:tabs>
                <w:tab w:val="clear" w:pos="720"/>
                <w:tab w:val="num" w:pos="304"/>
              </w:tabs>
              <w:spacing w:after="0"/>
              <w:ind w:left="304"/>
              <w:rPr>
                <w:rFonts w:cs="Calibri"/>
              </w:rPr>
            </w:pPr>
            <w:r w:rsidRPr="006852DA">
              <w:rPr>
                <w:rFonts w:cs="Calibri"/>
              </w:rPr>
              <w:t>6 osob/rok</w:t>
            </w:r>
          </w:p>
        </w:tc>
      </w:tr>
      <w:tr w:rsidR="00DA75BD" w:rsidRPr="006852DA" w:rsidTr="004B0F89">
        <w:tc>
          <w:tcPr>
            <w:tcW w:w="1193" w:type="pct"/>
            <w:tcBorders>
              <w:bottom w:val="single" w:sz="4" w:space="0" w:color="auto"/>
            </w:tcBorders>
          </w:tcPr>
          <w:p w:rsidR="00DA75BD" w:rsidRPr="006852DA" w:rsidRDefault="00DA75BD" w:rsidP="00DA75BD">
            <w:pPr>
              <w:spacing w:after="0"/>
              <w:rPr>
                <w:rFonts w:cs="Calibri"/>
                <w:b/>
              </w:rPr>
            </w:pPr>
            <w:r w:rsidRPr="006852DA">
              <w:rPr>
                <w:rFonts w:cs="Calibri"/>
                <w:b/>
              </w:rPr>
              <w:t>Stav naplnění opatření v roce 2019</w:t>
            </w:r>
          </w:p>
        </w:tc>
        <w:tc>
          <w:tcPr>
            <w:tcW w:w="3807" w:type="pct"/>
            <w:tcBorders>
              <w:bottom w:val="single" w:sz="4" w:space="0" w:color="auto"/>
            </w:tcBorders>
          </w:tcPr>
          <w:p w:rsidR="00DA75BD" w:rsidRPr="006852DA" w:rsidRDefault="00DA75BD" w:rsidP="00DA75BD">
            <w:pPr>
              <w:spacing w:after="0"/>
              <w:rPr>
                <w:rFonts w:cs="Calibri"/>
                <w:b/>
              </w:rPr>
            </w:pPr>
            <w:r>
              <w:rPr>
                <w:rFonts w:cs="Calibri"/>
                <w:b/>
              </w:rPr>
              <w:t>N</w:t>
            </w:r>
            <w:r w:rsidRPr="006852DA">
              <w:rPr>
                <w:rFonts w:cs="Calibri"/>
                <w:b/>
              </w:rPr>
              <w:t>aplněno</w:t>
            </w:r>
          </w:p>
          <w:p w:rsidR="00DA75BD" w:rsidRPr="006852DA" w:rsidRDefault="00DA75BD" w:rsidP="00DA75BD">
            <w:pPr>
              <w:spacing w:after="0"/>
              <w:rPr>
                <w:rFonts w:cs="Calibri"/>
              </w:rPr>
            </w:pP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1.6</w:t>
            </w:r>
          </w:p>
        </w:tc>
        <w:tc>
          <w:tcPr>
            <w:tcW w:w="3807" w:type="pct"/>
            <w:shd w:val="clear" w:color="auto" w:fill="C6D9F1"/>
          </w:tcPr>
          <w:p w:rsidR="00DA75BD" w:rsidRPr="006852DA" w:rsidRDefault="00DA75BD" w:rsidP="00DA75BD">
            <w:pPr>
              <w:spacing w:after="0"/>
              <w:rPr>
                <w:rFonts w:cs="Calibri"/>
                <w:b/>
              </w:rPr>
            </w:pPr>
            <w:r w:rsidRPr="006852DA">
              <w:rPr>
                <w:rFonts w:cs="Calibri"/>
                <w:b/>
              </w:rPr>
              <w:t>Domovy pro osoby se zdravotním postižením</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domov pro osoby se zdravotním postižením v rozsahu § 48, průběžné hodnocení kvality a efektivity služby</w:t>
            </w:r>
          </w:p>
          <w:p w:rsidR="00DA75BD" w:rsidRPr="006852DA" w:rsidRDefault="00DA75BD" w:rsidP="00DA75BD">
            <w:pPr>
              <w:spacing w:after="0"/>
              <w:rPr>
                <w:rFonts w:cs="Calibri"/>
              </w:rPr>
            </w:pPr>
          </w:p>
          <w:p w:rsidR="00DA75BD" w:rsidRPr="006852DA" w:rsidRDefault="00DA75BD" w:rsidP="00DA75BD">
            <w:pPr>
              <w:spacing w:after="0"/>
              <w:rPr>
                <w:rFonts w:cs="Calibri"/>
                <w:b/>
              </w:rPr>
            </w:pPr>
            <w:r w:rsidRPr="006852DA">
              <w:rPr>
                <w:rFonts w:cs="Calibri"/>
                <w:b/>
              </w:rPr>
              <w:t xml:space="preserve">Klíč – centrum sociálních služeb, </w:t>
            </w:r>
            <w:proofErr w:type="spellStart"/>
            <w:proofErr w:type="gramStart"/>
            <w:r w:rsidRPr="006852DA">
              <w:rPr>
                <w:rFonts w:cs="Calibri"/>
                <w:b/>
              </w:rPr>
              <w:t>p.o</w:t>
            </w:r>
            <w:proofErr w:type="spellEnd"/>
            <w:r w:rsidRPr="006852DA">
              <w:rPr>
                <w:rFonts w:cs="Calibri"/>
                <w:b/>
              </w:rPr>
              <w:t>.</w:t>
            </w:r>
            <w:proofErr w:type="gramEnd"/>
          </w:p>
          <w:p w:rsidR="00DA75BD" w:rsidRPr="006852DA" w:rsidRDefault="00DA75BD" w:rsidP="00DA75BD">
            <w:pPr>
              <w:numPr>
                <w:ilvl w:val="0"/>
                <w:numId w:val="10"/>
              </w:numPr>
              <w:tabs>
                <w:tab w:val="clear" w:pos="720"/>
                <w:tab w:val="num" w:pos="304"/>
              </w:tabs>
              <w:spacing w:after="0"/>
              <w:ind w:left="304"/>
              <w:rPr>
                <w:rFonts w:cs="Calibri"/>
              </w:rPr>
            </w:pPr>
            <w:r w:rsidRPr="006852DA">
              <w:rPr>
                <w:rFonts w:cs="Calibri"/>
              </w:rPr>
              <w:t>19 osob/rok</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Stav naplnění opatření v roce 2019</w:t>
            </w:r>
          </w:p>
        </w:tc>
        <w:tc>
          <w:tcPr>
            <w:tcW w:w="3807" w:type="pct"/>
          </w:tcPr>
          <w:p w:rsidR="00DA75BD" w:rsidRPr="006852DA" w:rsidRDefault="00DA75BD" w:rsidP="00DA75BD">
            <w:pPr>
              <w:spacing w:after="0"/>
              <w:rPr>
                <w:rFonts w:cs="Calibri"/>
                <w:b/>
              </w:rPr>
            </w:pPr>
            <w:r>
              <w:rPr>
                <w:rFonts w:cs="Calibri"/>
                <w:b/>
              </w:rPr>
              <w:t>N</w:t>
            </w:r>
            <w:r w:rsidRPr="006852DA">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1.7</w:t>
            </w:r>
          </w:p>
        </w:tc>
        <w:tc>
          <w:tcPr>
            <w:tcW w:w="3807" w:type="pct"/>
            <w:shd w:val="clear" w:color="auto" w:fill="C6D9F1"/>
          </w:tcPr>
          <w:p w:rsidR="00DA75BD" w:rsidRPr="006852DA" w:rsidRDefault="00DA75BD" w:rsidP="00DA75BD">
            <w:pPr>
              <w:spacing w:after="0"/>
              <w:rPr>
                <w:rFonts w:cs="Calibri"/>
                <w:b/>
              </w:rPr>
            </w:pPr>
            <w:r w:rsidRPr="006852DA">
              <w:rPr>
                <w:rFonts w:cs="Calibri"/>
                <w:b/>
              </w:rPr>
              <w:t>Chráněné bydlení</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chráněné bydlení v rozsahu § 51, průběžné hodnocení kvality a efektivity služby</w:t>
            </w:r>
          </w:p>
          <w:p w:rsidR="00DA75BD" w:rsidRPr="006852DA" w:rsidRDefault="00DA75BD" w:rsidP="00DA75BD">
            <w:pPr>
              <w:spacing w:after="0"/>
              <w:rPr>
                <w:rFonts w:cs="Calibri"/>
              </w:rPr>
            </w:pPr>
          </w:p>
          <w:p w:rsidR="00DA75BD" w:rsidRPr="006852DA" w:rsidRDefault="00DA75BD" w:rsidP="00DA75BD">
            <w:pPr>
              <w:spacing w:after="0"/>
              <w:rPr>
                <w:rFonts w:cs="Calibri"/>
                <w:b/>
              </w:rPr>
            </w:pPr>
            <w:r w:rsidRPr="006852DA">
              <w:rPr>
                <w:rFonts w:cs="Calibri"/>
                <w:b/>
              </w:rPr>
              <w:t xml:space="preserve">Klíč – centrum sociálních služeb, </w:t>
            </w:r>
            <w:proofErr w:type="spellStart"/>
            <w:proofErr w:type="gramStart"/>
            <w:r w:rsidRPr="006852DA">
              <w:rPr>
                <w:rFonts w:cs="Calibri"/>
                <w:b/>
              </w:rPr>
              <w:t>p.o</w:t>
            </w:r>
            <w:proofErr w:type="spellEnd"/>
            <w:r w:rsidRPr="006852DA">
              <w:rPr>
                <w:rFonts w:cs="Calibri"/>
                <w:b/>
              </w:rPr>
              <w:t>.</w:t>
            </w:r>
            <w:proofErr w:type="gramEnd"/>
          </w:p>
          <w:p w:rsidR="00DA75BD" w:rsidRPr="006852DA" w:rsidRDefault="00DA75BD" w:rsidP="00DA75BD">
            <w:pPr>
              <w:numPr>
                <w:ilvl w:val="0"/>
                <w:numId w:val="10"/>
              </w:numPr>
              <w:tabs>
                <w:tab w:val="clear" w:pos="720"/>
                <w:tab w:val="num" w:pos="304"/>
              </w:tabs>
              <w:spacing w:after="0"/>
              <w:ind w:left="304"/>
              <w:rPr>
                <w:rFonts w:cs="Calibri"/>
                <w:i/>
              </w:rPr>
            </w:pPr>
            <w:r w:rsidRPr="006852DA">
              <w:rPr>
                <w:rFonts w:cs="Calibri"/>
              </w:rPr>
              <w:t>16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b/>
              </w:rPr>
            </w:pPr>
            <w:r w:rsidRPr="006852DA">
              <w:rPr>
                <w:rFonts w:cs="Calibri"/>
                <w:b/>
              </w:rPr>
              <w:t>JITRO Olomouc, o.p.s.</w:t>
            </w:r>
          </w:p>
          <w:p w:rsidR="00DA75BD" w:rsidRPr="006852DA" w:rsidRDefault="00DA75BD" w:rsidP="00DA75BD">
            <w:pPr>
              <w:numPr>
                <w:ilvl w:val="0"/>
                <w:numId w:val="10"/>
              </w:numPr>
              <w:tabs>
                <w:tab w:val="clear" w:pos="720"/>
                <w:tab w:val="num" w:pos="304"/>
              </w:tabs>
              <w:spacing w:after="0"/>
              <w:ind w:left="304"/>
              <w:rPr>
                <w:rFonts w:cs="Calibri"/>
                <w:i/>
              </w:rPr>
            </w:pPr>
            <w:r w:rsidRPr="006852DA">
              <w:rPr>
                <w:rFonts w:cs="Calibri"/>
              </w:rPr>
              <w:t>5 osob/rok</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Stav naplnění opatření v roce 2019</w:t>
            </w:r>
          </w:p>
        </w:tc>
        <w:tc>
          <w:tcPr>
            <w:tcW w:w="3807" w:type="pct"/>
          </w:tcPr>
          <w:p w:rsidR="00DA75BD" w:rsidRPr="006852DA" w:rsidRDefault="00DA75BD" w:rsidP="00DA75BD">
            <w:pPr>
              <w:spacing w:after="0"/>
              <w:rPr>
                <w:rFonts w:cs="Calibri"/>
                <w:b/>
              </w:rPr>
            </w:pPr>
            <w:r>
              <w:rPr>
                <w:rFonts w:cs="Calibri"/>
                <w:b/>
              </w:rPr>
              <w:t>N</w:t>
            </w:r>
            <w:r w:rsidRPr="006852DA">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1.8</w:t>
            </w:r>
          </w:p>
        </w:tc>
        <w:tc>
          <w:tcPr>
            <w:tcW w:w="3807" w:type="pct"/>
            <w:shd w:val="clear" w:color="auto" w:fill="C6D9F1"/>
          </w:tcPr>
          <w:p w:rsidR="00DA75BD" w:rsidRPr="006852DA" w:rsidRDefault="00DA75BD" w:rsidP="00DA75BD">
            <w:pPr>
              <w:spacing w:after="0"/>
              <w:rPr>
                <w:rFonts w:cs="Calibri"/>
                <w:b/>
              </w:rPr>
            </w:pPr>
            <w:r w:rsidRPr="006852DA">
              <w:rPr>
                <w:rFonts w:cs="Calibri"/>
                <w:b/>
              </w:rPr>
              <w:t>Raná péče</w:t>
            </w:r>
          </w:p>
        </w:tc>
      </w:tr>
      <w:tr w:rsidR="00DA75BD" w:rsidRPr="006852DA" w:rsidTr="004B0F89">
        <w:trPr>
          <w:trHeight w:val="2778"/>
        </w:trPr>
        <w:tc>
          <w:tcPr>
            <w:tcW w:w="1193" w:type="pct"/>
          </w:tcPr>
          <w:p w:rsidR="00DA75BD" w:rsidRPr="006852DA" w:rsidRDefault="00DA75BD" w:rsidP="00DA75BD">
            <w:pPr>
              <w:spacing w:after="0"/>
              <w:rPr>
                <w:rFonts w:cs="Calibri"/>
                <w:b/>
              </w:rPr>
            </w:pPr>
            <w:r w:rsidRPr="006852DA">
              <w:rPr>
                <w:rFonts w:cs="Calibri"/>
                <w:b/>
              </w:rPr>
              <w:lastRenderedPageBreak/>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raná péče v rozsahu § 54, průběžné hodnocení kvality a efektivity služby</w:t>
            </w:r>
          </w:p>
          <w:p w:rsidR="00DA75BD" w:rsidRPr="006852DA" w:rsidRDefault="00DA75BD" w:rsidP="00DA75BD">
            <w:pPr>
              <w:spacing w:after="0"/>
              <w:rPr>
                <w:rFonts w:cs="Calibri"/>
              </w:rPr>
            </w:pPr>
          </w:p>
          <w:p w:rsidR="00DA75BD" w:rsidRPr="002A32A8" w:rsidRDefault="00DA75BD" w:rsidP="00DA75BD">
            <w:pPr>
              <w:spacing w:after="0"/>
              <w:rPr>
                <w:rFonts w:cs="Calibri"/>
                <w:b/>
              </w:rPr>
            </w:pPr>
            <w:r w:rsidRPr="002A32A8">
              <w:rPr>
                <w:rFonts w:cs="Calibri"/>
                <w:b/>
              </w:rPr>
              <w:t>Centrum pro dětský sluch Tamtam, o.p.s. – Raná péče pro Moravu a Slezsko</w:t>
            </w:r>
          </w:p>
          <w:p w:rsidR="00DA75BD" w:rsidRPr="006852DA" w:rsidRDefault="00DA75BD" w:rsidP="00DA75BD">
            <w:pPr>
              <w:numPr>
                <w:ilvl w:val="0"/>
                <w:numId w:val="18"/>
              </w:numPr>
              <w:tabs>
                <w:tab w:val="clear" w:pos="720"/>
                <w:tab w:val="num" w:pos="304"/>
              </w:tabs>
              <w:spacing w:after="0" w:line="240" w:lineRule="auto"/>
              <w:ind w:left="304"/>
              <w:rPr>
                <w:rFonts w:cs="Calibri"/>
              </w:rPr>
            </w:pPr>
            <w:r w:rsidRPr="006852DA">
              <w:rPr>
                <w:rFonts w:cs="Calibri"/>
              </w:rPr>
              <w:t>5 rodin/rok v Olomouci</w:t>
            </w:r>
          </w:p>
          <w:p w:rsidR="00DA75BD" w:rsidRPr="006852DA" w:rsidRDefault="00DA75BD" w:rsidP="00DA75BD">
            <w:pPr>
              <w:numPr>
                <w:ilvl w:val="0"/>
                <w:numId w:val="18"/>
              </w:numPr>
              <w:tabs>
                <w:tab w:val="clear" w:pos="720"/>
                <w:tab w:val="num" w:pos="304"/>
              </w:tabs>
              <w:spacing w:after="0" w:line="240" w:lineRule="auto"/>
              <w:ind w:left="304"/>
              <w:rPr>
                <w:rFonts w:cs="Calibri"/>
              </w:rPr>
            </w:pPr>
            <w:r w:rsidRPr="006852DA">
              <w:rPr>
                <w:rFonts w:cs="Calibri"/>
              </w:rPr>
              <w:t>8 rodin/rok v ORP Olomouc</w:t>
            </w:r>
          </w:p>
          <w:p w:rsidR="00DA75BD" w:rsidRPr="006852DA" w:rsidRDefault="00DA75BD" w:rsidP="00DA75BD">
            <w:pPr>
              <w:spacing w:after="0" w:line="240" w:lineRule="auto"/>
              <w:rPr>
                <w:rFonts w:cs="Calibri"/>
              </w:rPr>
            </w:pPr>
          </w:p>
          <w:p w:rsidR="00DA75BD" w:rsidRPr="002A32A8" w:rsidRDefault="00DA75BD" w:rsidP="00DA75BD">
            <w:pPr>
              <w:spacing w:after="0"/>
              <w:rPr>
                <w:rFonts w:cs="Calibri"/>
                <w:b/>
                <w:lang w:eastAsia="cs-CZ"/>
              </w:rPr>
            </w:pPr>
            <w:r w:rsidRPr="002A32A8">
              <w:rPr>
                <w:rFonts w:cs="Calibri"/>
                <w:b/>
              </w:rPr>
              <w:t>Společnost pro ranou péči, pobočka Olomouc</w:t>
            </w:r>
          </w:p>
          <w:p w:rsidR="00DA75BD" w:rsidRPr="006852DA" w:rsidRDefault="00DA75BD" w:rsidP="00DA75BD">
            <w:pPr>
              <w:numPr>
                <w:ilvl w:val="0"/>
                <w:numId w:val="18"/>
              </w:numPr>
              <w:tabs>
                <w:tab w:val="clear" w:pos="720"/>
                <w:tab w:val="num" w:pos="304"/>
              </w:tabs>
              <w:spacing w:after="0" w:line="240" w:lineRule="auto"/>
              <w:ind w:left="304"/>
              <w:rPr>
                <w:rFonts w:cs="Calibri"/>
              </w:rPr>
            </w:pPr>
            <w:r w:rsidRPr="006852DA">
              <w:rPr>
                <w:rFonts w:cs="Calibri"/>
              </w:rPr>
              <w:t>40 rodin/rok v Olomouci</w:t>
            </w:r>
          </w:p>
          <w:p w:rsidR="00DA75BD" w:rsidRPr="006852DA" w:rsidRDefault="00DA75BD" w:rsidP="00DA75BD">
            <w:pPr>
              <w:numPr>
                <w:ilvl w:val="0"/>
                <w:numId w:val="18"/>
              </w:numPr>
              <w:tabs>
                <w:tab w:val="clear" w:pos="720"/>
                <w:tab w:val="num" w:pos="304"/>
              </w:tabs>
              <w:spacing w:after="0" w:line="240" w:lineRule="auto"/>
              <w:ind w:left="304"/>
              <w:rPr>
                <w:rFonts w:cs="Calibri"/>
              </w:rPr>
            </w:pPr>
            <w:r w:rsidRPr="006852DA">
              <w:rPr>
                <w:rFonts w:cs="Calibri"/>
              </w:rPr>
              <w:t>27 rodin/rok v ORP Olomouc</w:t>
            </w:r>
          </w:p>
          <w:p w:rsidR="00DA75BD" w:rsidRPr="006852DA" w:rsidRDefault="00DA75BD" w:rsidP="00DA75BD">
            <w:pPr>
              <w:spacing w:after="0" w:line="240" w:lineRule="auto"/>
              <w:rPr>
                <w:rFonts w:cs="Calibri"/>
              </w:rPr>
            </w:pPr>
          </w:p>
          <w:p w:rsidR="00DA75BD" w:rsidRPr="002A32A8" w:rsidRDefault="00DA75BD" w:rsidP="00DA75BD">
            <w:pPr>
              <w:spacing w:after="0"/>
              <w:rPr>
                <w:rFonts w:cs="Calibri"/>
                <w:b/>
              </w:rPr>
            </w:pPr>
            <w:r w:rsidRPr="002A32A8">
              <w:rPr>
                <w:rFonts w:cs="Calibri"/>
                <w:b/>
              </w:rPr>
              <w:t xml:space="preserve">Jdeme autistům naproti - </w:t>
            </w:r>
            <w:proofErr w:type="gramStart"/>
            <w:r w:rsidRPr="002A32A8">
              <w:rPr>
                <w:rFonts w:cs="Calibri"/>
                <w:b/>
              </w:rPr>
              <w:t xml:space="preserve">Olomouc </w:t>
            </w:r>
            <w:proofErr w:type="spellStart"/>
            <w:r w:rsidRPr="002A32A8">
              <w:rPr>
                <w:rFonts w:cs="Calibri"/>
                <w:b/>
              </w:rPr>
              <w:t>z.s</w:t>
            </w:r>
            <w:proofErr w:type="spellEnd"/>
            <w:r w:rsidRPr="002A32A8">
              <w:rPr>
                <w:rFonts w:cs="Calibri"/>
                <w:b/>
              </w:rPr>
              <w:t>.</w:t>
            </w:r>
            <w:proofErr w:type="gramEnd"/>
          </w:p>
          <w:p w:rsidR="00DA75BD" w:rsidRPr="006852DA" w:rsidRDefault="00DA75BD" w:rsidP="00DA75BD">
            <w:pPr>
              <w:numPr>
                <w:ilvl w:val="0"/>
                <w:numId w:val="19"/>
              </w:numPr>
              <w:tabs>
                <w:tab w:val="clear" w:pos="720"/>
                <w:tab w:val="num" w:pos="304"/>
              </w:tabs>
              <w:spacing w:after="0" w:line="240" w:lineRule="auto"/>
              <w:ind w:left="304"/>
              <w:rPr>
                <w:rFonts w:cs="Calibri"/>
              </w:rPr>
            </w:pPr>
            <w:r w:rsidRPr="006852DA">
              <w:rPr>
                <w:rFonts w:cs="Calibri"/>
              </w:rPr>
              <w:t>40 osob/rok v Olomouci</w:t>
            </w:r>
          </w:p>
          <w:p w:rsidR="00DA75BD" w:rsidRPr="006852DA" w:rsidRDefault="00DA75BD" w:rsidP="00DA75BD">
            <w:pPr>
              <w:numPr>
                <w:ilvl w:val="0"/>
                <w:numId w:val="19"/>
              </w:numPr>
              <w:tabs>
                <w:tab w:val="clear" w:pos="720"/>
                <w:tab w:val="num" w:pos="304"/>
              </w:tabs>
              <w:spacing w:after="0"/>
              <w:ind w:left="304"/>
              <w:rPr>
                <w:rFonts w:cs="Calibri"/>
              </w:rPr>
            </w:pPr>
            <w:r w:rsidRPr="006852DA">
              <w:rPr>
                <w:rFonts w:cs="Calibri"/>
              </w:rPr>
              <w:t>28 osob/rok v ORP Olomouc</w:t>
            </w:r>
          </w:p>
        </w:tc>
      </w:tr>
      <w:tr w:rsidR="00DA75BD" w:rsidRPr="006852DA" w:rsidTr="004B0F89">
        <w:tc>
          <w:tcPr>
            <w:tcW w:w="1193" w:type="pct"/>
            <w:tcBorders>
              <w:bottom w:val="single" w:sz="4" w:space="0" w:color="auto"/>
            </w:tcBorders>
          </w:tcPr>
          <w:p w:rsidR="00DA75BD" w:rsidRPr="006852DA" w:rsidRDefault="00DA75BD" w:rsidP="00DA75BD">
            <w:pPr>
              <w:spacing w:after="0"/>
              <w:rPr>
                <w:rFonts w:cs="Calibri"/>
                <w:b/>
              </w:rPr>
            </w:pPr>
            <w:r w:rsidRPr="006852DA">
              <w:rPr>
                <w:rFonts w:cs="Calibri"/>
                <w:b/>
              </w:rPr>
              <w:t>Stav naplnění opatření v roce 2019</w:t>
            </w:r>
          </w:p>
        </w:tc>
        <w:tc>
          <w:tcPr>
            <w:tcW w:w="3807" w:type="pct"/>
            <w:tcBorders>
              <w:bottom w:val="single" w:sz="4" w:space="0" w:color="auto"/>
            </w:tcBorders>
          </w:tcPr>
          <w:p w:rsidR="00DA75BD" w:rsidRPr="002A32A8" w:rsidRDefault="00DA75BD" w:rsidP="00DA75BD">
            <w:pPr>
              <w:spacing w:after="0"/>
              <w:rPr>
                <w:rFonts w:cs="Calibri"/>
                <w:b/>
              </w:rPr>
            </w:pPr>
            <w:r>
              <w:rPr>
                <w:rFonts w:cs="Calibri"/>
                <w:b/>
              </w:rPr>
              <w:t>N</w:t>
            </w:r>
            <w:r w:rsidRPr="002A32A8">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1.9</w:t>
            </w:r>
          </w:p>
        </w:tc>
        <w:tc>
          <w:tcPr>
            <w:tcW w:w="3807" w:type="pct"/>
            <w:shd w:val="clear" w:color="auto" w:fill="C6D9F1"/>
          </w:tcPr>
          <w:p w:rsidR="00DA75BD" w:rsidRPr="002A32A8" w:rsidRDefault="00DA75BD" w:rsidP="00DA75BD">
            <w:pPr>
              <w:spacing w:after="0"/>
              <w:rPr>
                <w:rFonts w:cs="Calibri"/>
                <w:b/>
              </w:rPr>
            </w:pPr>
            <w:r w:rsidRPr="002A32A8">
              <w:rPr>
                <w:rFonts w:cs="Calibri"/>
                <w:b/>
              </w:rPr>
              <w:t>Telefonická krizová pomoc</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telefonická krizová pomoc v rozsahu § 55, průběžné hodnocení kvality a efektivity služby</w:t>
            </w:r>
          </w:p>
          <w:p w:rsidR="00DA75BD" w:rsidRPr="006852DA" w:rsidRDefault="00DA75BD" w:rsidP="00DA75BD">
            <w:pPr>
              <w:spacing w:after="0"/>
              <w:rPr>
                <w:rFonts w:cs="Calibri"/>
                <w:b/>
              </w:rPr>
            </w:pPr>
          </w:p>
          <w:p w:rsidR="00DA75BD" w:rsidRPr="002A32A8" w:rsidRDefault="00DA75BD" w:rsidP="00DA75BD">
            <w:pPr>
              <w:spacing w:after="0"/>
              <w:rPr>
                <w:rFonts w:cs="Calibri"/>
                <w:b/>
              </w:rPr>
            </w:pPr>
            <w:r w:rsidRPr="002A32A8">
              <w:rPr>
                <w:rFonts w:cs="Calibri"/>
                <w:b/>
              </w:rPr>
              <w:t>Oblastní unie neslyšících Olomouc</w:t>
            </w:r>
          </w:p>
          <w:p w:rsidR="00DA75BD" w:rsidRPr="006852DA" w:rsidRDefault="00DA75BD" w:rsidP="00DA75BD">
            <w:pPr>
              <w:numPr>
                <w:ilvl w:val="0"/>
                <w:numId w:val="10"/>
              </w:numPr>
              <w:tabs>
                <w:tab w:val="clear" w:pos="720"/>
                <w:tab w:val="num" w:pos="304"/>
              </w:tabs>
              <w:spacing w:after="0"/>
              <w:ind w:left="304"/>
              <w:rPr>
                <w:rFonts w:cs="Calibri"/>
              </w:rPr>
            </w:pPr>
            <w:r w:rsidRPr="006852DA">
              <w:rPr>
                <w:rFonts w:cs="Calibri"/>
              </w:rPr>
              <w:t>1 osob/rok</w:t>
            </w:r>
          </w:p>
        </w:tc>
      </w:tr>
      <w:tr w:rsidR="00DA75BD" w:rsidRPr="006852DA" w:rsidTr="004B0F89">
        <w:tc>
          <w:tcPr>
            <w:tcW w:w="1193" w:type="pct"/>
            <w:tcBorders>
              <w:bottom w:val="single" w:sz="4" w:space="0" w:color="auto"/>
            </w:tcBorders>
          </w:tcPr>
          <w:p w:rsidR="00DA75BD" w:rsidRPr="006852DA" w:rsidRDefault="00DA75BD" w:rsidP="00DA75BD">
            <w:pPr>
              <w:spacing w:after="0"/>
              <w:rPr>
                <w:rFonts w:cs="Calibri"/>
                <w:b/>
              </w:rPr>
            </w:pPr>
            <w:r w:rsidRPr="006852DA">
              <w:rPr>
                <w:rFonts w:cs="Calibri"/>
                <w:b/>
              </w:rPr>
              <w:t>Stav naplnění opatření v roce 2019</w:t>
            </w:r>
          </w:p>
        </w:tc>
        <w:tc>
          <w:tcPr>
            <w:tcW w:w="3807" w:type="pct"/>
            <w:tcBorders>
              <w:bottom w:val="single" w:sz="4" w:space="0" w:color="auto"/>
            </w:tcBorders>
          </w:tcPr>
          <w:p w:rsidR="00DA75BD" w:rsidRPr="002A32A8" w:rsidRDefault="00DA75BD" w:rsidP="00DA75BD">
            <w:pPr>
              <w:spacing w:after="0"/>
              <w:rPr>
                <w:rFonts w:cs="Calibri"/>
                <w:b/>
              </w:rPr>
            </w:pPr>
            <w:r>
              <w:rPr>
                <w:rFonts w:cs="Calibri"/>
                <w:b/>
              </w:rPr>
              <w:t>N</w:t>
            </w:r>
            <w:r w:rsidRPr="002A32A8">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1.10</w:t>
            </w:r>
          </w:p>
        </w:tc>
        <w:tc>
          <w:tcPr>
            <w:tcW w:w="3807" w:type="pct"/>
            <w:shd w:val="clear" w:color="auto" w:fill="C6D9F1"/>
          </w:tcPr>
          <w:p w:rsidR="00DA75BD" w:rsidRPr="002A32A8" w:rsidRDefault="00DA75BD" w:rsidP="00DA75BD">
            <w:pPr>
              <w:spacing w:after="0"/>
              <w:rPr>
                <w:rFonts w:cs="Calibri"/>
                <w:b/>
              </w:rPr>
            </w:pPr>
            <w:r w:rsidRPr="002A32A8">
              <w:rPr>
                <w:rFonts w:cs="Calibri"/>
                <w:b/>
              </w:rPr>
              <w:t>Tlumočnické služby</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tlumočnické služby v rozsahu § 56, průběžné hodnocení kvality a efektivity služby</w:t>
            </w:r>
          </w:p>
          <w:p w:rsidR="00DA75BD" w:rsidRPr="006852DA" w:rsidRDefault="00DA75BD" w:rsidP="00DA75BD">
            <w:pPr>
              <w:spacing w:after="0"/>
              <w:rPr>
                <w:rFonts w:cs="Calibri"/>
              </w:rPr>
            </w:pPr>
          </w:p>
          <w:p w:rsidR="00DA75BD" w:rsidRPr="002A32A8" w:rsidRDefault="00DA75BD" w:rsidP="00DA75BD">
            <w:pPr>
              <w:spacing w:after="0"/>
              <w:rPr>
                <w:rFonts w:cs="Calibri"/>
                <w:b/>
              </w:rPr>
            </w:pPr>
            <w:r w:rsidRPr="002A32A8">
              <w:rPr>
                <w:rFonts w:cs="Calibri"/>
                <w:b/>
              </w:rPr>
              <w:t>Oblastní unie neslyšících Olomouc</w:t>
            </w:r>
          </w:p>
          <w:p w:rsidR="00DA75BD" w:rsidRPr="006852DA" w:rsidRDefault="00DA75BD" w:rsidP="00DA75BD">
            <w:pPr>
              <w:numPr>
                <w:ilvl w:val="0"/>
                <w:numId w:val="10"/>
              </w:numPr>
              <w:tabs>
                <w:tab w:val="clear" w:pos="720"/>
                <w:tab w:val="num" w:pos="304"/>
              </w:tabs>
              <w:spacing w:after="0"/>
              <w:ind w:left="304"/>
              <w:rPr>
                <w:rFonts w:cs="Calibri"/>
              </w:rPr>
            </w:pPr>
            <w:r w:rsidRPr="006852DA">
              <w:rPr>
                <w:rFonts w:cs="Calibri"/>
              </w:rPr>
              <w:t>153 osob/rok</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Stav naplnění opatření v roce 2019</w:t>
            </w:r>
          </w:p>
        </w:tc>
        <w:tc>
          <w:tcPr>
            <w:tcW w:w="3807" w:type="pct"/>
          </w:tcPr>
          <w:p w:rsidR="00DA75BD" w:rsidRPr="002A32A8" w:rsidRDefault="00DA75BD" w:rsidP="00DA75BD">
            <w:pPr>
              <w:spacing w:after="0"/>
              <w:rPr>
                <w:rFonts w:cs="Calibri"/>
                <w:b/>
              </w:rPr>
            </w:pPr>
            <w:r>
              <w:rPr>
                <w:rFonts w:cs="Calibri"/>
                <w:b/>
              </w:rPr>
              <w:t>N</w:t>
            </w:r>
            <w:r w:rsidRPr="002A32A8">
              <w:rPr>
                <w:rFonts w:cs="Calibri"/>
                <w:b/>
              </w:rPr>
              <w:t>aplněno</w:t>
            </w:r>
          </w:p>
          <w:p w:rsidR="00DA75BD" w:rsidRPr="006852DA" w:rsidRDefault="00DA75BD" w:rsidP="00DA75BD">
            <w:pPr>
              <w:spacing w:after="0"/>
              <w:rPr>
                <w:rFonts w:cs="Calibri"/>
              </w:rPr>
            </w:pP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1.11</w:t>
            </w:r>
          </w:p>
        </w:tc>
        <w:tc>
          <w:tcPr>
            <w:tcW w:w="3807" w:type="pct"/>
            <w:shd w:val="clear" w:color="auto" w:fill="C6D9F1"/>
          </w:tcPr>
          <w:p w:rsidR="00DA75BD" w:rsidRPr="002A32A8" w:rsidRDefault="00DA75BD" w:rsidP="00DA75BD">
            <w:pPr>
              <w:spacing w:after="0"/>
              <w:rPr>
                <w:rFonts w:cs="Calibri"/>
                <w:b/>
              </w:rPr>
            </w:pPr>
            <w:r w:rsidRPr="002A32A8">
              <w:rPr>
                <w:rFonts w:cs="Calibri"/>
                <w:b/>
              </w:rPr>
              <w:t>Sociálně aktivizační služby pro seniory a osoby se zdravotním postižením</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sociálně aktivizační služby pro seniory a osoby se zdravot</w:t>
            </w:r>
            <w:r>
              <w:rPr>
                <w:rFonts w:cs="Calibri"/>
              </w:rPr>
              <w:t xml:space="preserve">ním postižením v rozsahu § 66, </w:t>
            </w:r>
            <w:r w:rsidRPr="006852DA">
              <w:rPr>
                <w:rFonts w:cs="Calibri"/>
              </w:rPr>
              <w:t>průběžné hodnocení kvality a efektivity služby</w:t>
            </w:r>
          </w:p>
          <w:p w:rsidR="00DA75BD" w:rsidRPr="006852DA" w:rsidRDefault="00DA75BD" w:rsidP="00DA75BD">
            <w:pPr>
              <w:spacing w:after="0"/>
              <w:rPr>
                <w:rFonts w:cs="Calibri"/>
              </w:rPr>
            </w:pPr>
          </w:p>
          <w:p w:rsidR="00DA75BD" w:rsidRPr="002A32A8" w:rsidRDefault="00DA75BD" w:rsidP="00DA75BD">
            <w:pPr>
              <w:spacing w:after="0"/>
              <w:rPr>
                <w:rFonts w:cs="Calibri"/>
                <w:b/>
              </w:rPr>
            </w:pPr>
            <w:r w:rsidRPr="002A32A8">
              <w:rPr>
                <w:rFonts w:cs="Calibri"/>
                <w:b/>
              </w:rPr>
              <w:t>SPOLU Olomouc</w:t>
            </w:r>
          </w:p>
          <w:p w:rsidR="00DA75BD" w:rsidRPr="002A32A8" w:rsidRDefault="00DA75BD" w:rsidP="00DA75BD">
            <w:pPr>
              <w:numPr>
                <w:ilvl w:val="0"/>
                <w:numId w:val="10"/>
              </w:numPr>
              <w:tabs>
                <w:tab w:val="clear" w:pos="720"/>
                <w:tab w:val="num" w:pos="304"/>
              </w:tabs>
              <w:spacing w:after="0" w:line="240" w:lineRule="auto"/>
              <w:ind w:left="304"/>
              <w:rPr>
                <w:rFonts w:cs="Calibri"/>
                <w:i/>
              </w:rPr>
            </w:pPr>
            <w:r w:rsidRPr="002A32A8">
              <w:rPr>
                <w:rFonts w:cs="Calibri"/>
              </w:rPr>
              <w:t xml:space="preserve">42 osob/rok </w:t>
            </w:r>
          </w:p>
          <w:p w:rsidR="00DA75BD" w:rsidRPr="006852DA" w:rsidRDefault="00DA75BD" w:rsidP="00DA75BD">
            <w:pPr>
              <w:spacing w:after="0" w:line="240" w:lineRule="auto"/>
              <w:rPr>
                <w:rFonts w:cs="Calibri"/>
              </w:rPr>
            </w:pPr>
          </w:p>
          <w:p w:rsidR="00DA75BD" w:rsidRPr="002A32A8" w:rsidRDefault="00DA75BD" w:rsidP="00DA75BD">
            <w:pPr>
              <w:spacing w:after="0"/>
              <w:rPr>
                <w:rFonts w:cs="Calibri"/>
                <w:b/>
              </w:rPr>
            </w:pPr>
            <w:r w:rsidRPr="002A32A8">
              <w:rPr>
                <w:rFonts w:cs="Calibri"/>
                <w:b/>
              </w:rPr>
              <w:t>Charita Olomouc</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61 osob/rok</w:t>
            </w:r>
          </w:p>
          <w:p w:rsidR="00DA75BD" w:rsidRPr="006852DA" w:rsidRDefault="00DA75BD" w:rsidP="00DA75BD">
            <w:pPr>
              <w:spacing w:after="0" w:line="240" w:lineRule="auto"/>
              <w:rPr>
                <w:rFonts w:cs="Calibri"/>
                <w:i/>
              </w:rPr>
            </w:pPr>
          </w:p>
          <w:p w:rsidR="00DA75BD" w:rsidRPr="002A32A8" w:rsidRDefault="00DA75BD" w:rsidP="00DA75BD">
            <w:pPr>
              <w:spacing w:after="0"/>
              <w:rPr>
                <w:rFonts w:cs="Calibri"/>
                <w:b/>
              </w:rPr>
            </w:pPr>
            <w:r w:rsidRPr="002A32A8">
              <w:rPr>
                <w:rFonts w:cs="Calibri"/>
                <w:b/>
              </w:rPr>
              <w:t>Oblastní unie neslyšících Olomouc</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142 osob/rok</w:t>
            </w:r>
          </w:p>
          <w:p w:rsidR="00DA75BD" w:rsidRPr="006852DA" w:rsidRDefault="00DA75BD" w:rsidP="00DA75BD">
            <w:pPr>
              <w:spacing w:after="0" w:line="240" w:lineRule="auto"/>
              <w:rPr>
                <w:rFonts w:cs="Calibri"/>
              </w:rPr>
            </w:pPr>
          </w:p>
          <w:p w:rsidR="00DA75BD" w:rsidRPr="006852DA" w:rsidRDefault="00DA75BD" w:rsidP="00DA75BD">
            <w:pPr>
              <w:spacing w:after="0"/>
              <w:rPr>
                <w:rFonts w:cs="Calibri"/>
                <w:i/>
              </w:rPr>
            </w:pPr>
            <w:r w:rsidRPr="002A32A8">
              <w:rPr>
                <w:rFonts w:cs="Calibri"/>
                <w:b/>
              </w:rPr>
              <w:t>Společnost Mana, o.p.s</w:t>
            </w:r>
            <w:r w:rsidRPr="006852DA">
              <w:rPr>
                <w:rFonts w:cs="Calibri"/>
                <w:i/>
              </w:rPr>
              <w:t>.</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lastRenderedPageBreak/>
              <w:t>98 osob/rok</w:t>
            </w:r>
          </w:p>
          <w:p w:rsidR="00DA75BD" w:rsidRPr="006852DA" w:rsidRDefault="00DA75BD" w:rsidP="00DA75BD">
            <w:pPr>
              <w:spacing w:after="0" w:line="240" w:lineRule="auto"/>
              <w:rPr>
                <w:rFonts w:cs="Calibri"/>
                <w:i/>
              </w:rPr>
            </w:pPr>
          </w:p>
          <w:p w:rsidR="00DA75BD" w:rsidRPr="002A32A8" w:rsidRDefault="00DA75BD" w:rsidP="00DA75BD">
            <w:pPr>
              <w:spacing w:after="0"/>
              <w:rPr>
                <w:rFonts w:cs="Calibri"/>
                <w:b/>
              </w:rPr>
            </w:pPr>
            <w:proofErr w:type="spellStart"/>
            <w:r w:rsidRPr="002A32A8">
              <w:rPr>
                <w:rFonts w:cs="Calibri"/>
                <w:b/>
              </w:rPr>
              <w:t>TyfloCentrum</w:t>
            </w:r>
            <w:proofErr w:type="spellEnd"/>
            <w:r w:rsidRPr="002A32A8">
              <w:rPr>
                <w:rFonts w:cs="Calibri"/>
                <w:b/>
              </w:rPr>
              <w:t xml:space="preserve"> Olomouc, o.p.s.</w:t>
            </w:r>
          </w:p>
          <w:p w:rsidR="00DA75BD" w:rsidRPr="002A32A8" w:rsidRDefault="00DA75BD" w:rsidP="00DA75BD">
            <w:pPr>
              <w:numPr>
                <w:ilvl w:val="0"/>
                <w:numId w:val="10"/>
              </w:numPr>
              <w:tabs>
                <w:tab w:val="clear" w:pos="720"/>
                <w:tab w:val="num" w:pos="304"/>
              </w:tabs>
              <w:spacing w:after="0" w:line="240" w:lineRule="auto"/>
              <w:ind w:left="304"/>
              <w:rPr>
                <w:rFonts w:cs="Calibri"/>
              </w:rPr>
            </w:pPr>
            <w:r w:rsidRPr="006852DA">
              <w:rPr>
                <w:rFonts w:cs="Calibri"/>
              </w:rPr>
              <w:t>77 osob/rok (z toho 30 má trvalé bydliště v ORP Olomouc)</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lastRenderedPageBreak/>
              <w:t>Stav naplnění opatření v roce 2019</w:t>
            </w:r>
          </w:p>
        </w:tc>
        <w:tc>
          <w:tcPr>
            <w:tcW w:w="3807" w:type="pct"/>
          </w:tcPr>
          <w:p w:rsidR="00DA75BD" w:rsidRPr="002A32A8" w:rsidRDefault="00DA75BD" w:rsidP="00DA75BD">
            <w:pPr>
              <w:spacing w:after="0"/>
              <w:rPr>
                <w:rFonts w:cs="Calibri"/>
                <w:b/>
              </w:rPr>
            </w:pPr>
            <w:r>
              <w:rPr>
                <w:rFonts w:cs="Calibri"/>
                <w:b/>
              </w:rPr>
              <w:t>N</w:t>
            </w:r>
            <w:r w:rsidRPr="002A32A8">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1.12</w:t>
            </w:r>
          </w:p>
        </w:tc>
        <w:tc>
          <w:tcPr>
            <w:tcW w:w="3807" w:type="pct"/>
            <w:shd w:val="clear" w:color="auto" w:fill="C6D9F1"/>
          </w:tcPr>
          <w:p w:rsidR="00DA75BD" w:rsidRPr="002A32A8" w:rsidRDefault="00DA75BD" w:rsidP="00DA75BD">
            <w:pPr>
              <w:spacing w:after="0"/>
              <w:rPr>
                <w:rFonts w:cs="Calibri"/>
                <w:b/>
              </w:rPr>
            </w:pPr>
            <w:r w:rsidRPr="002A32A8">
              <w:rPr>
                <w:rFonts w:cs="Calibri"/>
                <w:b/>
              </w:rPr>
              <w:t>Sociálně terapeutické dílny</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sociálně terapeutické dílny v rozsahu § 67, průběžné hodnocení kvality a efektivity služby</w:t>
            </w:r>
          </w:p>
          <w:p w:rsidR="00DA75BD" w:rsidRPr="006852DA" w:rsidRDefault="00DA75BD" w:rsidP="00DA75BD">
            <w:pPr>
              <w:spacing w:after="0"/>
              <w:rPr>
                <w:rFonts w:cs="Calibri"/>
              </w:rPr>
            </w:pPr>
          </w:p>
          <w:p w:rsidR="00DA75BD" w:rsidRPr="002A32A8" w:rsidRDefault="00DA75BD" w:rsidP="00DA75BD">
            <w:pPr>
              <w:spacing w:after="0"/>
              <w:rPr>
                <w:rFonts w:cs="Calibri"/>
                <w:b/>
              </w:rPr>
            </w:pPr>
            <w:r w:rsidRPr="002A32A8">
              <w:rPr>
                <w:rFonts w:cs="Calibri"/>
                <w:b/>
              </w:rPr>
              <w:t>Charita Olomouc</w:t>
            </w:r>
          </w:p>
          <w:p w:rsidR="00DA75BD" w:rsidRPr="006852DA" w:rsidRDefault="00DA75BD" w:rsidP="00DA75BD">
            <w:pPr>
              <w:numPr>
                <w:ilvl w:val="0"/>
                <w:numId w:val="10"/>
              </w:numPr>
              <w:tabs>
                <w:tab w:val="clear" w:pos="720"/>
                <w:tab w:val="num" w:pos="304"/>
              </w:tabs>
              <w:spacing w:after="0"/>
              <w:ind w:left="304"/>
              <w:rPr>
                <w:rFonts w:cs="Calibri"/>
              </w:rPr>
            </w:pPr>
            <w:r w:rsidRPr="006852DA">
              <w:rPr>
                <w:rFonts w:cs="Calibri"/>
              </w:rPr>
              <w:t>15 osob/rok</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Stav naplnění opatření v roce 2019</w:t>
            </w:r>
          </w:p>
        </w:tc>
        <w:tc>
          <w:tcPr>
            <w:tcW w:w="3807" w:type="pct"/>
          </w:tcPr>
          <w:p w:rsidR="00DA75BD" w:rsidRPr="002A32A8" w:rsidRDefault="00DA75BD" w:rsidP="00DA75BD">
            <w:pPr>
              <w:spacing w:after="0"/>
              <w:rPr>
                <w:rFonts w:cs="Calibri"/>
                <w:b/>
              </w:rPr>
            </w:pPr>
            <w:r>
              <w:rPr>
                <w:rFonts w:cs="Calibri"/>
                <w:b/>
              </w:rPr>
              <w:t>N</w:t>
            </w:r>
            <w:r w:rsidRPr="002A32A8">
              <w:rPr>
                <w:rFonts w:cs="Calibri"/>
                <w:b/>
              </w:rPr>
              <w:t>aplněno</w:t>
            </w:r>
          </w:p>
        </w:tc>
      </w:tr>
      <w:tr w:rsidR="00DA75BD" w:rsidRPr="006852DA" w:rsidTr="004B0F89">
        <w:tc>
          <w:tcPr>
            <w:tcW w:w="1193" w:type="pct"/>
            <w:shd w:val="clear" w:color="auto" w:fill="C6D9F1"/>
          </w:tcPr>
          <w:p w:rsidR="00DA75BD" w:rsidRPr="006852DA" w:rsidRDefault="00DA75BD" w:rsidP="00DA75BD">
            <w:pPr>
              <w:spacing w:after="0"/>
              <w:rPr>
                <w:rFonts w:cs="Calibri"/>
                <w:b/>
              </w:rPr>
            </w:pPr>
            <w:r w:rsidRPr="006852DA">
              <w:rPr>
                <w:rFonts w:cs="Calibri"/>
                <w:b/>
              </w:rPr>
              <w:t>Opatření 1.13</w:t>
            </w:r>
          </w:p>
        </w:tc>
        <w:tc>
          <w:tcPr>
            <w:tcW w:w="3807" w:type="pct"/>
            <w:shd w:val="clear" w:color="auto" w:fill="C6D9F1"/>
          </w:tcPr>
          <w:p w:rsidR="00DA75BD" w:rsidRPr="008B1B7D" w:rsidRDefault="00DA75BD" w:rsidP="00DA75BD">
            <w:pPr>
              <w:spacing w:after="0"/>
              <w:rPr>
                <w:rFonts w:cs="Calibri"/>
                <w:b/>
              </w:rPr>
            </w:pPr>
            <w:r w:rsidRPr="008B1B7D">
              <w:rPr>
                <w:rFonts w:cs="Calibri"/>
                <w:b/>
              </w:rPr>
              <w:t>Sociální rehabilitace</w:t>
            </w:r>
          </w:p>
        </w:tc>
      </w:tr>
      <w:tr w:rsidR="00DA75BD" w:rsidRPr="006852DA" w:rsidTr="004B0F89">
        <w:tc>
          <w:tcPr>
            <w:tcW w:w="1193" w:type="pct"/>
          </w:tcPr>
          <w:p w:rsidR="00DA75BD" w:rsidRPr="006852DA" w:rsidRDefault="00DA75BD" w:rsidP="00DA75BD">
            <w:pPr>
              <w:spacing w:after="0"/>
              <w:rPr>
                <w:rFonts w:cs="Calibri"/>
                <w:b/>
              </w:rPr>
            </w:pPr>
            <w:r w:rsidRPr="006852DA">
              <w:rPr>
                <w:rFonts w:cs="Calibri"/>
                <w:b/>
              </w:rPr>
              <w:t>Aktivity vedoucí k naplnění opatření v roce 2019</w:t>
            </w:r>
          </w:p>
        </w:tc>
        <w:tc>
          <w:tcPr>
            <w:tcW w:w="3807" w:type="pct"/>
          </w:tcPr>
          <w:p w:rsidR="00DA75BD" w:rsidRPr="006852DA" w:rsidRDefault="00DA75BD" w:rsidP="00DA75BD">
            <w:pPr>
              <w:numPr>
                <w:ilvl w:val="0"/>
                <w:numId w:val="10"/>
              </w:numPr>
              <w:tabs>
                <w:tab w:val="clear" w:pos="720"/>
                <w:tab w:val="num" w:pos="304"/>
              </w:tabs>
              <w:spacing w:after="0" w:line="240" w:lineRule="auto"/>
              <w:ind w:left="304"/>
              <w:rPr>
                <w:rFonts w:cs="Calibri"/>
                <w:b/>
              </w:rPr>
            </w:pPr>
            <w:r w:rsidRPr="006852DA">
              <w:rPr>
                <w:rFonts w:cs="Calibri"/>
              </w:rPr>
              <w:t>finanční zajištění a poskytování sociální služby sociální rehabilitace v rozsahu § 70, průběžné hodnocení kvality a efektivity služby</w:t>
            </w:r>
          </w:p>
          <w:p w:rsidR="00DA75BD" w:rsidRPr="006852DA" w:rsidRDefault="00DA75BD" w:rsidP="00DA75BD">
            <w:pPr>
              <w:spacing w:after="0"/>
              <w:rPr>
                <w:rFonts w:cs="Calibri"/>
                <w:i/>
              </w:rPr>
            </w:pPr>
          </w:p>
          <w:p w:rsidR="00DA75BD" w:rsidRPr="002A32A8" w:rsidRDefault="00DA75BD" w:rsidP="00DA75BD">
            <w:pPr>
              <w:spacing w:after="0"/>
              <w:rPr>
                <w:rFonts w:cs="Calibri"/>
                <w:b/>
              </w:rPr>
            </w:pPr>
            <w:r w:rsidRPr="002A32A8">
              <w:rPr>
                <w:rFonts w:cs="Calibri"/>
                <w:b/>
              </w:rPr>
              <w:t>SPOLU Olomouc</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45 osob/rok</w:t>
            </w:r>
          </w:p>
          <w:p w:rsidR="00DA75BD" w:rsidRPr="006852DA" w:rsidRDefault="00DA75BD" w:rsidP="00DA75BD">
            <w:pPr>
              <w:spacing w:after="0" w:line="240" w:lineRule="auto"/>
              <w:rPr>
                <w:rFonts w:cs="Calibri"/>
              </w:rPr>
            </w:pPr>
          </w:p>
          <w:p w:rsidR="00DA75BD" w:rsidRPr="002A32A8" w:rsidRDefault="00DA75BD" w:rsidP="00DA75BD">
            <w:pPr>
              <w:spacing w:after="0"/>
              <w:rPr>
                <w:rFonts w:cs="Calibri"/>
                <w:b/>
              </w:rPr>
            </w:pPr>
            <w:proofErr w:type="spellStart"/>
            <w:r w:rsidRPr="002A32A8">
              <w:rPr>
                <w:rFonts w:cs="Calibri"/>
                <w:b/>
              </w:rPr>
              <w:t>Tyfloservis</w:t>
            </w:r>
            <w:proofErr w:type="spellEnd"/>
            <w:r w:rsidRPr="002A32A8">
              <w:rPr>
                <w:rFonts w:cs="Calibri"/>
                <w:b/>
              </w:rPr>
              <w:t>, o.p.s.</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66 osob /rok</w:t>
            </w:r>
          </w:p>
          <w:p w:rsidR="00DA75BD" w:rsidRPr="006852DA" w:rsidRDefault="00DA75BD" w:rsidP="00DA75BD">
            <w:pPr>
              <w:spacing w:after="0" w:line="240" w:lineRule="auto"/>
              <w:rPr>
                <w:rFonts w:cs="Calibri"/>
              </w:rPr>
            </w:pPr>
          </w:p>
          <w:p w:rsidR="00DA75BD" w:rsidRPr="002A32A8" w:rsidRDefault="00DA75BD" w:rsidP="00DA75BD">
            <w:pPr>
              <w:spacing w:after="0"/>
              <w:rPr>
                <w:rFonts w:cs="Calibri"/>
                <w:b/>
              </w:rPr>
            </w:pPr>
            <w:proofErr w:type="spellStart"/>
            <w:r w:rsidRPr="002A32A8">
              <w:rPr>
                <w:rFonts w:cs="Calibri"/>
                <w:b/>
              </w:rPr>
              <w:t>TyfloCentrum</w:t>
            </w:r>
            <w:proofErr w:type="spellEnd"/>
            <w:r w:rsidRPr="002A32A8">
              <w:rPr>
                <w:rFonts w:cs="Calibri"/>
                <w:b/>
              </w:rPr>
              <w:t xml:space="preserve"> Olomouc, o.p.s.</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17 osob/rok</w:t>
            </w:r>
          </w:p>
          <w:p w:rsidR="00DA75BD" w:rsidRPr="006852DA" w:rsidRDefault="00DA75BD" w:rsidP="00DA75BD">
            <w:pPr>
              <w:spacing w:after="0" w:line="240" w:lineRule="auto"/>
              <w:rPr>
                <w:rFonts w:cs="Calibri"/>
                <w:i/>
              </w:rPr>
            </w:pPr>
          </w:p>
          <w:p w:rsidR="00DA75BD" w:rsidRPr="002A32A8" w:rsidRDefault="00DA75BD" w:rsidP="00DA75BD">
            <w:pPr>
              <w:spacing w:after="0"/>
              <w:jc w:val="both"/>
              <w:rPr>
                <w:rFonts w:cs="Calibri"/>
                <w:b/>
              </w:rPr>
            </w:pPr>
            <w:proofErr w:type="spellStart"/>
            <w:proofErr w:type="gramStart"/>
            <w:r w:rsidRPr="002A32A8">
              <w:rPr>
                <w:rFonts w:cs="Calibri"/>
                <w:b/>
              </w:rPr>
              <w:t>z.s</w:t>
            </w:r>
            <w:proofErr w:type="spellEnd"/>
            <w:r w:rsidRPr="002A32A8">
              <w:rPr>
                <w:rFonts w:cs="Calibri"/>
                <w:b/>
              </w:rPr>
              <w:t>.</w:t>
            </w:r>
            <w:proofErr w:type="gramEnd"/>
            <w:r w:rsidRPr="002A32A8">
              <w:rPr>
                <w:rFonts w:cs="Calibri"/>
                <w:b/>
              </w:rPr>
              <w:t xml:space="preserve"> InternetPoradna.cz</w:t>
            </w:r>
          </w:p>
          <w:p w:rsidR="00DA75BD" w:rsidRPr="006852DA" w:rsidRDefault="00DA75BD" w:rsidP="00DA75BD">
            <w:pPr>
              <w:numPr>
                <w:ilvl w:val="0"/>
                <w:numId w:val="10"/>
              </w:numPr>
              <w:tabs>
                <w:tab w:val="clear" w:pos="720"/>
                <w:tab w:val="num" w:pos="304"/>
              </w:tabs>
              <w:spacing w:after="0" w:line="240" w:lineRule="auto"/>
              <w:ind w:left="304"/>
              <w:jc w:val="both"/>
              <w:rPr>
                <w:rFonts w:cs="Calibri"/>
              </w:rPr>
            </w:pPr>
            <w:r w:rsidRPr="006852DA">
              <w:rPr>
                <w:rFonts w:cs="Calibri"/>
              </w:rPr>
              <w:t>75 osob/rok</w:t>
            </w:r>
          </w:p>
          <w:p w:rsidR="00DA75BD" w:rsidRPr="006852DA" w:rsidRDefault="00DA75BD" w:rsidP="00DA75BD">
            <w:pPr>
              <w:spacing w:after="0" w:line="240" w:lineRule="auto"/>
              <w:jc w:val="both"/>
              <w:rPr>
                <w:rFonts w:cs="Calibri"/>
              </w:rPr>
            </w:pPr>
          </w:p>
          <w:p w:rsidR="00DA75BD" w:rsidRPr="002A32A8" w:rsidRDefault="00DA75BD" w:rsidP="00DA75BD">
            <w:pPr>
              <w:spacing w:after="0"/>
              <w:rPr>
                <w:rFonts w:cs="Calibri"/>
                <w:b/>
              </w:rPr>
            </w:pPr>
            <w:r w:rsidRPr="002A32A8">
              <w:rPr>
                <w:rFonts w:cs="Calibri"/>
                <w:b/>
              </w:rPr>
              <w:t>Oblastní unie neslyšících Olomouc</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153 osob/rok</w:t>
            </w:r>
          </w:p>
          <w:p w:rsidR="00DA75BD" w:rsidRPr="006852DA" w:rsidRDefault="00DA75BD" w:rsidP="00DA75BD">
            <w:pPr>
              <w:spacing w:after="0" w:line="240" w:lineRule="auto"/>
              <w:rPr>
                <w:rFonts w:cs="Calibri"/>
              </w:rPr>
            </w:pPr>
          </w:p>
          <w:p w:rsidR="00DA75BD" w:rsidRPr="002A32A8" w:rsidRDefault="00DA75BD" w:rsidP="00DA75BD">
            <w:pPr>
              <w:spacing w:after="0"/>
              <w:rPr>
                <w:rFonts w:cs="Calibri"/>
                <w:b/>
              </w:rPr>
            </w:pPr>
            <w:r w:rsidRPr="002A32A8">
              <w:rPr>
                <w:rFonts w:cs="Calibri"/>
                <w:b/>
              </w:rPr>
              <w:t>Společnost Mana, o.p.s.</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90 osob/rok</w:t>
            </w:r>
          </w:p>
          <w:p w:rsidR="00DA75BD" w:rsidRPr="006852DA" w:rsidRDefault="00DA75BD" w:rsidP="00DA75BD">
            <w:pPr>
              <w:spacing w:after="0" w:line="240" w:lineRule="auto"/>
              <w:rPr>
                <w:rFonts w:cs="Calibri"/>
              </w:rPr>
            </w:pPr>
          </w:p>
          <w:p w:rsidR="00DA75BD" w:rsidRPr="002A32A8" w:rsidRDefault="00DA75BD" w:rsidP="00DA75BD">
            <w:pPr>
              <w:spacing w:after="0"/>
              <w:rPr>
                <w:rFonts w:cs="Calibri"/>
                <w:b/>
              </w:rPr>
            </w:pPr>
            <w:r w:rsidRPr="002A32A8">
              <w:rPr>
                <w:rFonts w:cs="Calibri"/>
                <w:b/>
              </w:rPr>
              <w:t>Spolek Trend vozíčkářů Olomouc</w:t>
            </w:r>
          </w:p>
          <w:p w:rsidR="00DA75BD" w:rsidRPr="006852DA" w:rsidRDefault="00DA75BD" w:rsidP="00DA75BD">
            <w:pPr>
              <w:numPr>
                <w:ilvl w:val="0"/>
                <w:numId w:val="10"/>
              </w:numPr>
              <w:tabs>
                <w:tab w:val="clear" w:pos="720"/>
                <w:tab w:val="num" w:pos="304"/>
              </w:tabs>
              <w:spacing w:after="0" w:line="240" w:lineRule="auto"/>
              <w:ind w:left="304"/>
              <w:rPr>
                <w:rFonts w:cs="Calibri"/>
              </w:rPr>
            </w:pPr>
            <w:r w:rsidRPr="006852DA">
              <w:rPr>
                <w:rFonts w:cs="Calibri"/>
              </w:rPr>
              <w:t>24 osob/rok</w:t>
            </w:r>
          </w:p>
          <w:p w:rsidR="00DA75BD" w:rsidRPr="006852DA" w:rsidRDefault="00DA75BD" w:rsidP="00DA75BD">
            <w:pPr>
              <w:spacing w:after="0" w:line="240" w:lineRule="auto"/>
              <w:ind w:left="360"/>
              <w:rPr>
                <w:rFonts w:cs="Calibri"/>
              </w:rPr>
            </w:pPr>
          </w:p>
          <w:p w:rsidR="00DA75BD" w:rsidRPr="002A32A8" w:rsidRDefault="00DA75BD" w:rsidP="00DA75BD">
            <w:pPr>
              <w:spacing w:after="0"/>
              <w:rPr>
                <w:rFonts w:cs="Calibri"/>
                <w:b/>
              </w:rPr>
            </w:pPr>
            <w:r w:rsidRPr="002A32A8">
              <w:rPr>
                <w:rFonts w:cs="Calibri"/>
                <w:b/>
              </w:rPr>
              <w:t xml:space="preserve">Jdeme Autistům </w:t>
            </w:r>
            <w:proofErr w:type="gramStart"/>
            <w:r w:rsidRPr="002A32A8">
              <w:rPr>
                <w:rFonts w:cs="Calibri"/>
                <w:b/>
              </w:rPr>
              <w:t xml:space="preserve">Naproti </w:t>
            </w:r>
            <w:proofErr w:type="spellStart"/>
            <w:r w:rsidRPr="002A32A8">
              <w:rPr>
                <w:rFonts w:cs="Calibri"/>
                <w:b/>
              </w:rPr>
              <w:t>z.s</w:t>
            </w:r>
            <w:proofErr w:type="spellEnd"/>
            <w:r w:rsidRPr="002A32A8">
              <w:rPr>
                <w:rFonts w:cs="Calibri"/>
                <w:b/>
              </w:rPr>
              <w:t>.</w:t>
            </w:r>
            <w:proofErr w:type="gramEnd"/>
          </w:p>
          <w:p w:rsidR="00DA75BD" w:rsidRPr="006852DA" w:rsidRDefault="00DA75BD" w:rsidP="00DA75BD">
            <w:pPr>
              <w:numPr>
                <w:ilvl w:val="0"/>
                <w:numId w:val="10"/>
              </w:numPr>
              <w:tabs>
                <w:tab w:val="clear" w:pos="720"/>
                <w:tab w:val="num" w:pos="304"/>
              </w:tabs>
              <w:spacing w:after="0"/>
              <w:ind w:left="304"/>
              <w:rPr>
                <w:rFonts w:cs="Calibri"/>
              </w:rPr>
            </w:pPr>
            <w:r w:rsidRPr="006852DA">
              <w:rPr>
                <w:rFonts w:cs="Calibri"/>
              </w:rPr>
              <w:t>22 osob/ rok</w:t>
            </w:r>
          </w:p>
        </w:tc>
      </w:tr>
      <w:tr w:rsidR="00DA75BD" w:rsidRPr="006852DA" w:rsidTr="004B0F89">
        <w:trPr>
          <w:trHeight w:val="574"/>
        </w:trPr>
        <w:tc>
          <w:tcPr>
            <w:tcW w:w="1193" w:type="pct"/>
            <w:tcBorders>
              <w:bottom w:val="single" w:sz="4" w:space="0" w:color="auto"/>
            </w:tcBorders>
          </w:tcPr>
          <w:p w:rsidR="00DA75BD" w:rsidRPr="006852DA" w:rsidRDefault="00DA75BD" w:rsidP="00DA75BD">
            <w:pPr>
              <w:spacing w:after="0"/>
              <w:rPr>
                <w:rFonts w:cs="Calibri"/>
                <w:b/>
              </w:rPr>
            </w:pPr>
            <w:r w:rsidRPr="006852DA">
              <w:rPr>
                <w:rFonts w:cs="Calibri"/>
                <w:b/>
              </w:rPr>
              <w:t>Stav naplnění opatření v roce 2019</w:t>
            </w:r>
          </w:p>
        </w:tc>
        <w:tc>
          <w:tcPr>
            <w:tcW w:w="3807" w:type="pct"/>
            <w:tcBorders>
              <w:bottom w:val="single" w:sz="4" w:space="0" w:color="auto"/>
            </w:tcBorders>
          </w:tcPr>
          <w:p w:rsidR="00DA75BD" w:rsidRPr="002A32A8" w:rsidRDefault="00DA75BD" w:rsidP="00DA75BD">
            <w:pPr>
              <w:spacing w:after="0"/>
              <w:rPr>
                <w:rFonts w:cs="Calibri"/>
                <w:b/>
              </w:rPr>
            </w:pPr>
            <w:r>
              <w:rPr>
                <w:rFonts w:cs="Calibri"/>
                <w:b/>
              </w:rPr>
              <w:t>N</w:t>
            </w:r>
            <w:r w:rsidRPr="002A32A8">
              <w:rPr>
                <w:rFonts w:cs="Calibri"/>
                <w:b/>
              </w:rPr>
              <w:t>aplněno</w:t>
            </w:r>
          </w:p>
        </w:tc>
      </w:tr>
    </w:tbl>
    <w:p w:rsidR="004B0F89" w:rsidRDefault="004B0F89" w:rsidP="00EB10DF">
      <w:pPr>
        <w:spacing w:after="0"/>
        <w:rPr>
          <w:rFonts w:cs="Calibri"/>
          <w:b/>
          <w:color w:val="000000"/>
        </w:rPr>
      </w:pPr>
    </w:p>
    <w:tbl>
      <w:tblPr>
        <w:tblpPr w:leftFromText="141" w:rightFromText="141" w:vertAnchor="text" w:horzAnchor="margin" w:tblpY="-1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072"/>
      </w:tblGrid>
      <w:tr w:rsidR="004B0F89" w:rsidRPr="006852DA" w:rsidTr="004B0F89">
        <w:trPr>
          <w:trHeight w:val="349"/>
        </w:trPr>
        <w:tc>
          <w:tcPr>
            <w:tcW w:w="1193" w:type="pct"/>
            <w:shd w:val="clear" w:color="auto" w:fill="C2D69B"/>
            <w:vAlign w:val="center"/>
          </w:tcPr>
          <w:p w:rsidR="004B0F89" w:rsidRPr="006852DA" w:rsidRDefault="004B0F89" w:rsidP="00EB10DF">
            <w:pPr>
              <w:spacing w:after="0"/>
              <w:rPr>
                <w:rFonts w:cs="Calibri"/>
                <w:b/>
              </w:rPr>
            </w:pPr>
            <w:r w:rsidRPr="006852DA">
              <w:rPr>
                <w:rFonts w:cs="Calibri"/>
                <w:b/>
              </w:rPr>
              <w:lastRenderedPageBreak/>
              <w:t>Cíl 2</w:t>
            </w:r>
          </w:p>
        </w:tc>
        <w:tc>
          <w:tcPr>
            <w:tcW w:w="3807" w:type="pct"/>
            <w:shd w:val="clear" w:color="auto" w:fill="C2D69B"/>
          </w:tcPr>
          <w:p w:rsidR="004B0F89" w:rsidRPr="006852DA" w:rsidRDefault="004B0F89" w:rsidP="00EB10DF">
            <w:pPr>
              <w:spacing w:after="0"/>
              <w:rPr>
                <w:rFonts w:cs="Calibri"/>
                <w:b/>
              </w:rPr>
            </w:pPr>
            <w:r w:rsidRPr="006852DA">
              <w:rPr>
                <w:rFonts w:cs="Calibri"/>
                <w:b/>
              </w:rPr>
              <w:t>Podpora vzniku a rozvoje sociálních a navazujících služeb pro osoby se zdravotním postižením</w:t>
            </w:r>
          </w:p>
        </w:tc>
      </w:tr>
      <w:tr w:rsidR="004B0F89" w:rsidRPr="006852DA" w:rsidTr="004B0F89">
        <w:trPr>
          <w:trHeight w:val="349"/>
        </w:trPr>
        <w:tc>
          <w:tcPr>
            <w:tcW w:w="1193" w:type="pct"/>
            <w:shd w:val="clear" w:color="auto" w:fill="C6D9F1"/>
            <w:vAlign w:val="center"/>
          </w:tcPr>
          <w:p w:rsidR="004B0F89" w:rsidRPr="006852DA" w:rsidRDefault="004B0F89" w:rsidP="00EB10DF">
            <w:pPr>
              <w:spacing w:after="0"/>
              <w:rPr>
                <w:rFonts w:cs="Calibri"/>
                <w:b/>
              </w:rPr>
            </w:pPr>
            <w:r w:rsidRPr="006852DA">
              <w:rPr>
                <w:rFonts w:cs="Calibri"/>
                <w:b/>
              </w:rPr>
              <w:t>Opatření 2.1</w:t>
            </w:r>
          </w:p>
        </w:tc>
        <w:tc>
          <w:tcPr>
            <w:tcW w:w="3807" w:type="pct"/>
            <w:shd w:val="clear" w:color="auto" w:fill="C6D9F1"/>
          </w:tcPr>
          <w:p w:rsidR="004B0F89" w:rsidRPr="002A32A8" w:rsidRDefault="004B0F89" w:rsidP="00EB10DF">
            <w:pPr>
              <w:spacing w:after="0"/>
              <w:rPr>
                <w:rFonts w:cs="Calibri"/>
                <w:b/>
              </w:rPr>
            </w:pPr>
            <w:r w:rsidRPr="002A32A8">
              <w:rPr>
                <w:rFonts w:cs="Calibri"/>
                <w:b/>
              </w:rPr>
              <w:t>Zřízení sociální služby domov pro osoby se zvláštním režimem pro osoby s mentálním postižením a poruchou autistického spektra s projevy zvýšené agresivity</w:t>
            </w:r>
          </w:p>
        </w:tc>
      </w:tr>
      <w:tr w:rsidR="004B0F89" w:rsidRPr="006852DA" w:rsidTr="004B0F89">
        <w:trPr>
          <w:trHeight w:val="349"/>
        </w:trPr>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A32A8" w:rsidRDefault="004B0F89" w:rsidP="00EB10DF">
            <w:pPr>
              <w:spacing w:after="0"/>
              <w:rPr>
                <w:rFonts w:cs="Calibri"/>
                <w:b/>
              </w:rPr>
            </w:pPr>
            <w:r w:rsidRPr="002A32A8">
              <w:rPr>
                <w:rFonts w:cs="Calibri"/>
                <w:b/>
              </w:rPr>
              <w:t>Klíč – centrum sociálních služeb, p. o.</w:t>
            </w:r>
          </w:p>
          <w:p w:rsidR="004B0F89" w:rsidRPr="006852DA" w:rsidRDefault="00262598" w:rsidP="00FB2333">
            <w:pPr>
              <w:numPr>
                <w:ilvl w:val="0"/>
                <w:numId w:val="20"/>
              </w:numPr>
              <w:tabs>
                <w:tab w:val="clear" w:pos="720"/>
                <w:tab w:val="num" w:pos="304"/>
                <w:tab w:val="num" w:pos="484"/>
              </w:tabs>
              <w:spacing w:after="0" w:line="240" w:lineRule="auto"/>
              <w:ind w:left="304"/>
              <w:rPr>
                <w:rFonts w:cs="Calibri"/>
              </w:rPr>
            </w:pPr>
            <w:r>
              <w:rPr>
                <w:rFonts w:cs="Calibri"/>
              </w:rPr>
              <w:t>Z</w:t>
            </w:r>
            <w:r w:rsidR="004B0F89" w:rsidRPr="006852DA">
              <w:rPr>
                <w:rFonts w:cs="Calibri"/>
              </w:rPr>
              <w:t>měna zaměření služby na domov pro osoby se zdravotním postižením pro klienty s mentálním postižením a poruchou autistického spektra a s problémovým chováním</w:t>
            </w:r>
            <w:r>
              <w:rPr>
                <w:rFonts w:cs="Calibri"/>
              </w:rPr>
              <w:t>,</w:t>
            </w:r>
          </w:p>
          <w:p w:rsidR="004B0F89" w:rsidRPr="006852DA" w:rsidRDefault="004B0F89" w:rsidP="00FB2333">
            <w:pPr>
              <w:numPr>
                <w:ilvl w:val="0"/>
                <w:numId w:val="20"/>
              </w:numPr>
              <w:tabs>
                <w:tab w:val="clear" w:pos="720"/>
                <w:tab w:val="num" w:pos="304"/>
                <w:tab w:val="num" w:pos="484"/>
              </w:tabs>
              <w:spacing w:after="0" w:line="240" w:lineRule="auto"/>
              <w:ind w:left="304"/>
              <w:rPr>
                <w:rFonts w:cs="Calibri"/>
              </w:rPr>
            </w:pPr>
            <w:r w:rsidRPr="006852DA">
              <w:rPr>
                <w:rFonts w:cs="Calibri"/>
              </w:rPr>
              <w:t>zpracování projektu na výstavbu budovy pro účely nové služby</w:t>
            </w:r>
            <w:r w:rsidR="00262598">
              <w:rPr>
                <w:rFonts w:cs="Calibri"/>
              </w:rPr>
              <w:t>,</w:t>
            </w:r>
          </w:p>
          <w:p w:rsidR="004B0F89" w:rsidRPr="006852DA" w:rsidRDefault="004B0F89" w:rsidP="00FB2333">
            <w:pPr>
              <w:numPr>
                <w:ilvl w:val="0"/>
                <w:numId w:val="20"/>
              </w:numPr>
              <w:tabs>
                <w:tab w:val="clear" w:pos="720"/>
                <w:tab w:val="num" w:pos="304"/>
                <w:tab w:val="num" w:pos="484"/>
              </w:tabs>
              <w:spacing w:after="0" w:line="240" w:lineRule="auto"/>
              <w:ind w:left="304"/>
              <w:rPr>
                <w:rFonts w:cs="Calibri"/>
              </w:rPr>
            </w:pPr>
            <w:r w:rsidRPr="006852DA">
              <w:rPr>
                <w:rFonts w:cs="Calibri"/>
              </w:rPr>
              <w:t>svěření majetku k hospodaření (parcela pro stavbu budovy)</w:t>
            </w:r>
            <w:r w:rsidR="00262598">
              <w:rPr>
                <w:rFonts w:cs="Calibri"/>
              </w:rPr>
              <w:t>,</w:t>
            </w:r>
          </w:p>
          <w:p w:rsidR="004B0F89" w:rsidRPr="006852DA" w:rsidRDefault="004B0F89" w:rsidP="00FB2333">
            <w:pPr>
              <w:numPr>
                <w:ilvl w:val="0"/>
                <w:numId w:val="20"/>
              </w:numPr>
              <w:tabs>
                <w:tab w:val="clear" w:pos="720"/>
                <w:tab w:val="num" w:pos="304"/>
                <w:tab w:val="num" w:pos="484"/>
              </w:tabs>
              <w:spacing w:after="0" w:line="240" w:lineRule="auto"/>
              <w:ind w:left="304"/>
              <w:rPr>
                <w:rFonts w:cs="Calibri"/>
              </w:rPr>
            </w:pPr>
            <w:r w:rsidRPr="006852DA">
              <w:rPr>
                <w:rFonts w:cs="Calibri"/>
              </w:rPr>
              <w:t>započetí stavby budovy pro poskytování služby (08/2019)</w:t>
            </w:r>
            <w:r w:rsidR="00262598">
              <w:rPr>
                <w:rFonts w:cs="Calibri"/>
              </w:rPr>
              <w:t>,</w:t>
            </w:r>
          </w:p>
          <w:p w:rsidR="004B0F89" w:rsidRPr="006852DA" w:rsidRDefault="004B0F89" w:rsidP="00FB2333">
            <w:pPr>
              <w:numPr>
                <w:ilvl w:val="0"/>
                <w:numId w:val="20"/>
              </w:numPr>
              <w:tabs>
                <w:tab w:val="clear" w:pos="720"/>
                <w:tab w:val="num" w:pos="304"/>
                <w:tab w:val="num" w:pos="484"/>
              </w:tabs>
              <w:spacing w:after="0" w:line="240" w:lineRule="auto"/>
              <w:ind w:left="304"/>
              <w:rPr>
                <w:rFonts w:cs="Calibri"/>
              </w:rPr>
            </w:pPr>
            <w:r w:rsidRPr="006852DA">
              <w:rPr>
                <w:rFonts w:cs="Calibri"/>
              </w:rPr>
              <w:t>zpracování návrhu finančního a personálního zajištění služby</w:t>
            </w:r>
            <w:r w:rsidR="00262598">
              <w:rPr>
                <w:rFonts w:cs="Calibri"/>
              </w:rPr>
              <w:t>,</w:t>
            </w:r>
          </w:p>
          <w:p w:rsidR="004B0F89" w:rsidRPr="002E6926" w:rsidRDefault="004B0F89" w:rsidP="00FB2333">
            <w:pPr>
              <w:numPr>
                <w:ilvl w:val="0"/>
                <w:numId w:val="20"/>
              </w:numPr>
              <w:tabs>
                <w:tab w:val="clear" w:pos="720"/>
                <w:tab w:val="num" w:pos="304"/>
                <w:tab w:val="num" w:pos="484"/>
              </w:tabs>
              <w:spacing w:after="0" w:line="240" w:lineRule="auto"/>
              <w:ind w:left="304"/>
              <w:rPr>
                <w:rFonts w:cs="Calibri"/>
              </w:rPr>
            </w:pPr>
            <w:r w:rsidRPr="006852DA">
              <w:rPr>
                <w:rFonts w:cs="Calibri"/>
                <w:shd w:val="clear" w:color="auto" w:fill="FFFFFF"/>
              </w:rPr>
              <w:t>žádost o zřízení služby OK (11/2019)</w:t>
            </w:r>
            <w:r w:rsidR="00262598">
              <w:rPr>
                <w:rFonts w:cs="Calibri"/>
                <w:shd w:val="clear" w:color="auto" w:fill="FFFFFF"/>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2A32A8" w:rsidRDefault="000532AB" w:rsidP="00EB10DF">
            <w:pPr>
              <w:spacing w:after="0"/>
              <w:rPr>
                <w:rFonts w:cs="Calibri"/>
                <w:b/>
              </w:rPr>
            </w:pPr>
            <w:r>
              <w:rPr>
                <w:rFonts w:cs="Calibri"/>
                <w:b/>
              </w:rPr>
              <w:t>R</w:t>
            </w:r>
            <w:r w:rsidR="004B0F89" w:rsidRPr="002A32A8">
              <w:rPr>
                <w:rFonts w:cs="Calibri"/>
                <w:b/>
              </w:rPr>
              <w:t>ozpracováno</w:t>
            </w:r>
          </w:p>
        </w:tc>
      </w:tr>
      <w:tr w:rsidR="004B0F89" w:rsidRPr="006852DA" w:rsidTr="004B0F89">
        <w:tc>
          <w:tcPr>
            <w:tcW w:w="1193" w:type="pct"/>
            <w:shd w:val="clear" w:color="auto" w:fill="C6D9F1"/>
          </w:tcPr>
          <w:p w:rsidR="004B0F89" w:rsidRPr="006852DA" w:rsidRDefault="004B0F89" w:rsidP="00EB10DF">
            <w:pPr>
              <w:spacing w:after="0"/>
              <w:rPr>
                <w:rFonts w:cs="Calibri"/>
                <w:b/>
              </w:rPr>
            </w:pPr>
            <w:r w:rsidRPr="006852DA">
              <w:rPr>
                <w:rFonts w:cs="Calibri"/>
                <w:b/>
              </w:rPr>
              <w:t>Opatření 2.2</w:t>
            </w:r>
          </w:p>
        </w:tc>
        <w:tc>
          <w:tcPr>
            <w:tcW w:w="3807" w:type="pct"/>
            <w:shd w:val="clear" w:color="auto" w:fill="C6D9F1"/>
          </w:tcPr>
          <w:p w:rsidR="004B0F89" w:rsidRPr="002A32A8" w:rsidRDefault="004B0F89" w:rsidP="00EB10DF">
            <w:pPr>
              <w:spacing w:after="0"/>
              <w:rPr>
                <w:rFonts w:cs="Calibri"/>
                <w:b/>
              </w:rPr>
            </w:pPr>
            <w:r w:rsidRPr="002A32A8">
              <w:rPr>
                <w:rFonts w:cs="Calibri"/>
                <w:b/>
              </w:rPr>
              <w:t xml:space="preserve">Rozšíření sociální služby podpora samostatného bydlení pro osoby s mentálním postižením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w:t>
            </w:r>
            <w:r>
              <w:rPr>
                <w:rFonts w:cs="Calibri"/>
                <w:b/>
              </w:rPr>
              <w:t xml:space="preserve"> k naplnění opatření v roce 2019</w:t>
            </w:r>
          </w:p>
        </w:tc>
        <w:tc>
          <w:tcPr>
            <w:tcW w:w="3807" w:type="pct"/>
          </w:tcPr>
          <w:p w:rsidR="004B0F89" w:rsidRPr="002A32A8" w:rsidRDefault="004B0F89" w:rsidP="00EB10DF">
            <w:pPr>
              <w:spacing w:after="0"/>
              <w:rPr>
                <w:rFonts w:cs="Calibri"/>
                <w:b/>
              </w:rPr>
            </w:pPr>
            <w:r w:rsidRPr="002A32A8">
              <w:rPr>
                <w:rFonts w:cs="Calibri"/>
                <w:b/>
              </w:rPr>
              <w:t xml:space="preserve">Klíč – centrum sociálních služeb, </w:t>
            </w:r>
            <w:proofErr w:type="spellStart"/>
            <w:proofErr w:type="gramStart"/>
            <w:r w:rsidRPr="002A32A8">
              <w:rPr>
                <w:rFonts w:cs="Calibri"/>
                <w:b/>
              </w:rPr>
              <w:t>p.o</w:t>
            </w:r>
            <w:proofErr w:type="spellEnd"/>
            <w:r w:rsidRPr="002A32A8">
              <w:rPr>
                <w:rFonts w:cs="Calibri"/>
                <w:b/>
              </w:rPr>
              <w:t>.</w:t>
            </w:r>
            <w:proofErr w:type="gramEnd"/>
            <w:r w:rsidRPr="002A32A8">
              <w:rPr>
                <w:rFonts w:cs="Calibri"/>
                <w:b/>
              </w:rPr>
              <w:t xml:space="preserve"> </w:t>
            </w:r>
          </w:p>
          <w:p w:rsidR="004B0F89" w:rsidRPr="002A32A8" w:rsidRDefault="00262598" w:rsidP="00FB2333">
            <w:pPr>
              <w:numPr>
                <w:ilvl w:val="0"/>
                <w:numId w:val="21"/>
              </w:numPr>
              <w:tabs>
                <w:tab w:val="clear" w:pos="777"/>
                <w:tab w:val="num" w:pos="304"/>
              </w:tabs>
              <w:spacing w:after="0"/>
              <w:ind w:left="304"/>
              <w:rPr>
                <w:rFonts w:cs="Calibri"/>
              </w:rPr>
            </w:pPr>
            <w:r>
              <w:rPr>
                <w:rFonts w:cs="Calibri"/>
              </w:rPr>
              <w:t>O</w:t>
            </w:r>
            <w:r w:rsidR="004B0F89">
              <w:rPr>
                <w:rFonts w:cs="Calibri"/>
              </w:rPr>
              <w:t>patřen</w:t>
            </w:r>
            <w:r>
              <w:rPr>
                <w:rFonts w:cs="Calibri"/>
              </w:rPr>
              <w:t>í bylo naplněno již v roce 2018.</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Stav naplnění opatření v roce 201</w:t>
            </w:r>
            <w:r>
              <w:rPr>
                <w:rFonts w:cs="Calibri"/>
                <w:b/>
              </w:rPr>
              <w:t>9</w:t>
            </w:r>
          </w:p>
        </w:tc>
        <w:tc>
          <w:tcPr>
            <w:tcW w:w="3807" w:type="pct"/>
          </w:tcPr>
          <w:p w:rsidR="004B0F89" w:rsidRPr="002A32A8" w:rsidRDefault="004B0F89" w:rsidP="00EB10DF">
            <w:pPr>
              <w:spacing w:after="0"/>
              <w:rPr>
                <w:rFonts w:cs="Calibri"/>
                <w:b/>
              </w:rPr>
            </w:pPr>
            <w:r w:rsidRPr="002A32A8">
              <w:rPr>
                <w:rFonts w:cs="Calibri"/>
                <w:b/>
              </w:rPr>
              <w:t xml:space="preserve">Naplněno </w:t>
            </w:r>
          </w:p>
        </w:tc>
      </w:tr>
      <w:tr w:rsidR="004B0F89" w:rsidRPr="006852DA" w:rsidTr="004B0F89">
        <w:tc>
          <w:tcPr>
            <w:tcW w:w="1193" w:type="pct"/>
            <w:shd w:val="clear" w:color="auto" w:fill="C6D9F1"/>
          </w:tcPr>
          <w:p w:rsidR="004B0F89" w:rsidRPr="006852DA" w:rsidRDefault="004B0F89" w:rsidP="00EB10DF">
            <w:pPr>
              <w:spacing w:after="0"/>
              <w:rPr>
                <w:rFonts w:cs="Calibri"/>
                <w:b/>
              </w:rPr>
            </w:pPr>
            <w:r w:rsidRPr="006852DA">
              <w:rPr>
                <w:rFonts w:cs="Calibri"/>
                <w:b/>
              </w:rPr>
              <w:t>Opatření 2.3</w:t>
            </w:r>
          </w:p>
        </w:tc>
        <w:tc>
          <w:tcPr>
            <w:tcW w:w="3807" w:type="pct"/>
            <w:shd w:val="clear" w:color="auto" w:fill="C6D9F1"/>
          </w:tcPr>
          <w:p w:rsidR="004B0F89" w:rsidRPr="0021424F" w:rsidRDefault="004B0F89" w:rsidP="00EB10DF">
            <w:pPr>
              <w:spacing w:after="0"/>
              <w:rPr>
                <w:rFonts w:cs="Calibri"/>
                <w:b/>
              </w:rPr>
            </w:pPr>
            <w:r w:rsidRPr="0021424F">
              <w:rPr>
                <w:rFonts w:cs="Calibri"/>
                <w:b/>
              </w:rPr>
              <w:t xml:space="preserve">Zřízení sociální služby sociálně terapeutické dílny pro osoby s mentálním postižením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r w:rsidRPr="0021424F">
              <w:rPr>
                <w:rFonts w:cs="Calibri"/>
                <w:b/>
              </w:rPr>
              <w:t>JITRO Olomouc, o.p.s.</w:t>
            </w:r>
          </w:p>
          <w:p w:rsidR="004B0F89" w:rsidRPr="006852DA" w:rsidRDefault="00262598" w:rsidP="00FB2333">
            <w:pPr>
              <w:numPr>
                <w:ilvl w:val="0"/>
                <w:numId w:val="22"/>
              </w:numPr>
              <w:tabs>
                <w:tab w:val="clear" w:pos="777"/>
                <w:tab w:val="num" w:pos="304"/>
              </w:tabs>
              <w:spacing w:after="0" w:line="240" w:lineRule="auto"/>
              <w:ind w:left="304"/>
              <w:rPr>
                <w:rFonts w:cs="Calibri"/>
              </w:rPr>
            </w:pPr>
            <w:r>
              <w:rPr>
                <w:rFonts w:cs="Calibri"/>
              </w:rPr>
              <w:t>Z</w:t>
            </w:r>
            <w:r w:rsidR="004B0F89" w:rsidRPr="006852DA">
              <w:rPr>
                <w:rFonts w:cs="Calibri"/>
              </w:rPr>
              <w:t xml:space="preserve">ískání stavebního povolení na Stavební úpravy bývalé kotelny v Olomouci- </w:t>
            </w:r>
            <w:proofErr w:type="spellStart"/>
            <w:r w:rsidR="004B0F89" w:rsidRPr="006852DA">
              <w:rPr>
                <w:rFonts w:cs="Calibri"/>
              </w:rPr>
              <w:t>Lazcích</w:t>
            </w:r>
            <w:proofErr w:type="spellEnd"/>
            <w:r w:rsidR="004B0F89" w:rsidRPr="006852DA">
              <w:rPr>
                <w:rFonts w:cs="Calibri"/>
              </w:rPr>
              <w:t>, ulice Dlouhá</w:t>
            </w:r>
            <w:r>
              <w:rPr>
                <w:rFonts w:cs="Calibri"/>
              </w:rPr>
              <w:t>,</w:t>
            </w:r>
          </w:p>
          <w:p w:rsidR="004B0F89" w:rsidRPr="006852DA" w:rsidRDefault="004B0F89" w:rsidP="00FB2333">
            <w:pPr>
              <w:numPr>
                <w:ilvl w:val="0"/>
                <w:numId w:val="22"/>
              </w:numPr>
              <w:tabs>
                <w:tab w:val="clear" w:pos="777"/>
                <w:tab w:val="num" w:pos="304"/>
              </w:tabs>
              <w:spacing w:after="0" w:line="240" w:lineRule="auto"/>
              <w:ind w:left="304"/>
              <w:rPr>
                <w:rFonts w:cs="Calibri"/>
              </w:rPr>
            </w:pPr>
            <w:r w:rsidRPr="006852DA">
              <w:rPr>
                <w:rFonts w:cs="Calibri"/>
              </w:rPr>
              <w:t xml:space="preserve">prodloužení Smlouvy o budoucí kupní smlouvě na objekt bývalé kotelny v Olomouci- </w:t>
            </w:r>
            <w:proofErr w:type="spellStart"/>
            <w:r w:rsidRPr="006852DA">
              <w:rPr>
                <w:rFonts w:cs="Calibri"/>
              </w:rPr>
              <w:t>Lazcích</w:t>
            </w:r>
            <w:proofErr w:type="spellEnd"/>
            <w:r w:rsidRPr="006852DA">
              <w:rPr>
                <w:rFonts w:cs="Calibri"/>
              </w:rPr>
              <w:t xml:space="preserve"> do konce roku 2020</w:t>
            </w:r>
            <w:r w:rsidR="00262598">
              <w:rPr>
                <w:rFonts w:cs="Calibri"/>
              </w:rPr>
              <w:t>,</w:t>
            </w:r>
          </w:p>
          <w:p w:rsidR="004B0F89" w:rsidRPr="006852DA" w:rsidRDefault="004B0F89" w:rsidP="00FB2333">
            <w:pPr>
              <w:numPr>
                <w:ilvl w:val="0"/>
                <w:numId w:val="22"/>
              </w:numPr>
              <w:tabs>
                <w:tab w:val="clear" w:pos="777"/>
                <w:tab w:val="num" w:pos="304"/>
              </w:tabs>
              <w:spacing w:after="0" w:line="240" w:lineRule="auto"/>
              <w:ind w:left="304"/>
              <w:rPr>
                <w:rFonts w:cs="Calibri"/>
              </w:rPr>
            </w:pPr>
            <w:r w:rsidRPr="006852DA">
              <w:rPr>
                <w:rFonts w:cs="Calibri"/>
              </w:rPr>
              <w:t>získání stavebního povolení na Přístavbu v rámci budovy na adrese Mozartova 1176/43a, Olomouc – Nová ulice</w:t>
            </w:r>
            <w:r w:rsidR="00262598">
              <w:rPr>
                <w:rFonts w:cs="Calibri"/>
              </w:rPr>
              <w:t>,</w:t>
            </w:r>
          </w:p>
          <w:p w:rsidR="004B0F89" w:rsidRPr="008B1B7D" w:rsidRDefault="004B0F89" w:rsidP="00FB2333">
            <w:pPr>
              <w:numPr>
                <w:ilvl w:val="0"/>
                <w:numId w:val="22"/>
              </w:numPr>
              <w:tabs>
                <w:tab w:val="clear" w:pos="777"/>
                <w:tab w:val="num" w:pos="304"/>
              </w:tabs>
              <w:spacing w:after="0" w:line="240" w:lineRule="auto"/>
              <w:ind w:left="304"/>
              <w:rPr>
                <w:rFonts w:cs="Calibri"/>
              </w:rPr>
            </w:pPr>
            <w:r w:rsidRPr="006852DA">
              <w:rPr>
                <w:rFonts w:cs="Calibri"/>
              </w:rPr>
              <w:t xml:space="preserve">získání územního souhlasu s přeložkou horkovodu </w:t>
            </w:r>
            <w:proofErr w:type="spellStart"/>
            <w:r w:rsidRPr="006852DA">
              <w:rPr>
                <w:rFonts w:cs="Calibri"/>
              </w:rPr>
              <w:t>Veolia</w:t>
            </w:r>
            <w:proofErr w:type="spellEnd"/>
            <w:r w:rsidRPr="006852DA">
              <w:rPr>
                <w:rFonts w:cs="Calibri"/>
              </w:rPr>
              <w:t xml:space="preserve"> v souvislosti s projektem přístavby k objektu denního stacionáře JITRO </w:t>
            </w:r>
            <w:proofErr w:type="spellStart"/>
            <w:proofErr w:type="gramStart"/>
            <w:r w:rsidRPr="006852DA">
              <w:rPr>
                <w:rFonts w:cs="Calibri"/>
              </w:rPr>
              <w:t>Olomouc,o.</w:t>
            </w:r>
            <w:proofErr w:type="gramEnd"/>
            <w:r w:rsidRPr="006852DA">
              <w:rPr>
                <w:rFonts w:cs="Calibri"/>
              </w:rPr>
              <w:t>p.s</w:t>
            </w:r>
            <w:proofErr w:type="spellEnd"/>
            <w:r w:rsidRPr="006852DA">
              <w:rPr>
                <w:rFonts w:cs="Calibri"/>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21424F" w:rsidRDefault="001953B0" w:rsidP="00EB10DF">
            <w:pPr>
              <w:spacing w:after="0"/>
              <w:rPr>
                <w:rFonts w:cs="Calibri"/>
                <w:b/>
              </w:rPr>
            </w:pPr>
            <w:r>
              <w:rPr>
                <w:rFonts w:cs="Calibri"/>
                <w:b/>
              </w:rPr>
              <w:t>R</w:t>
            </w:r>
            <w:r w:rsidR="004B0F89" w:rsidRPr="0021424F">
              <w:rPr>
                <w:rFonts w:cs="Calibri"/>
                <w:b/>
              </w:rPr>
              <w:t>ozpracováno</w:t>
            </w:r>
          </w:p>
        </w:tc>
      </w:tr>
      <w:tr w:rsidR="004B0F89" w:rsidRPr="006852DA" w:rsidTr="004B0F89">
        <w:tc>
          <w:tcPr>
            <w:tcW w:w="1193" w:type="pct"/>
            <w:shd w:val="clear" w:color="auto" w:fill="C6D9F1"/>
          </w:tcPr>
          <w:p w:rsidR="004B0F89" w:rsidRPr="006852DA" w:rsidRDefault="004B0F89" w:rsidP="00EB10DF">
            <w:pPr>
              <w:spacing w:after="0"/>
              <w:rPr>
                <w:rFonts w:cs="Calibri"/>
                <w:b/>
              </w:rPr>
            </w:pPr>
            <w:r w:rsidRPr="006852DA">
              <w:rPr>
                <w:rFonts w:cs="Calibri"/>
                <w:b/>
              </w:rPr>
              <w:t>Opatření 2.4</w:t>
            </w:r>
          </w:p>
        </w:tc>
        <w:tc>
          <w:tcPr>
            <w:tcW w:w="3807" w:type="pct"/>
            <w:shd w:val="clear" w:color="auto" w:fill="C6D9F1"/>
          </w:tcPr>
          <w:p w:rsidR="004B0F89" w:rsidRPr="0021424F" w:rsidRDefault="004B0F89" w:rsidP="00EB10DF">
            <w:pPr>
              <w:spacing w:after="0"/>
              <w:rPr>
                <w:rFonts w:cs="Calibri"/>
                <w:b/>
              </w:rPr>
            </w:pPr>
            <w:r w:rsidRPr="0021424F">
              <w:rPr>
                <w:rFonts w:cs="Calibri"/>
                <w:b/>
              </w:rPr>
              <w:t xml:space="preserve">Zajištění specifické terénní péče pro osoby se zrakovým postižením seniorského věku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r w:rsidRPr="0021424F">
              <w:rPr>
                <w:rFonts w:cs="Calibri"/>
                <w:b/>
              </w:rPr>
              <w:t>SONS ČR - oblastní odbočka Olomouc</w:t>
            </w:r>
          </w:p>
          <w:p w:rsidR="004B0F89" w:rsidRPr="006852DA" w:rsidRDefault="00262598" w:rsidP="00FB2333">
            <w:pPr>
              <w:numPr>
                <w:ilvl w:val="0"/>
                <w:numId w:val="23"/>
              </w:numPr>
              <w:tabs>
                <w:tab w:val="clear" w:pos="777"/>
                <w:tab w:val="num" w:pos="304"/>
              </w:tabs>
              <w:spacing w:after="0"/>
              <w:ind w:left="304"/>
              <w:rPr>
                <w:rFonts w:cs="Calibri"/>
              </w:rPr>
            </w:pPr>
            <w:r>
              <w:rPr>
                <w:rFonts w:cs="Calibri"/>
              </w:rPr>
              <w:t>R</w:t>
            </w:r>
            <w:r w:rsidR="004B0F89" w:rsidRPr="006852DA">
              <w:rPr>
                <w:rFonts w:cs="Calibri"/>
              </w:rPr>
              <w:t>ealizace specifické terénní péče pro osoby se zrakovým postižením seniorského věku (návštěvy klientů v domácím prostředí i soc. službách – domov pro seniory) – 8 osob/rok</w:t>
            </w:r>
            <w:r>
              <w:rPr>
                <w:rFonts w:cs="Calibri"/>
              </w:rPr>
              <w:t>.</w:t>
            </w:r>
          </w:p>
        </w:tc>
      </w:tr>
      <w:tr w:rsidR="004B0F89" w:rsidRPr="006852DA" w:rsidTr="004B0F89">
        <w:tc>
          <w:tcPr>
            <w:tcW w:w="1193" w:type="pct"/>
            <w:tcBorders>
              <w:bottom w:val="single" w:sz="4" w:space="0" w:color="auto"/>
            </w:tcBorders>
          </w:tcPr>
          <w:p w:rsidR="004B0F89" w:rsidRPr="006852DA" w:rsidRDefault="004B0F89" w:rsidP="00EB10DF">
            <w:pPr>
              <w:spacing w:after="0"/>
              <w:rPr>
                <w:rFonts w:cs="Calibri"/>
                <w:b/>
              </w:rPr>
            </w:pPr>
            <w:r w:rsidRPr="006852DA">
              <w:rPr>
                <w:rFonts w:cs="Calibri"/>
                <w:b/>
              </w:rPr>
              <w:t>Stav naplnění opatření v roce 2019</w:t>
            </w:r>
          </w:p>
        </w:tc>
        <w:tc>
          <w:tcPr>
            <w:tcW w:w="3807" w:type="pct"/>
            <w:tcBorders>
              <w:bottom w:val="single" w:sz="4" w:space="0" w:color="auto"/>
            </w:tcBorders>
          </w:tcPr>
          <w:p w:rsidR="004B0F89" w:rsidRPr="0021424F" w:rsidRDefault="001953B0" w:rsidP="00EB10DF">
            <w:pPr>
              <w:spacing w:after="0"/>
              <w:rPr>
                <w:rFonts w:cs="Calibri"/>
                <w:b/>
              </w:rPr>
            </w:pPr>
            <w:r>
              <w:rPr>
                <w:rFonts w:cs="Calibri"/>
                <w:b/>
              </w:rPr>
              <w:t>N</w:t>
            </w:r>
            <w:r w:rsidR="004B0F89" w:rsidRPr="0021424F">
              <w:rPr>
                <w:rFonts w:cs="Calibri"/>
                <w:b/>
              </w:rPr>
              <w:t>aplněno</w:t>
            </w:r>
          </w:p>
        </w:tc>
      </w:tr>
      <w:tr w:rsidR="004B0F89" w:rsidRPr="006852DA" w:rsidTr="004B0F89">
        <w:tc>
          <w:tcPr>
            <w:tcW w:w="1193" w:type="pct"/>
            <w:shd w:val="clear" w:color="auto" w:fill="C2D69B"/>
            <w:vAlign w:val="center"/>
          </w:tcPr>
          <w:p w:rsidR="004B0F89" w:rsidRPr="006852DA" w:rsidRDefault="004B0F89" w:rsidP="00EB10DF">
            <w:pPr>
              <w:spacing w:after="0"/>
              <w:rPr>
                <w:rFonts w:cs="Calibri"/>
              </w:rPr>
            </w:pPr>
            <w:r w:rsidRPr="006852DA">
              <w:rPr>
                <w:rFonts w:cs="Calibri"/>
                <w:b/>
              </w:rPr>
              <w:t>Cíl 3</w:t>
            </w:r>
          </w:p>
        </w:tc>
        <w:tc>
          <w:tcPr>
            <w:tcW w:w="3807" w:type="pct"/>
            <w:shd w:val="clear" w:color="auto" w:fill="C2D69B"/>
          </w:tcPr>
          <w:p w:rsidR="004B0F89" w:rsidRPr="006852DA" w:rsidRDefault="004B0F89" w:rsidP="00EB10DF">
            <w:pPr>
              <w:spacing w:after="0"/>
              <w:rPr>
                <w:rFonts w:cs="Calibri"/>
              </w:rPr>
            </w:pPr>
            <w:r w:rsidRPr="006852DA">
              <w:rPr>
                <w:rFonts w:cs="Calibri"/>
                <w:b/>
              </w:rPr>
              <w:t>Podpora spolupráce s odbornou veřejností a zvýšení její informovanosti</w:t>
            </w:r>
          </w:p>
        </w:tc>
      </w:tr>
      <w:tr w:rsidR="004B0F89" w:rsidRPr="006852DA" w:rsidTr="004B0F89">
        <w:tc>
          <w:tcPr>
            <w:tcW w:w="1193" w:type="pct"/>
            <w:shd w:val="clear" w:color="auto" w:fill="C6D9F1"/>
            <w:vAlign w:val="center"/>
          </w:tcPr>
          <w:p w:rsidR="004B0F89" w:rsidRPr="006852DA" w:rsidRDefault="004B0F89" w:rsidP="00EB10DF">
            <w:pPr>
              <w:spacing w:after="0"/>
              <w:rPr>
                <w:rFonts w:cs="Calibri"/>
                <w:b/>
              </w:rPr>
            </w:pPr>
            <w:r w:rsidRPr="006852DA">
              <w:rPr>
                <w:rFonts w:cs="Calibri"/>
                <w:b/>
              </w:rPr>
              <w:t>Opatření 3.1</w:t>
            </w:r>
          </w:p>
        </w:tc>
        <w:tc>
          <w:tcPr>
            <w:tcW w:w="3807" w:type="pct"/>
            <w:shd w:val="clear" w:color="auto" w:fill="C6D9F1"/>
          </w:tcPr>
          <w:p w:rsidR="004B0F89" w:rsidRPr="0021424F" w:rsidRDefault="004B0F89" w:rsidP="00EB10DF">
            <w:pPr>
              <w:spacing w:after="0"/>
              <w:rPr>
                <w:rFonts w:cs="Calibri"/>
                <w:b/>
              </w:rPr>
            </w:pPr>
            <w:r w:rsidRPr="0021424F">
              <w:rPr>
                <w:rFonts w:cs="Calibri"/>
                <w:b/>
              </w:rPr>
              <w:t xml:space="preserve">Zvýšení informovanosti odborníků ve zdravotnictví o službách rané péče a podpora vzájemné spolupráce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 xml:space="preserve">Aktivity vedoucí k naplnění opatření </w:t>
            </w:r>
            <w:r w:rsidRPr="006852DA">
              <w:rPr>
                <w:rFonts w:cs="Calibri"/>
                <w:b/>
              </w:rPr>
              <w:lastRenderedPageBreak/>
              <w:t>v roce 2019</w:t>
            </w:r>
          </w:p>
        </w:tc>
        <w:tc>
          <w:tcPr>
            <w:tcW w:w="3807" w:type="pct"/>
          </w:tcPr>
          <w:p w:rsidR="004B0F89" w:rsidRPr="0021424F" w:rsidRDefault="004B0F89" w:rsidP="00EB10DF">
            <w:pPr>
              <w:spacing w:after="0"/>
              <w:ind w:left="124"/>
              <w:rPr>
                <w:rFonts w:cs="Calibri"/>
                <w:b/>
              </w:rPr>
            </w:pPr>
            <w:r w:rsidRPr="0021424F">
              <w:rPr>
                <w:rFonts w:cs="Calibri"/>
                <w:b/>
              </w:rPr>
              <w:lastRenderedPageBreak/>
              <w:t>Centrum pro dětský sluch Tamtam, o.p.s. – Raná péče pro Moravu a Slezsko</w:t>
            </w:r>
          </w:p>
          <w:p w:rsidR="004B0F89" w:rsidRPr="006852DA" w:rsidRDefault="00262598" w:rsidP="00FB2333">
            <w:pPr>
              <w:numPr>
                <w:ilvl w:val="0"/>
                <w:numId w:val="24"/>
              </w:numPr>
              <w:tabs>
                <w:tab w:val="clear" w:pos="777"/>
                <w:tab w:val="num" w:pos="304"/>
              </w:tabs>
              <w:spacing w:after="0" w:line="240" w:lineRule="auto"/>
              <w:ind w:left="304"/>
              <w:rPr>
                <w:rFonts w:cs="Calibri"/>
              </w:rPr>
            </w:pPr>
            <w:r>
              <w:rPr>
                <w:rFonts w:cs="Calibri"/>
              </w:rPr>
              <w:lastRenderedPageBreak/>
              <w:t>V</w:t>
            </w:r>
            <w:r w:rsidR="004B0F89" w:rsidRPr="006852DA">
              <w:rPr>
                <w:rFonts w:cs="Calibri"/>
              </w:rPr>
              <w:t>ytvoření společného letáku o nabídce služeb raná péče</w:t>
            </w:r>
            <w:r>
              <w:rPr>
                <w:rFonts w:cs="Calibri"/>
              </w:rPr>
              <w:t>,</w:t>
            </w:r>
          </w:p>
          <w:p w:rsidR="004B0F89" w:rsidRPr="006852DA" w:rsidRDefault="004B0F89" w:rsidP="00FB2333">
            <w:pPr>
              <w:numPr>
                <w:ilvl w:val="0"/>
                <w:numId w:val="24"/>
              </w:numPr>
              <w:tabs>
                <w:tab w:val="clear" w:pos="777"/>
                <w:tab w:val="num" w:pos="304"/>
              </w:tabs>
              <w:spacing w:after="0"/>
              <w:ind w:left="304"/>
              <w:rPr>
                <w:rFonts w:cs="Calibri"/>
              </w:rPr>
            </w:pPr>
            <w:r w:rsidRPr="006852DA">
              <w:rPr>
                <w:rFonts w:cs="Calibri"/>
              </w:rPr>
              <w:t>setkání odborníků ze zdravotní a sociální oblasti (setkání odborných lékařů a zástupců služby raná péče)</w:t>
            </w:r>
            <w:r w:rsidR="00262598">
              <w:rPr>
                <w:rFonts w:cs="Calibri"/>
              </w:rPr>
              <w:t>.</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lastRenderedPageBreak/>
              <w:t>Stav naplnění opatření v roce 2019</w:t>
            </w:r>
          </w:p>
        </w:tc>
        <w:tc>
          <w:tcPr>
            <w:tcW w:w="3807" w:type="pct"/>
          </w:tcPr>
          <w:p w:rsidR="004B0F89" w:rsidRPr="0021424F" w:rsidRDefault="001953B0" w:rsidP="00EB10DF">
            <w:pPr>
              <w:spacing w:after="0"/>
              <w:rPr>
                <w:rFonts w:cs="Calibri"/>
                <w:b/>
              </w:rPr>
            </w:pPr>
            <w:r>
              <w:rPr>
                <w:rFonts w:cs="Calibri"/>
                <w:b/>
              </w:rPr>
              <w:t>N</w:t>
            </w:r>
            <w:r w:rsidR="004B0F89" w:rsidRPr="0021424F">
              <w:rPr>
                <w:rFonts w:cs="Calibri"/>
                <w:b/>
              </w:rPr>
              <w:t>aplněno</w:t>
            </w:r>
          </w:p>
        </w:tc>
      </w:tr>
      <w:tr w:rsidR="004B0F89" w:rsidRPr="006852DA" w:rsidTr="004B0F89">
        <w:trPr>
          <w:trHeight w:val="490"/>
        </w:trPr>
        <w:tc>
          <w:tcPr>
            <w:tcW w:w="1193" w:type="pct"/>
            <w:shd w:val="clear" w:color="auto" w:fill="C6D9F1"/>
          </w:tcPr>
          <w:p w:rsidR="004B0F89" w:rsidRPr="006852DA" w:rsidRDefault="004B0F89" w:rsidP="00EB10DF">
            <w:pPr>
              <w:spacing w:after="0"/>
              <w:rPr>
                <w:rFonts w:cs="Calibri"/>
                <w:b/>
              </w:rPr>
            </w:pPr>
            <w:r w:rsidRPr="006852DA">
              <w:rPr>
                <w:rFonts w:cs="Calibri"/>
                <w:b/>
              </w:rPr>
              <w:t>Opatření 3.2</w:t>
            </w:r>
          </w:p>
        </w:tc>
        <w:tc>
          <w:tcPr>
            <w:tcW w:w="3807" w:type="pct"/>
            <w:shd w:val="clear" w:color="auto" w:fill="C6D9F1"/>
          </w:tcPr>
          <w:p w:rsidR="004B0F89" w:rsidRPr="0021424F" w:rsidRDefault="004B0F89" w:rsidP="00EB10DF">
            <w:pPr>
              <w:spacing w:after="0"/>
              <w:rPr>
                <w:rFonts w:cs="Calibri"/>
                <w:b/>
              </w:rPr>
            </w:pPr>
            <w:r w:rsidRPr="0021424F">
              <w:rPr>
                <w:rFonts w:cs="Calibri"/>
                <w:b/>
              </w:rPr>
              <w:t>Vznik platformy pro duševní zdraví</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r w:rsidRPr="0021424F">
              <w:rPr>
                <w:rFonts w:cs="Calibri"/>
                <w:b/>
              </w:rPr>
              <w:t>Společnost Mana, o.p.s.</w:t>
            </w:r>
          </w:p>
          <w:p w:rsidR="004B0F89" w:rsidRPr="006852DA" w:rsidRDefault="004B0F89" w:rsidP="00FB2333">
            <w:pPr>
              <w:numPr>
                <w:ilvl w:val="0"/>
                <w:numId w:val="25"/>
              </w:numPr>
              <w:tabs>
                <w:tab w:val="clear" w:pos="777"/>
                <w:tab w:val="num" w:pos="304"/>
              </w:tabs>
              <w:spacing w:after="0" w:line="240" w:lineRule="auto"/>
              <w:ind w:left="304"/>
              <w:rPr>
                <w:rFonts w:cs="Calibri"/>
              </w:rPr>
            </w:pPr>
            <w:r w:rsidRPr="006852DA">
              <w:rPr>
                <w:rFonts w:cs="Calibri"/>
              </w:rPr>
              <w:t>4x setkání pracovní skupiny – zástupci PL Šternberk, Vojenské nemocnice, Fakultní nemocnice</w:t>
            </w:r>
            <w:r w:rsidR="002E6926">
              <w:rPr>
                <w:rFonts w:cs="Calibri"/>
              </w:rPr>
              <w:t xml:space="preserve"> Olomouc</w:t>
            </w:r>
            <w:r w:rsidRPr="006852DA">
              <w:rPr>
                <w:rFonts w:cs="Calibri"/>
              </w:rPr>
              <w:t xml:space="preserve">, </w:t>
            </w:r>
            <w:proofErr w:type="spellStart"/>
            <w:r w:rsidRPr="006852DA">
              <w:rPr>
                <w:rFonts w:cs="Calibri"/>
              </w:rPr>
              <w:t>SMOl</w:t>
            </w:r>
            <w:proofErr w:type="spellEnd"/>
            <w:r w:rsidRPr="006852DA">
              <w:rPr>
                <w:rFonts w:cs="Calibri"/>
              </w:rPr>
              <w:t xml:space="preserve">, </w:t>
            </w:r>
            <w:proofErr w:type="gramStart"/>
            <w:r w:rsidRPr="006852DA">
              <w:rPr>
                <w:rFonts w:cs="Calibri"/>
              </w:rPr>
              <w:t xml:space="preserve">ÚP, </w:t>
            </w:r>
            <w:proofErr w:type="spellStart"/>
            <w:r w:rsidR="002E6926">
              <w:rPr>
                <w:rFonts w:cs="Calibri"/>
              </w:rPr>
              <w:t>z.s</w:t>
            </w:r>
            <w:proofErr w:type="spellEnd"/>
            <w:r w:rsidR="002E6926">
              <w:rPr>
                <w:rFonts w:cs="Calibri"/>
              </w:rPr>
              <w:t>.</w:t>
            </w:r>
            <w:proofErr w:type="gramEnd"/>
            <w:r w:rsidR="002E6926">
              <w:rPr>
                <w:rFonts w:cs="Calibri"/>
              </w:rPr>
              <w:t xml:space="preserve"> InternetPoradna.cz</w:t>
            </w:r>
            <w:r w:rsidRPr="006852DA">
              <w:rPr>
                <w:rFonts w:cs="Calibri"/>
              </w:rPr>
              <w:t>, Charity Olomouc, a dalších neziskových organizací</w:t>
            </w:r>
            <w:r w:rsidR="00262598">
              <w:rPr>
                <w:rFonts w:cs="Calibri"/>
              </w:rPr>
              <w:t>,</w:t>
            </w:r>
          </w:p>
          <w:p w:rsidR="004B0F89" w:rsidRPr="0021424F" w:rsidRDefault="004B0F89" w:rsidP="00FB2333">
            <w:pPr>
              <w:numPr>
                <w:ilvl w:val="0"/>
                <w:numId w:val="25"/>
              </w:numPr>
              <w:tabs>
                <w:tab w:val="clear" w:pos="777"/>
                <w:tab w:val="num" w:pos="304"/>
              </w:tabs>
              <w:spacing w:after="0"/>
              <w:ind w:left="304"/>
              <w:rPr>
                <w:rFonts w:cs="Calibri"/>
              </w:rPr>
            </w:pPr>
            <w:r w:rsidRPr="006852DA">
              <w:rPr>
                <w:rFonts w:cs="Calibri"/>
              </w:rPr>
              <w:t xml:space="preserve">účast v projektu </w:t>
            </w:r>
            <w:proofErr w:type="spellStart"/>
            <w:r w:rsidRPr="006852DA">
              <w:rPr>
                <w:rFonts w:cs="Calibri"/>
              </w:rPr>
              <w:t>destigmatizace</w:t>
            </w:r>
            <w:proofErr w:type="spellEnd"/>
            <w:r w:rsidRPr="006852DA">
              <w:rPr>
                <w:rFonts w:cs="Calibri"/>
              </w:rPr>
              <w:t xml:space="preserve"> (v </w:t>
            </w:r>
            <w:r w:rsidR="002E6926">
              <w:rPr>
                <w:rFonts w:cs="Calibri"/>
              </w:rPr>
              <w:t>Olomouckém kraji</w:t>
            </w:r>
            <w:r w:rsidRPr="006852DA">
              <w:rPr>
                <w:rFonts w:cs="Calibri"/>
              </w:rPr>
              <w:t xml:space="preserve"> jsou dva regionální specialisté, kteří připravili </w:t>
            </w:r>
            <w:proofErr w:type="spellStart"/>
            <w:r w:rsidRPr="006852DA">
              <w:rPr>
                <w:rFonts w:cs="Calibri"/>
              </w:rPr>
              <w:t>destigmatizační</w:t>
            </w:r>
            <w:proofErr w:type="spellEnd"/>
            <w:r w:rsidRPr="006852DA">
              <w:rPr>
                <w:rFonts w:cs="Calibri"/>
              </w:rPr>
              <w:t xml:space="preserve"> program pro veřejnou správu, rodinné příslušníky, komunity a uživatele služeb)</w:t>
            </w:r>
            <w:r w:rsidR="00262598">
              <w:rPr>
                <w:rFonts w:cs="Calibri"/>
              </w:rPr>
              <w:t>.</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21424F" w:rsidRDefault="001953B0" w:rsidP="00EB10DF">
            <w:pPr>
              <w:spacing w:after="0"/>
              <w:rPr>
                <w:rFonts w:cs="Calibri"/>
                <w:b/>
              </w:rPr>
            </w:pPr>
            <w:r>
              <w:rPr>
                <w:rFonts w:cs="Calibri"/>
                <w:b/>
              </w:rPr>
              <w:t>R</w:t>
            </w:r>
            <w:r w:rsidR="004B0F89" w:rsidRPr="0021424F">
              <w:rPr>
                <w:rFonts w:cs="Calibri"/>
                <w:b/>
              </w:rPr>
              <w:t>ozpracováno</w:t>
            </w:r>
          </w:p>
        </w:tc>
      </w:tr>
      <w:tr w:rsidR="004B0F89" w:rsidRPr="006852DA" w:rsidTr="004B0F89">
        <w:trPr>
          <w:trHeight w:val="615"/>
        </w:trPr>
        <w:tc>
          <w:tcPr>
            <w:tcW w:w="1193" w:type="pct"/>
            <w:shd w:val="clear" w:color="auto" w:fill="C6D9F1"/>
          </w:tcPr>
          <w:p w:rsidR="004B0F89" w:rsidRPr="006852DA" w:rsidRDefault="004B0F89" w:rsidP="00EB10DF">
            <w:pPr>
              <w:spacing w:after="0"/>
              <w:rPr>
                <w:rFonts w:cs="Calibri"/>
                <w:b/>
              </w:rPr>
            </w:pPr>
            <w:r w:rsidRPr="006852DA">
              <w:rPr>
                <w:rFonts w:cs="Calibri"/>
                <w:b/>
              </w:rPr>
              <w:t>Opatření 3.3</w:t>
            </w:r>
          </w:p>
        </w:tc>
        <w:tc>
          <w:tcPr>
            <w:tcW w:w="3807" w:type="pct"/>
            <w:shd w:val="clear" w:color="auto" w:fill="C6D9F1"/>
          </w:tcPr>
          <w:p w:rsidR="004B0F89" w:rsidRPr="0021424F" w:rsidRDefault="004B0F89" w:rsidP="00EB10DF">
            <w:pPr>
              <w:spacing w:after="0"/>
              <w:rPr>
                <w:rFonts w:cs="Calibri"/>
                <w:b/>
              </w:rPr>
            </w:pPr>
            <w:r w:rsidRPr="0021424F">
              <w:rPr>
                <w:rFonts w:cs="Calibri"/>
                <w:b/>
              </w:rPr>
              <w:t xml:space="preserve">Zvýšení informovanosti odborníků ve zdravotnictví o problematice osob se zrakovým postižením a podpora vzájemné spolupráce </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proofErr w:type="spellStart"/>
            <w:r w:rsidRPr="0021424F">
              <w:rPr>
                <w:rFonts w:cs="Calibri"/>
                <w:b/>
              </w:rPr>
              <w:t>TyfloCentrum</w:t>
            </w:r>
            <w:proofErr w:type="spellEnd"/>
            <w:r w:rsidRPr="0021424F">
              <w:rPr>
                <w:rFonts w:cs="Calibri"/>
                <w:b/>
              </w:rPr>
              <w:t xml:space="preserve"> Olomouc, o.p.s. </w:t>
            </w:r>
            <w:proofErr w:type="spellStart"/>
            <w:r w:rsidRPr="0021424F">
              <w:rPr>
                <w:rFonts w:cs="Calibri"/>
                <w:b/>
              </w:rPr>
              <w:t>Tyfloservis</w:t>
            </w:r>
            <w:proofErr w:type="spellEnd"/>
            <w:r w:rsidRPr="0021424F">
              <w:rPr>
                <w:rFonts w:cs="Calibri"/>
                <w:b/>
              </w:rPr>
              <w:t>, o.p.s., SONS oblastní odbočka Olomouc</w:t>
            </w:r>
          </w:p>
          <w:p w:rsidR="004B0F89" w:rsidRPr="006852DA" w:rsidRDefault="00262598" w:rsidP="00FB2333">
            <w:pPr>
              <w:numPr>
                <w:ilvl w:val="0"/>
                <w:numId w:val="26"/>
              </w:numPr>
              <w:tabs>
                <w:tab w:val="clear" w:pos="720"/>
                <w:tab w:val="num" w:pos="304"/>
              </w:tabs>
              <w:spacing w:after="0"/>
              <w:ind w:left="304"/>
              <w:rPr>
                <w:rFonts w:cs="Calibri"/>
              </w:rPr>
            </w:pPr>
            <w:r>
              <w:rPr>
                <w:rFonts w:cs="Calibri"/>
              </w:rPr>
              <w:t>D</w:t>
            </w:r>
            <w:r w:rsidR="004B0F89" w:rsidRPr="006852DA">
              <w:rPr>
                <w:rFonts w:cs="Calibri"/>
              </w:rPr>
              <w:t>istribuce informační brožury mezi oční lékaře, pracovníky úřadů i laickou veřejnost</w:t>
            </w:r>
            <w:r>
              <w:rPr>
                <w:rFonts w:cs="Calibri"/>
              </w:rPr>
              <w:t>.</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21424F" w:rsidRDefault="001953B0" w:rsidP="00EB10DF">
            <w:pPr>
              <w:spacing w:after="0"/>
              <w:rPr>
                <w:rFonts w:cs="Calibri"/>
                <w:b/>
              </w:rPr>
            </w:pPr>
            <w:r>
              <w:rPr>
                <w:rFonts w:cs="Calibri"/>
                <w:b/>
              </w:rPr>
              <w:t>R</w:t>
            </w:r>
            <w:r w:rsidR="004B0F89" w:rsidRPr="0021424F">
              <w:rPr>
                <w:rFonts w:cs="Calibri"/>
                <w:b/>
              </w:rPr>
              <w:t>ozpracováno</w:t>
            </w:r>
          </w:p>
        </w:tc>
      </w:tr>
      <w:tr w:rsidR="004B0F89" w:rsidRPr="006852DA" w:rsidTr="004B0F89">
        <w:trPr>
          <w:trHeight w:val="615"/>
        </w:trPr>
        <w:tc>
          <w:tcPr>
            <w:tcW w:w="1193" w:type="pct"/>
            <w:shd w:val="clear" w:color="auto" w:fill="C6D9F1"/>
          </w:tcPr>
          <w:p w:rsidR="004B0F89" w:rsidRPr="006852DA" w:rsidRDefault="004B0F89" w:rsidP="00EB10DF">
            <w:pPr>
              <w:spacing w:after="0"/>
              <w:rPr>
                <w:rFonts w:cs="Calibri"/>
                <w:b/>
              </w:rPr>
            </w:pPr>
            <w:r w:rsidRPr="006852DA">
              <w:rPr>
                <w:rFonts w:cs="Calibri"/>
                <w:b/>
              </w:rPr>
              <w:t>Opatření 3.4</w:t>
            </w:r>
          </w:p>
        </w:tc>
        <w:tc>
          <w:tcPr>
            <w:tcW w:w="3807" w:type="pct"/>
            <w:shd w:val="clear" w:color="auto" w:fill="C6D9F1"/>
          </w:tcPr>
          <w:p w:rsidR="004B0F89" w:rsidRPr="0021424F" w:rsidRDefault="004B0F89" w:rsidP="00EB10DF">
            <w:pPr>
              <w:spacing w:after="0" w:line="240" w:lineRule="auto"/>
              <w:rPr>
                <w:rFonts w:cs="Calibri"/>
                <w:b/>
              </w:rPr>
            </w:pPr>
            <w:r w:rsidRPr="0021424F">
              <w:rPr>
                <w:rFonts w:cs="Calibri"/>
                <w:b/>
              </w:rPr>
              <w:t xml:space="preserve">Zvýšení informovanosti odborníků ve zdravotnictví o problematice </w:t>
            </w:r>
          </w:p>
          <w:p w:rsidR="004B0F89" w:rsidRPr="0021424F" w:rsidRDefault="004B0F89" w:rsidP="00EB10DF">
            <w:pPr>
              <w:spacing w:after="0" w:line="240" w:lineRule="auto"/>
              <w:rPr>
                <w:rFonts w:cs="Calibri"/>
                <w:b/>
              </w:rPr>
            </w:pPr>
            <w:r w:rsidRPr="0021424F">
              <w:rPr>
                <w:rFonts w:cs="Calibri"/>
                <w:b/>
              </w:rPr>
              <w:t xml:space="preserve">osob se sluchovým postižením a podpora vzájemné spolupráce </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ind w:left="304" w:hanging="304"/>
              <w:rPr>
                <w:rFonts w:cs="Calibri"/>
                <w:b/>
              </w:rPr>
            </w:pPr>
            <w:r w:rsidRPr="0021424F">
              <w:rPr>
                <w:rFonts w:cs="Calibri"/>
                <w:b/>
              </w:rPr>
              <w:t>Oblastní unie neslyšících Olomouc</w:t>
            </w:r>
          </w:p>
          <w:p w:rsidR="004B0F89" w:rsidRPr="006852DA" w:rsidRDefault="00262598" w:rsidP="00FB2333">
            <w:pPr>
              <w:numPr>
                <w:ilvl w:val="0"/>
                <w:numId w:val="26"/>
              </w:numPr>
              <w:spacing w:after="0"/>
              <w:rPr>
                <w:rFonts w:cs="Calibri"/>
              </w:rPr>
            </w:pPr>
            <w:r>
              <w:rPr>
                <w:rFonts w:cs="Calibri"/>
              </w:rPr>
              <w:t>D</w:t>
            </w:r>
            <w:r w:rsidR="004B0F89" w:rsidRPr="006852DA">
              <w:rPr>
                <w:rFonts w:cs="Calibri"/>
              </w:rPr>
              <w:t>istribuce letáku s informacemi o zásadách komunikace s osobou se sluchovým postižením a o nabídce služeb pro osoby se sluchovým postižením zdravotnickým zařízením</w:t>
            </w:r>
            <w:r>
              <w:rPr>
                <w:rFonts w:cs="Calibri"/>
              </w:rPr>
              <w:t>.</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2E6926" w:rsidRDefault="001953B0" w:rsidP="00EB10DF">
            <w:pPr>
              <w:spacing w:after="0"/>
              <w:rPr>
                <w:rFonts w:cs="Calibri"/>
                <w:b/>
              </w:rPr>
            </w:pPr>
            <w:r>
              <w:rPr>
                <w:rFonts w:cs="Calibri"/>
                <w:b/>
              </w:rPr>
              <w:t>N</w:t>
            </w:r>
            <w:r w:rsidR="004B0F89" w:rsidRPr="002E6926">
              <w:rPr>
                <w:rFonts w:cs="Calibri"/>
                <w:b/>
              </w:rPr>
              <w:t>aplněno</w:t>
            </w:r>
          </w:p>
        </w:tc>
      </w:tr>
      <w:tr w:rsidR="004B0F89" w:rsidRPr="006852DA" w:rsidTr="004B0F89">
        <w:trPr>
          <w:trHeight w:val="458"/>
        </w:trPr>
        <w:tc>
          <w:tcPr>
            <w:tcW w:w="1193" w:type="pct"/>
            <w:shd w:val="clear" w:color="auto" w:fill="C6D9F1"/>
          </w:tcPr>
          <w:p w:rsidR="004B0F89" w:rsidRPr="006852DA" w:rsidRDefault="004B0F89" w:rsidP="00EB10DF">
            <w:pPr>
              <w:spacing w:after="0"/>
              <w:rPr>
                <w:rFonts w:cs="Calibri"/>
                <w:b/>
              </w:rPr>
            </w:pPr>
            <w:r w:rsidRPr="006852DA">
              <w:rPr>
                <w:rFonts w:cs="Calibri"/>
                <w:b/>
              </w:rPr>
              <w:t>Opatření 3.5</w:t>
            </w:r>
          </w:p>
        </w:tc>
        <w:tc>
          <w:tcPr>
            <w:tcW w:w="3807" w:type="pct"/>
            <w:shd w:val="clear" w:color="auto" w:fill="C6D9F1"/>
          </w:tcPr>
          <w:p w:rsidR="004B0F89" w:rsidRPr="0021424F" w:rsidRDefault="004B0F89" w:rsidP="00EB10DF">
            <w:pPr>
              <w:spacing w:after="0"/>
              <w:rPr>
                <w:rFonts w:cs="Calibri"/>
                <w:b/>
              </w:rPr>
            </w:pPr>
            <w:r w:rsidRPr="0021424F">
              <w:rPr>
                <w:rFonts w:cs="Calibri"/>
                <w:b/>
              </w:rPr>
              <w:t xml:space="preserve">Podpora spolupráce s Úřadem práce ČR </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r w:rsidRPr="0021424F">
              <w:rPr>
                <w:rFonts w:cs="Calibri"/>
                <w:b/>
              </w:rPr>
              <w:t>SPOLU Olomouc</w:t>
            </w:r>
          </w:p>
          <w:p w:rsidR="004B0F89" w:rsidRPr="006852DA" w:rsidRDefault="00262598" w:rsidP="00EB10DF">
            <w:pPr>
              <w:numPr>
                <w:ilvl w:val="1"/>
                <w:numId w:val="6"/>
              </w:numPr>
              <w:tabs>
                <w:tab w:val="clear" w:pos="1440"/>
                <w:tab w:val="num" w:pos="304"/>
              </w:tabs>
              <w:spacing w:after="0"/>
              <w:ind w:left="304"/>
              <w:rPr>
                <w:rFonts w:cs="Calibri"/>
              </w:rPr>
            </w:pPr>
            <w:r>
              <w:rPr>
                <w:rFonts w:cs="Calibri"/>
              </w:rPr>
              <w:t>S</w:t>
            </w:r>
            <w:r w:rsidR="004B0F89" w:rsidRPr="006852DA">
              <w:rPr>
                <w:rFonts w:cs="Calibri"/>
              </w:rPr>
              <w:t>etkání v rámci Pracovní rehabilitace a Sítě pracovní, sociální rehabilitace a sociálně terapeutických dílen (1x/čtvrtletí)</w:t>
            </w:r>
            <w:r>
              <w:rPr>
                <w:rFonts w:cs="Calibri"/>
              </w:rPr>
              <w:t>,</w:t>
            </w:r>
          </w:p>
          <w:p w:rsidR="004B0F89" w:rsidRPr="006852DA" w:rsidRDefault="004B0F89" w:rsidP="00EB10DF">
            <w:pPr>
              <w:numPr>
                <w:ilvl w:val="1"/>
                <w:numId w:val="6"/>
              </w:numPr>
              <w:tabs>
                <w:tab w:val="clear" w:pos="1440"/>
                <w:tab w:val="num" w:pos="304"/>
              </w:tabs>
              <w:spacing w:after="0"/>
              <w:ind w:left="304"/>
              <w:rPr>
                <w:rFonts w:cs="Calibri"/>
              </w:rPr>
            </w:pPr>
            <w:r w:rsidRPr="006852DA">
              <w:rPr>
                <w:rFonts w:cs="Calibri"/>
              </w:rPr>
              <w:t>pravidelné předávání informačních letáků pracovníkům ÚP</w:t>
            </w:r>
            <w:r w:rsidR="00262598">
              <w:rPr>
                <w:rFonts w:cs="Calibri"/>
              </w:rPr>
              <w:t>,</w:t>
            </w:r>
          </w:p>
          <w:p w:rsidR="004B0F89" w:rsidRPr="006852DA" w:rsidRDefault="004B0F89" w:rsidP="00EB10DF">
            <w:pPr>
              <w:numPr>
                <w:ilvl w:val="1"/>
                <w:numId w:val="6"/>
              </w:numPr>
              <w:tabs>
                <w:tab w:val="clear" w:pos="1440"/>
                <w:tab w:val="num" w:pos="304"/>
              </w:tabs>
              <w:spacing w:after="0"/>
              <w:ind w:left="304"/>
              <w:rPr>
                <w:rFonts w:cs="Calibri"/>
              </w:rPr>
            </w:pPr>
            <w:r w:rsidRPr="006852DA">
              <w:rPr>
                <w:rFonts w:cs="Calibri"/>
              </w:rPr>
              <w:t xml:space="preserve">účast na jednáních odborné skupiny pro </w:t>
            </w:r>
            <w:proofErr w:type="spellStart"/>
            <w:r w:rsidRPr="006852DA">
              <w:rPr>
                <w:rFonts w:cs="Calibri"/>
              </w:rPr>
              <w:t>prac</w:t>
            </w:r>
            <w:proofErr w:type="spellEnd"/>
            <w:r w:rsidRPr="006852DA">
              <w:rPr>
                <w:rFonts w:cs="Calibri"/>
              </w:rPr>
              <w:t xml:space="preserve">. </w:t>
            </w:r>
            <w:proofErr w:type="gramStart"/>
            <w:r w:rsidRPr="006852DA">
              <w:rPr>
                <w:rFonts w:cs="Calibri"/>
              </w:rPr>
              <w:t>rehabilitaci</w:t>
            </w:r>
            <w:proofErr w:type="gramEnd"/>
            <w:r w:rsidRPr="006852DA">
              <w:rPr>
                <w:rFonts w:cs="Calibri"/>
              </w:rPr>
              <w:t xml:space="preserve"> (1x/čtvrtletí)</w:t>
            </w:r>
            <w:r w:rsidR="00262598">
              <w:rPr>
                <w:rFonts w:cs="Calibri"/>
              </w:rPr>
              <w:t>.</w:t>
            </w:r>
          </w:p>
          <w:p w:rsidR="004B0F89" w:rsidRPr="006852DA" w:rsidRDefault="004B0F89" w:rsidP="00EB10DF">
            <w:pPr>
              <w:spacing w:after="0"/>
              <w:rPr>
                <w:rFonts w:cs="Calibri"/>
              </w:rPr>
            </w:pPr>
          </w:p>
          <w:p w:rsidR="004B0F89" w:rsidRPr="0021424F" w:rsidRDefault="004B0F89" w:rsidP="00EB10DF">
            <w:pPr>
              <w:spacing w:after="0"/>
              <w:rPr>
                <w:rFonts w:cs="Calibri"/>
                <w:b/>
              </w:rPr>
            </w:pPr>
            <w:proofErr w:type="spellStart"/>
            <w:proofErr w:type="gramStart"/>
            <w:r w:rsidRPr="0021424F">
              <w:rPr>
                <w:rFonts w:cs="Calibri"/>
                <w:b/>
              </w:rPr>
              <w:t>z.s</w:t>
            </w:r>
            <w:proofErr w:type="spellEnd"/>
            <w:r w:rsidRPr="0021424F">
              <w:rPr>
                <w:rFonts w:cs="Calibri"/>
                <w:b/>
              </w:rPr>
              <w:t>.</w:t>
            </w:r>
            <w:proofErr w:type="gramEnd"/>
            <w:r w:rsidRPr="0021424F">
              <w:rPr>
                <w:rFonts w:cs="Calibri"/>
                <w:b/>
              </w:rPr>
              <w:t xml:space="preserve"> InternetPoradna.cz</w:t>
            </w:r>
          </w:p>
          <w:p w:rsidR="004B0F89" w:rsidRPr="006852DA" w:rsidRDefault="004B0F89" w:rsidP="00FB2333">
            <w:pPr>
              <w:numPr>
                <w:ilvl w:val="0"/>
                <w:numId w:val="27"/>
              </w:numPr>
              <w:tabs>
                <w:tab w:val="clear" w:pos="720"/>
                <w:tab w:val="num" w:pos="304"/>
              </w:tabs>
              <w:spacing w:after="0"/>
              <w:ind w:left="304"/>
              <w:rPr>
                <w:rFonts w:cs="Calibri"/>
              </w:rPr>
            </w:pPr>
            <w:r w:rsidRPr="006852DA">
              <w:rPr>
                <w:rFonts w:cs="Calibri"/>
              </w:rPr>
              <w:t>2x/rok představení služeb Úřadu práce ČR</w:t>
            </w:r>
            <w:r w:rsidR="00262598">
              <w:rPr>
                <w:rFonts w:cs="Calibri"/>
              </w:rPr>
              <w:t>,</w:t>
            </w:r>
          </w:p>
          <w:p w:rsidR="004B0F89" w:rsidRPr="006852DA" w:rsidRDefault="004B0F89" w:rsidP="00FB2333">
            <w:pPr>
              <w:numPr>
                <w:ilvl w:val="0"/>
                <w:numId w:val="27"/>
              </w:numPr>
              <w:tabs>
                <w:tab w:val="clear" w:pos="720"/>
                <w:tab w:val="num" w:pos="304"/>
              </w:tabs>
              <w:spacing w:after="0"/>
              <w:ind w:left="304"/>
              <w:rPr>
                <w:rFonts w:cs="Calibri"/>
              </w:rPr>
            </w:pPr>
            <w:r w:rsidRPr="006852DA">
              <w:rPr>
                <w:rFonts w:cs="Calibri"/>
              </w:rPr>
              <w:t>1x/čtvrtletí setkání v rámci Pracovní rehabilitace a Sítě pracovní, sociální rehabilitace a sociálně terapeutických dílen</w:t>
            </w:r>
            <w:r w:rsidR="00262598">
              <w:rPr>
                <w:rFonts w:cs="Calibri"/>
              </w:rPr>
              <w:t>.</w:t>
            </w:r>
          </w:p>
          <w:p w:rsidR="004B0F89" w:rsidRPr="006852DA" w:rsidRDefault="004B0F89" w:rsidP="00EB10DF">
            <w:pPr>
              <w:spacing w:after="0"/>
              <w:rPr>
                <w:rFonts w:cs="Calibri"/>
              </w:rPr>
            </w:pPr>
          </w:p>
          <w:p w:rsidR="004B0F89" w:rsidRPr="0021424F" w:rsidRDefault="004B0F89" w:rsidP="00EB10DF">
            <w:pPr>
              <w:spacing w:after="0"/>
              <w:rPr>
                <w:rFonts w:cs="Calibri"/>
                <w:b/>
              </w:rPr>
            </w:pPr>
            <w:r w:rsidRPr="0021424F">
              <w:rPr>
                <w:rFonts w:cs="Calibri"/>
                <w:b/>
              </w:rPr>
              <w:t>Charita Olomouc</w:t>
            </w:r>
          </w:p>
          <w:p w:rsidR="004B0F89" w:rsidRPr="006852DA" w:rsidRDefault="004B0F89" w:rsidP="00FB2333">
            <w:pPr>
              <w:numPr>
                <w:ilvl w:val="0"/>
                <w:numId w:val="28"/>
              </w:numPr>
              <w:tabs>
                <w:tab w:val="clear" w:pos="720"/>
                <w:tab w:val="num" w:pos="304"/>
              </w:tabs>
              <w:spacing w:after="0"/>
              <w:ind w:left="304"/>
              <w:rPr>
                <w:rFonts w:cs="Calibri"/>
              </w:rPr>
            </w:pPr>
            <w:r w:rsidRPr="006852DA">
              <w:rPr>
                <w:rFonts w:cs="Calibri"/>
              </w:rPr>
              <w:t xml:space="preserve">2x/rok setkání s ÚP ČR - v rámci prostupného systému sociální a pracovní </w:t>
            </w:r>
            <w:r w:rsidRPr="006852DA">
              <w:rPr>
                <w:rFonts w:cs="Calibri"/>
              </w:rPr>
              <w:lastRenderedPageBreak/>
              <w:t>rehabilitace OZP</w:t>
            </w:r>
            <w:r w:rsidR="00262598">
              <w:rPr>
                <w:rFonts w:cs="Calibri"/>
              </w:rPr>
              <w:t>.</w:t>
            </w:r>
          </w:p>
          <w:p w:rsidR="004B0F89" w:rsidRPr="006852DA" w:rsidRDefault="004B0F89" w:rsidP="00EB10DF">
            <w:pPr>
              <w:spacing w:after="0"/>
              <w:rPr>
                <w:rFonts w:cs="Calibri"/>
              </w:rPr>
            </w:pPr>
          </w:p>
          <w:p w:rsidR="004B0F89" w:rsidRPr="0021424F" w:rsidRDefault="004B0F89" w:rsidP="00EB10DF">
            <w:pPr>
              <w:spacing w:after="0"/>
              <w:rPr>
                <w:rFonts w:cs="Calibri"/>
                <w:b/>
              </w:rPr>
            </w:pPr>
            <w:r w:rsidRPr="0021424F">
              <w:rPr>
                <w:rFonts w:cs="Calibri"/>
                <w:b/>
              </w:rPr>
              <w:t>Oblastní unie neslyšících Olomouc</w:t>
            </w:r>
          </w:p>
          <w:p w:rsidR="004B0F89" w:rsidRPr="006852DA" w:rsidRDefault="004B0F89" w:rsidP="00FB2333">
            <w:pPr>
              <w:numPr>
                <w:ilvl w:val="0"/>
                <w:numId w:val="28"/>
              </w:numPr>
              <w:tabs>
                <w:tab w:val="clear" w:pos="720"/>
                <w:tab w:val="num" w:pos="304"/>
              </w:tabs>
              <w:spacing w:after="0"/>
              <w:ind w:left="304"/>
              <w:rPr>
                <w:rFonts w:cs="Calibri"/>
              </w:rPr>
            </w:pPr>
            <w:r w:rsidRPr="006852DA">
              <w:rPr>
                <w:rFonts w:cs="Calibri"/>
              </w:rPr>
              <w:t>4x/rok</w:t>
            </w:r>
            <w:r>
              <w:rPr>
                <w:rFonts w:cs="Calibri"/>
              </w:rPr>
              <w:t xml:space="preserve"> setkání s pracovníky ÚP ČR</w:t>
            </w:r>
            <w:r w:rsidR="00262598">
              <w:rPr>
                <w:rFonts w:cs="Calibri"/>
              </w:rPr>
              <w:t>.</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lastRenderedPageBreak/>
              <w:t>Stav naplnění opatření v roce 2019</w:t>
            </w:r>
          </w:p>
        </w:tc>
        <w:tc>
          <w:tcPr>
            <w:tcW w:w="3807" w:type="pct"/>
          </w:tcPr>
          <w:p w:rsidR="004B0F89" w:rsidRPr="0021424F" w:rsidRDefault="001953B0" w:rsidP="00EB10DF">
            <w:pPr>
              <w:spacing w:after="0"/>
              <w:rPr>
                <w:rFonts w:cs="Calibri"/>
                <w:b/>
              </w:rPr>
            </w:pPr>
            <w:r>
              <w:rPr>
                <w:rFonts w:cs="Calibri"/>
                <w:b/>
              </w:rPr>
              <w:t>N</w:t>
            </w:r>
            <w:r w:rsidR="004B0F89" w:rsidRPr="0021424F">
              <w:rPr>
                <w:rFonts w:cs="Calibri"/>
                <w:b/>
              </w:rPr>
              <w:t>aplněno</w:t>
            </w:r>
          </w:p>
        </w:tc>
      </w:tr>
      <w:tr w:rsidR="004B0F89" w:rsidRPr="006852DA" w:rsidTr="004B0F89">
        <w:trPr>
          <w:trHeight w:val="615"/>
        </w:trPr>
        <w:tc>
          <w:tcPr>
            <w:tcW w:w="1193" w:type="pct"/>
            <w:shd w:val="clear" w:color="auto" w:fill="C6D9F1"/>
          </w:tcPr>
          <w:p w:rsidR="004B0F89" w:rsidRPr="006852DA" w:rsidRDefault="004B0F89" w:rsidP="00EB10DF">
            <w:pPr>
              <w:spacing w:after="0"/>
              <w:rPr>
                <w:rFonts w:cs="Calibri"/>
                <w:b/>
              </w:rPr>
            </w:pPr>
            <w:r w:rsidRPr="006852DA">
              <w:rPr>
                <w:rFonts w:cs="Calibri"/>
                <w:b/>
              </w:rPr>
              <w:t>Opatření 3.6</w:t>
            </w:r>
          </w:p>
        </w:tc>
        <w:tc>
          <w:tcPr>
            <w:tcW w:w="3807" w:type="pct"/>
            <w:shd w:val="clear" w:color="auto" w:fill="C6D9F1"/>
          </w:tcPr>
          <w:p w:rsidR="004B0F89" w:rsidRPr="0021424F" w:rsidRDefault="004B0F89" w:rsidP="00EB10DF">
            <w:pPr>
              <w:spacing w:after="0"/>
              <w:rPr>
                <w:rFonts w:cs="Calibri"/>
                <w:b/>
              </w:rPr>
            </w:pPr>
            <w:r w:rsidRPr="0021424F">
              <w:rPr>
                <w:rFonts w:cs="Calibri"/>
                <w:b/>
              </w:rPr>
              <w:t xml:space="preserve">Rozvoj spolupráce s rezortem školství v oblasti integrace dětí se zdravotním postižením do běžných základních škol </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ind w:left="304" w:hanging="304"/>
              <w:rPr>
                <w:rFonts w:cs="Calibri"/>
                <w:b/>
              </w:rPr>
            </w:pPr>
            <w:r w:rsidRPr="0021424F">
              <w:rPr>
                <w:rFonts w:cs="Calibri"/>
                <w:b/>
              </w:rPr>
              <w:t xml:space="preserve">Jdeme autistům naproti - </w:t>
            </w:r>
            <w:proofErr w:type="gramStart"/>
            <w:r w:rsidRPr="0021424F">
              <w:rPr>
                <w:rFonts w:cs="Calibri"/>
                <w:b/>
              </w:rPr>
              <w:t xml:space="preserve">Olomouc </w:t>
            </w:r>
            <w:proofErr w:type="spellStart"/>
            <w:r w:rsidRPr="0021424F">
              <w:rPr>
                <w:rFonts w:cs="Calibri"/>
                <w:b/>
              </w:rPr>
              <w:t>z.s</w:t>
            </w:r>
            <w:proofErr w:type="spellEnd"/>
            <w:r w:rsidRPr="0021424F">
              <w:rPr>
                <w:rFonts w:cs="Calibri"/>
                <w:b/>
              </w:rPr>
              <w:t>.</w:t>
            </w:r>
            <w:proofErr w:type="gramEnd"/>
          </w:p>
          <w:p w:rsidR="004B0F89" w:rsidRPr="006852DA" w:rsidRDefault="00262598" w:rsidP="00FB2333">
            <w:pPr>
              <w:numPr>
                <w:ilvl w:val="0"/>
                <w:numId w:val="29"/>
              </w:numPr>
              <w:tabs>
                <w:tab w:val="clear" w:pos="720"/>
                <w:tab w:val="num" w:pos="304"/>
              </w:tabs>
              <w:suppressAutoHyphens/>
              <w:spacing w:after="0" w:line="240" w:lineRule="auto"/>
              <w:ind w:left="304"/>
              <w:rPr>
                <w:rFonts w:cs="Calibri"/>
              </w:rPr>
            </w:pPr>
            <w:r>
              <w:rPr>
                <w:rFonts w:cs="Calibri"/>
              </w:rPr>
              <w:t>P</w:t>
            </w:r>
            <w:r w:rsidR="004B0F89" w:rsidRPr="006852DA">
              <w:rPr>
                <w:rFonts w:cs="Calibri"/>
              </w:rPr>
              <w:t>okračování programu Férová třída – 12 výjezdů do škol (35 dětí/rok)</w:t>
            </w:r>
            <w:r>
              <w:rPr>
                <w:rFonts w:cs="Calibri"/>
              </w:rPr>
              <w:t>,</w:t>
            </w:r>
          </w:p>
          <w:p w:rsidR="004B0F89" w:rsidRPr="006852DA" w:rsidRDefault="004B0F89" w:rsidP="00FB2333">
            <w:pPr>
              <w:numPr>
                <w:ilvl w:val="0"/>
                <w:numId w:val="29"/>
              </w:numPr>
              <w:tabs>
                <w:tab w:val="clear" w:pos="720"/>
                <w:tab w:val="num" w:pos="304"/>
              </w:tabs>
              <w:spacing w:after="0" w:line="240" w:lineRule="auto"/>
              <w:ind w:left="304"/>
              <w:rPr>
                <w:rFonts w:cs="Calibri"/>
              </w:rPr>
            </w:pPr>
            <w:r w:rsidRPr="006852DA">
              <w:rPr>
                <w:rFonts w:cs="Calibri"/>
              </w:rPr>
              <w:t>prezentace příkladů dobré praxe v rámci Modrých dnů na Pevnosti poznání ke Světovému dni informovanosti o autismu</w:t>
            </w:r>
            <w:r w:rsidR="00262598">
              <w:rPr>
                <w:rFonts w:cs="Calibri"/>
              </w:rPr>
              <w:t>,</w:t>
            </w:r>
          </w:p>
          <w:p w:rsidR="004B0F89" w:rsidRPr="006852DA" w:rsidRDefault="004B0F89" w:rsidP="00FB2333">
            <w:pPr>
              <w:numPr>
                <w:ilvl w:val="0"/>
                <w:numId w:val="29"/>
              </w:numPr>
              <w:tabs>
                <w:tab w:val="clear" w:pos="720"/>
                <w:tab w:val="num" w:pos="304"/>
              </w:tabs>
              <w:spacing w:after="0"/>
              <w:ind w:left="304"/>
              <w:rPr>
                <w:rFonts w:cs="Calibri"/>
              </w:rPr>
            </w:pPr>
            <w:r w:rsidRPr="006852DA">
              <w:rPr>
                <w:rFonts w:cs="Calibri"/>
              </w:rPr>
              <w:t>8 přednášek/rok pro ZŠ + 1 přednáška pro rodinná centra</w:t>
            </w:r>
            <w:r w:rsidR="00262598">
              <w:rPr>
                <w:rFonts w:cs="Calibri"/>
              </w:rPr>
              <w:t>.</w:t>
            </w:r>
          </w:p>
        </w:tc>
      </w:tr>
      <w:tr w:rsidR="004B0F89" w:rsidRPr="006852DA" w:rsidTr="004B0F89">
        <w:trPr>
          <w:trHeight w:val="615"/>
        </w:trPr>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21424F" w:rsidRDefault="001953B0" w:rsidP="00EB10DF">
            <w:pPr>
              <w:spacing w:after="0"/>
              <w:rPr>
                <w:rFonts w:cs="Calibri"/>
                <w:b/>
              </w:rPr>
            </w:pPr>
            <w:r>
              <w:rPr>
                <w:rFonts w:cs="Calibri"/>
                <w:b/>
              </w:rPr>
              <w:t>N</w:t>
            </w:r>
            <w:r w:rsidR="004B0F89" w:rsidRPr="0021424F">
              <w:rPr>
                <w:rFonts w:cs="Calibri"/>
                <w:b/>
              </w:rPr>
              <w:t>aplněno</w:t>
            </w:r>
          </w:p>
        </w:tc>
      </w:tr>
    </w:tbl>
    <w:p w:rsidR="004B0F89" w:rsidRDefault="004B0F89" w:rsidP="00EB10DF">
      <w:pPr>
        <w:spacing w:after="0"/>
        <w:rPr>
          <w:rFonts w:cs="Calibri"/>
          <w:b/>
          <w:color w:val="000000"/>
        </w:rPr>
      </w:pPr>
    </w:p>
    <w:tbl>
      <w:tblPr>
        <w:tblpPr w:leftFromText="141" w:rightFromText="141" w:vertAnchor="text" w:horzAnchor="margin" w:tblpY="-1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072"/>
      </w:tblGrid>
      <w:tr w:rsidR="004B0F89" w:rsidRPr="006852DA" w:rsidTr="004B0F89">
        <w:tc>
          <w:tcPr>
            <w:tcW w:w="1193" w:type="pct"/>
            <w:shd w:val="clear" w:color="auto" w:fill="D6E3BC"/>
            <w:vAlign w:val="center"/>
          </w:tcPr>
          <w:p w:rsidR="004B0F89" w:rsidRPr="006852DA" w:rsidRDefault="004B0F89" w:rsidP="00EB10DF">
            <w:pPr>
              <w:spacing w:after="0"/>
              <w:rPr>
                <w:rFonts w:cs="Calibri"/>
              </w:rPr>
            </w:pPr>
            <w:r w:rsidRPr="006852DA">
              <w:rPr>
                <w:rFonts w:cs="Calibri"/>
                <w:b/>
              </w:rPr>
              <w:lastRenderedPageBreak/>
              <w:t>Cíl 4</w:t>
            </w:r>
          </w:p>
        </w:tc>
        <w:tc>
          <w:tcPr>
            <w:tcW w:w="3807" w:type="pct"/>
            <w:shd w:val="clear" w:color="auto" w:fill="D6E3BC"/>
          </w:tcPr>
          <w:p w:rsidR="004B0F89" w:rsidRPr="006852DA" w:rsidRDefault="004B0F89" w:rsidP="00EB10DF">
            <w:pPr>
              <w:spacing w:after="0"/>
              <w:rPr>
                <w:rFonts w:cs="Calibri"/>
              </w:rPr>
            </w:pPr>
            <w:r w:rsidRPr="006852DA">
              <w:rPr>
                <w:rFonts w:cs="Calibri"/>
                <w:b/>
              </w:rPr>
              <w:t>Podpora a realizace volnočasových, kulturních, sportovních a osvětových aktivit pro osoby se zdravotním postižením</w:t>
            </w:r>
          </w:p>
        </w:tc>
      </w:tr>
      <w:tr w:rsidR="004B0F89" w:rsidRPr="006852DA" w:rsidTr="004B0F89">
        <w:tc>
          <w:tcPr>
            <w:tcW w:w="1193" w:type="pct"/>
            <w:shd w:val="clear" w:color="auto" w:fill="C6D9F1"/>
            <w:vAlign w:val="center"/>
          </w:tcPr>
          <w:p w:rsidR="004B0F89" w:rsidRPr="006852DA" w:rsidRDefault="004B0F89" w:rsidP="00EB10DF">
            <w:pPr>
              <w:spacing w:after="0"/>
              <w:rPr>
                <w:rFonts w:cs="Calibri"/>
                <w:b/>
              </w:rPr>
            </w:pPr>
            <w:r w:rsidRPr="006852DA">
              <w:rPr>
                <w:rFonts w:cs="Calibri"/>
                <w:b/>
              </w:rPr>
              <w:t>Opatření 4.1</w:t>
            </w:r>
          </w:p>
        </w:tc>
        <w:tc>
          <w:tcPr>
            <w:tcW w:w="3807" w:type="pct"/>
            <w:shd w:val="clear" w:color="auto" w:fill="C6D9F1"/>
          </w:tcPr>
          <w:p w:rsidR="004B0F89" w:rsidRPr="0021424F" w:rsidRDefault="004B0F89" w:rsidP="00EB10DF">
            <w:pPr>
              <w:spacing w:after="0"/>
              <w:ind w:left="304" w:hanging="304"/>
              <w:rPr>
                <w:rFonts w:cs="Calibri"/>
                <w:b/>
              </w:rPr>
            </w:pPr>
            <w:r w:rsidRPr="0021424F">
              <w:rPr>
                <w:rFonts w:cs="Calibri"/>
                <w:b/>
              </w:rPr>
              <w:t xml:space="preserve">Zajištění sportovních aktivit pro osoby se zdravotním postižením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proofErr w:type="spellStart"/>
            <w:r w:rsidRPr="0021424F">
              <w:rPr>
                <w:rFonts w:cs="Calibri"/>
                <w:b/>
              </w:rPr>
              <w:t>Roska</w:t>
            </w:r>
            <w:proofErr w:type="spellEnd"/>
            <w:r w:rsidRPr="0021424F">
              <w:rPr>
                <w:rFonts w:cs="Calibri"/>
                <w:b/>
              </w:rPr>
              <w:t xml:space="preserve"> Olomouc, z. </w:t>
            </w:r>
            <w:proofErr w:type="gramStart"/>
            <w:r w:rsidRPr="0021424F">
              <w:rPr>
                <w:rFonts w:cs="Calibri"/>
                <w:b/>
              </w:rPr>
              <w:t>p.</w:t>
            </w:r>
            <w:proofErr w:type="gramEnd"/>
            <w:r w:rsidRPr="0021424F">
              <w:rPr>
                <w:rFonts w:cs="Calibri"/>
                <w:b/>
              </w:rPr>
              <w:t xml:space="preserve"> s.</w:t>
            </w:r>
          </w:p>
          <w:p w:rsidR="004B0F89" w:rsidRPr="006852DA" w:rsidRDefault="004B0F89" w:rsidP="00EB10DF">
            <w:pPr>
              <w:numPr>
                <w:ilvl w:val="1"/>
                <w:numId w:val="7"/>
              </w:numPr>
              <w:tabs>
                <w:tab w:val="clear" w:pos="1440"/>
                <w:tab w:val="num" w:pos="304"/>
              </w:tabs>
              <w:spacing w:after="0"/>
              <w:ind w:left="304"/>
              <w:rPr>
                <w:rFonts w:cs="Calibri"/>
              </w:rPr>
            </w:pPr>
            <w:r w:rsidRPr="006852DA">
              <w:rPr>
                <w:rFonts w:cs="Calibri"/>
              </w:rPr>
              <w:t xml:space="preserve">1x týdenní rekondiční pobyt, </w:t>
            </w:r>
            <w:proofErr w:type="spellStart"/>
            <w:r w:rsidRPr="006852DA">
              <w:rPr>
                <w:rFonts w:cs="Calibri"/>
              </w:rPr>
              <w:t>hipoterapie</w:t>
            </w:r>
            <w:proofErr w:type="spellEnd"/>
            <w:r w:rsidRPr="006852DA">
              <w:rPr>
                <w:rFonts w:cs="Calibri"/>
              </w:rPr>
              <w:t xml:space="preserve"> (22 osob)</w:t>
            </w:r>
            <w:r w:rsidR="00262598">
              <w:rPr>
                <w:rFonts w:cs="Calibri"/>
              </w:rPr>
              <w:t>,</w:t>
            </w:r>
          </w:p>
          <w:p w:rsidR="004B0F89" w:rsidRPr="006852DA" w:rsidRDefault="004B0F89" w:rsidP="00EB10DF">
            <w:pPr>
              <w:numPr>
                <w:ilvl w:val="1"/>
                <w:numId w:val="7"/>
              </w:numPr>
              <w:tabs>
                <w:tab w:val="clear" w:pos="1440"/>
                <w:tab w:val="num" w:pos="304"/>
              </w:tabs>
              <w:spacing w:after="0"/>
              <w:ind w:left="304"/>
              <w:rPr>
                <w:rFonts w:cs="Calibri"/>
              </w:rPr>
            </w:pPr>
            <w:proofErr w:type="spellStart"/>
            <w:r w:rsidRPr="006852DA">
              <w:rPr>
                <w:rFonts w:cs="Calibri"/>
              </w:rPr>
              <w:t>MaRS</w:t>
            </w:r>
            <w:proofErr w:type="spellEnd"/>
            <w:r w:rsidRPr="006852DA">
              <w:rPr>
                <w:rFonts w:cs="Calibri"/>
              </w:rPr>
              <w:t>-maraton cvičení nemocných RS (25 osob)</w:t>
            </w:r>
            <w:r w:rsidR="00262598">
              <w:rPr>
                <w:rFonts w:cs="Calibri"/>
              </w:rPr>
              <w:t>,</w:t>
            </w:r>
          </w:p>
          <w:p w:rsidR="004B0F89" w:rsidRPr="006852DA" w:rsidRDefault="004B0F89" w:rsidP="00EB10DF">
            <w:pPr>
              <w:numPr>
                <w:ilvl w:val="1"/>
                <w:numId w:val="7"/>
              </w:numPr>
              <w:tabs>
                <w:tab w:val="clear" w:pos="1440"/>
                <w:tab w:val="num" w:pos="304"/>
              </w:tabs>
              <w:spacing w:after="0"/>
              <w:ind w:left="304"/>
              <w:rPr>
                <w:rFonts w:cs="Calibri"/>
              </w:rPr>
            </w:pPr>
            <w:r w:rsidRPr="006852DA">
              <w:rPr>
                <w:rFonts w:cs="Calibri"/>
              </w:rPr>
              <w:t>1x týdně rehabilitačně kondiční cvičení</w:t>
            </w:r>
            <w:r w:rsidR="00262598">
              <w:rPr>
                <w:rFonts w:cs="Calibri"/>
              </w:rPr>
              <w:t>.</w:t>
            </w:r>
          </w:p>
          <w:p w:rsidR="004B0F89" w:rsidRPr="006852DA" w:rsidRDefault="004B0F89" w:rsidP="00EB10DF">
            <w:pPr>
              <w:spacing w:after="0"/>
              <w:rPr>
                <w:rFonts w:cs="Calibri"/>
              </w:rPr>
            </w:pPr>
          </w:p>
          <w:p w:rsidR="004B0F89" w:rsidRPr="0021424F" w:rsidRDefault="004B0F89" w:rsidP="00EB10DF">
            <w:pPr>
              <w:spacing w:after="0"/>
              <w:rPr>
                <w:rFonts w:cs="Calibri"/>
                <w:b/>
              </w:rPr>
            </w:pPr>
            <w:r w:rsidRPr="0021424F">
              <w:rPr>
                <w:rFonts w:cs="Calibri"/>
                <w:b/>
              </w:rPr>
              <w:t>SONS ČR - oblastní odbočka Olomouc</w:t>
            </w:r>
          </w:p>
          <w:p w:rsidR="004B0F89" w:rsidRPr="006852DA" w:rsidRDefault="004B0F89" w:rsidP="00FB2333">
            <w:pPr>
              <w:numPr>
                <w:ilvl w:val="1"/>
                <w:numId w:val="30"/>
              </w:numPr>
              <w:tabs>
                <w:tab w:val="clear" w:pos="1440"/>
                <w:tab w:val="num" w:pos="304"/>
              </w:tabs>
              <w:spacing w:after="0" w:line="240" w:lineRule="auto"/>
              <w:ind w:left="304"/>
              <w:rPr>
                <w:rFonts w:cs="Calibri"/>
              </w:rPr>
            </w:pPr>
            <w:r w:rsidRPr="006852DA">
              <w:rPr>
                <w:rFonts w:cs="Calibri"/>
              </w:rPr>
              <w:t>1x rekondiční pobyt v Horní Lomné (20 osob)</w:t>
            </w:r>
            <w:r w:rsidR="00043DEE">
              <w:rPr>
                <w:rFonts w:cs="Calibri"/>
              </w:rPr>
              <w:t>,</w:t>
            </w:r>
          </w:p>
          <w:p w:rsidR="004B0F89" w:rsidRPr="006852DA" w:rsidRDefault="004B0F89" w:rsidP="00FB2333">
            <w:pPr>
              <w:numPr>
                <w:ilvl w:val="1"/>
                <w:numId w:val="30"/>
              </w:numPr>
              <w:tabs>
                <w:tab w:val="clear" w:pos="1440"/>
                <w:tab w:val="num" w:pos="304"/>
              </w:tabs>
              <w:spacing w:after="0" w:line="240" w:lineRule="auto"/>
              <w:ind w:left="304"/>
              <w:rPr>
                <w:rFonts w:cs="Calibri"/>
              </w:rPr>
            </w:pPr>
            <w:r w:rsidRPr="006852DA">
              <w:rPr>
                <w:rFonts w:cs="Calibri"/>
              </w:rPr>
              <w:t>18x/rok trénink bowlingu (4-6 účastníků)</w:t>
            </w:r>
            <w:r w:rsidR="00043DEE">
              <w:rPr>
                <w:rFonts w:cs="Calibri"/>
              </w:rPr>
              <w:t>,</w:t>
            </w:r>
          </w:p>
          <w:p w:rsidR="004B0F89" w:rsidRPr="006852DA" w:rsidRDefault="004B0F89" w:rsidP="00FB2333">
            <w:pPr>
              <w:numPr>
                <w:ilvl w:val="1"/>
                <w:numId w:val="30"/>
              </w:numPr>
              <w:tabs>
                <w:tab w:val="clear" w:pos="1440"/>
                <w:tab w:val="num" w:pos="304"/>
              </w:tabs>
              <w:spacing w:after="0" w:line="240" w:lineRule="auto"/>
              <w:ind w:left="304"/>
              <w:rPr>
                <w:rFonts w:cs="Calibri"/>
              </w:rPr>
            </w:pPr>
            <w:r w:rsidRPr="006852DA">
              <w:rPr>
                <w:rFonts w:cs="Calibri"/>
              </w:rPr>
              <w:t>1x sportovní odpoledne Den plný pohybu aneb Mezigenerační setkání žáků, studentů a dospělých se zrakovým postižením (cca 70 soutěžících)</w:t>
            </w:r>
            <w:r w:rsidR="00043DEE">
              <w:rPr>
                <w:rFonts w:cs="Calibri"/>
              </w:rPr>
              <w:t>,</w:t>
            </w:r>
          </w:p>
          <w:p w:rsidR="004B0F89" w:rsidRPr="006852DA" w:rsidRDefault="004B0F89" w:rsidP="00FB2333">
            <w:pPr>
              <w:numPr>
                <w:ilvl w:val="1"/>
                <w:numId w:val="30"/>
              </w:numPr>
              <w:tabs>
                <w:tab w:val="clear" w:pos="1440"/>
                <w:tab w:val="num" w:pos="304"/>
              </w:tabs>
              <w:spacing w:after="0" w:line="240" w:lineRule="auto"/>
              <w:ind w:left="304"/>
              <w:rPr>
                <w:rFonts w:cs="Calibri"/>
              </w:rPr>
            </w:pPr>
            <w:r w:rsidRPr="006852DA">
              <w:rPr>
                <w:rFonts w:cs="Calibri"/>
              </w:rPr>
              <w:t>6x/rok rehabilitačně protahovací cvičení (3-5 účastníků)</w:t>
            </w:r>
            <w:r w:rsidR="00043DEE">
              <w:rPr>
                <w:rFonts w:cs="Calibri"/>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proofErr w:type="gramStart"/>
            <w:r w:rsidRPr="0021424F">
              <w:rPr>
                <w:rFonts w:cs="Calibri"/>
                <w:b/>
              </w:rPr>
              <w:t>z. s.</w:t>
            </w:r>
            <w:proofErr w:type="gramEnd"/>
            <w:r w:rsidRPr="0021424F">
              <w:rPr>
                <w:rFonts w:cs="Calibri"/>
                <w:b/>
              </w:rPr>
              <w:t xml:space="preserve"> Povzbuzení</w:t>
            </w:r>
          </w:p>
          <w:p w:rsidR="004B0F89" w:rsidRPr="006852DA" w:rsidRDefault="004B0F89" w:rsidP="00FB2333">
            <w:pPr>
              <w:numPr>
                <w:ilvl w:val="0"/>
                <w:numId w:val="31"/>
              </w:numPr>
              <w:tabs>
                <w:tab w:val="clear" w:pos="720"/>
                <w:tab w:val="num" w:pos="304"/>
              </w:tabs>
              <w:spacing w:after="0" w:line="240" w:lineRule="auto"/>
              <w:ind w:left="304"/>
              <w:rPr>
                <w:rFonts w:cs="Calibri"/>
              </w:rPr>
            </w:pPr>
            <w:r w:rsidRPr="006852DA">
              <w:rPr>
                <w:rFonts w:cs="Calibri"/>
              </w:rPr>
              <w:t>2x kurz pohybových aktivit/rok</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KYKLOP o.p.s.</w:t>
            </w:r>
          </w:p>
          <w:p w:rsidR="004B0F89" w:rsidRPr="006852DA" w:rsidRDefault="004B0F89" w:rsidP="00FB2333">
            <w:pPr>
              <w:numPr>
                <w:ilvl w:val="0"/>
                <w:numId w:val="32"/>
              </w:numPr>
              <w:tabs>
                <w:tab w:val="clear" w:pos="720"/>
                <w:tab w:val="num" w:pos="304"/>
              </w:tabs>
              <w:spacing w:after="0" w:line="240" w:lineRule="auto"/>
              <w:ind w:left="304"/>
              <w:rPr>
                <w:rFonts w:cs="Calibri"/>
              </w:rPr>
            </w:pPr>
            <w:r w:rsidRPr="006852DA">
              <w:rPr>
                <w:rFonts w:cs="Calibri"/>
              </w:rPr>
              <w:t>1x rekondiční lyžařský pobyt</w:t>
            </w:r>
            <w:r w:rsidR="00043DEE">
              <w:rPr>
                <w:rFonts w:cs="Calibri"/>
              </w:rPr>
              <w:t>,</w:t>
            </w:r>
          </w:p>
          <w:p w:rsidR="004B0F89" w:rsidRPr="006852DA" w:rsidRDefault="004B0F89" w:rsidP="00FB2333">
            <w:pPr>
              <w:numPr>
                <w:ilvl w:val="0"/>
                <w:numId w:val="32"/>
              </w:numPr>
              <w:tabs>
                <w:tab w:val="clear" w:pos="720"/>
                <w:tab w:val="num" w:pos="304"/>
              </w:tabs>
              <w:spacing w:after="0" w:line="240" w:lineRule="auto"/>
              <w:ind w:left="304"/>
              <w:rPr>
                <w:rFonts w:cs="Calibri"/>
              </w:rPr>
            </w:pPr>
            <w:r w:rsidRPr="006852DA">
              <w:rPr>
                <w:rFonts w:cs="Calibri"/>
              </w:rPr>
              <w:t>1x týdně šipkařský kroužek</w:t>
            </w:r>
            <w:r w:rsidR="00043DEE">
              <w:rPr>
                <w:rFonts w:cs="Calibri"/>
              </w:rPr>
              <w:t>,</w:t>
            </w:r>
          </w:p>
          <w:p w:rsidR="004B0F89" w:rsidRPr="006852DA" w:rsidRDefault="004B0F89" w:rsidP="00FB2333">
            <w:pPr>
              <w:numPr>
                <w:ilvl w:val="0"/>
                <w:numId w:val="32"/>
              </w:numPr>
              <w:tabs>
                <w:tab w:val="clear" w:pos="720"/>
                <w:tab w:val="num" w:pos="304"/>
              </w:tabs>
              <w:spacing w:after="0" w:line="240" w:lineRule="auto"/>
              <w:ind w:left="304"/>
              <w:rPr>
                <w:rFonts w:cs="Calibri"/>
              </w:rPr>
            </w:pPr>
            <w:r w:rsidRPr="006852DA">
              <w:rPr>
                <w:rFonts w:cs="Calibri"/>
              </w:rPr>
              <w:t xml:space="preserve">1x výcvik v lanovém centru </w:t>
            </w:r>
            <w:proofErr w:type="spellStart"/>
            <w:r w:rsidRPr="006852DA">
              <w:rPr>
                <w:rFonts w:cs="Calibri"/>
              </w:rPr>
              <w:t>Veverák</w:t>
            </w:r>
            <w:proofErr w:type="spellEnd"/>
            <w:r w:rsidRPr="006852DA">
              <w:rPr>
                <w:rFonts w:cs="Calibri"/>
              </w:rPr>
              <w:t xml:space="preserve"> na Sv. Kopečku</w:t>
            </w:r>
            <w:r w:rsidR="00043DEE">
              <w:rPr>
                <w:rFonts w:cs="Calibri"/>
              </w:rPr>
              <w:t>,</w:t>
            </w:r>
          </w:p>
          <w:p w:rsidR="004B0F89" w:rsidRPr="006852DA" w:rsidRDefault="004B0F89" w:rsidP="00FB2333">
            <w:pPr>
              <w:numPr>
                <w:ilvl w:val="0"/>
                <w:numId w:val="32"/>
              </w:numPr>
              <w:tabs>
                <w:tab w:val="clear" w:pos="720"/>
                <w:tab w:val="num" w:pos="304"/>
              </w:tabs>
              <w:spacing w:after="0" w:line="240" w:lineRule="auto"/>
              <w:ind w:left="304"/>
              <w:rPr>
                <w:rFonts w:cs="Calibri"/>
              </w:rPr>
            </w:pPr>
            <w:r w:rsidRPr="006852DA">
              <w:rPr>
                <w:rFonts w:cs="Calibri"/>
              </w:rPr>
              <w:t>sportovně relaxační masáže se zaměstnáváním zrakově postižených masérů</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Charita Olomouc</w:t>
            </w:r>
          </w:p>
          <w:p w:rsidR="004B0F89" w:rsidRPr="006852DA" w:rsidRDefault="004B0F89" w:rsidP="00FB2333">
            <w:pPr>
              <w:numPr>
                <w:ilvl w:val="0"/>
                <w:numId w:val="33"/>
              </w:numPr>
              <w:tabs>
                <w:tab w:val="clear" w:pos="720"/>
                <w:tab w:val="num" w:pos="304"/>
              </w:tabs>
              <w:spacing w:after="0" w:line="240" w:lineRule="auto"/>
              <w:ind w:left="304"/>
              <w:rPr>
                <w:rFonts w:cs="Calibri"/>
              </w:rPr>
            </w:pPr>
            <w:r w:rsidRPr="006852DA">
              <w:rPr>
                <w:rFonts w:cs="Calibri"/>
              </w:rPr>
              <w:t>1 ozdravný pobyt, Cetechovice, 27. – 31. 5. 2019</w:t>
            </w:r>
            <w:r w:rsidR="00043DEE">
              <w:rPr>
                <w:rFonts w:cs="Calibri"/>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r w:rsidRPr="0021424F">
              <w:rPr>
                <w:rFonts w:cs="Calibri"/>
                <w:b/>
              </w:rPr>
              <w:t>JITRO Olomouc, o.p.s.</w:t>
            </w:r>
          </w:p>
          <w:p w:rsidR="004B0F89" w:rsidRPr="006852DA" w:rsidRDefault="004B0F89" w:rsidP="00FB2333">
            <w:pPr>
              <w:numPr>
                <w:ilvl w:val="0"/>
                <w:numId w:val="34"/>
              </w:numPr>
              <w:tabs>
                <w:tab w:val="clear" w:pos="720"/>
                <w:tab w:val="num" w:pos="304"/>
              </w:tabs>
              <w:spacing w:after="0" w:line="240" w:lineRule="auto"/>
              <w:ind w:left="304"/>
              <w:rPr>
                <w:rFonts w:cs="Calibri"/>
              </w:rPr>
            </w:pPr>
            <w:r w:rsidRPr="006852DA">
              <w:rPr>
                <w:rFonts w:cs="Calibri"/>
              </w:rPr>
              <w:t>1x týdně pohybové aktivity v plaveckém bazénu ve spolupráci s dobrovolníky – studenty FTK UP</w:t>
            </w:r>
            <w:r w:rsidR="00043DEE">
              <w:rPr>
                <w:rFonts w:cs="Calibri"/>
              </w:rPr>
              <w:t>,</w:t>
            </w:r>
          </w:p>
          <w:p w:rsidR="004B0F89" w:rsidRPr="006852DA" w:rsidRDefault="004B0F89" w:rsidP="00FB2333">
            <w:pPr>
              <w:numPr>
                <w:ilvl w:val="0"/>
                <w:numId w:val="34"/>
              </w:numPr>
              <w:tabs>
                <w:tab w:val="clear" w:pos="720"/>
                <w:tab w:val="num" w:pos="304"/>
              </w:tabs>
              <w:spacing w:after="0" w:line="240" w:lineRule="auto"/>
              <w:ind w:left="304"/>
              <w:rPr>
                <w:rFonts w:cs="Calibri"/>
              </w:rPr>
            </w:pPr>
            <w:r w:rsidRPr="006852DA">
              <w:rPr>
                <w:rFonts w:cs="Calibri"/>
              </w:rPr>
              <w:t>1x týdně pohybové aktivity s prvky hippoterapie pro děti s</w:t>
            </w:r>
            <w:r w:rsidR="00043DEE">
              <w:rPr>
                <w:rFonts w:cs="Calibri"/>
              </w:rPr>
              <w:t> </w:t>
            </w:r>
            <w:r w:rsidRPr="006852DA">
              <w:rPr>
                <w:rFonts w:cs="Calibri"/>
              </w:rPr>
              <w:t>DMO</w:t>
            </w:r>
            <w:r w:rsidR="00043DEE">
              <w:rPr>
                <w:rFonts w:cs="Calibri"/>
              </w:rPr>
              <w:t>,</w:t>
            </w:r>
          </w:p>
          <w:p w:rsidR="004B0F89" w:rsidRPr="006852DA" w:rsidRDefault="004B0F89" w:rsidP="00FB2333">
            <w:pPr>
              <w:numPr>
                <w:ilvl w:val="0"/>
                <w:numId w:val="34"/>
              </w:numPr>
              <w:tabs>
                <w:tab w:val="clear" w:pos="720"/>
                <w:tab w:val="num" w:pos="304"/>
              </w:tabs>
              <w:spacing w:after="0" w:line="240" w:lineRule="auto"/>
              <w:ind w:left="304"/>
              <w:rPr>
                <w:rFonts w:cs="Calibri"/>
              </w:rPr>
            </w:pPr>
            <w:r w:rsidRPr="006852DA">
              <w:rPr>
                <w:rFonts w:cs="Calibri"/>
              </w:rPr>
              <w:t>sportovní den pro děti i dospělé se zdravotním postižením</w:t>
            </w:r>
            <w:r w:rsidR="00043DEE">
              <w:rPr>
                <w:rFonts w:cs="Calibri"/>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proofErr w:type="spellStart"/>
            <w:r w:rsidRPr="0021424F">
              <w:rPr>
                <w:rFonts w:cs="Calibri"/>
                <w:b/>
              </w:rPr>
              <w:t>TyfloCentrum</w:t>
            </w:r>
            <w:proofErr w:type="spellEnd"/>
            <w:r w:rsidRPr="0021424F">
              <w:rPr>
                <w:rFonts w:cs="Calibri"/>
                <w:b/>
              </w:rPr>
              <w:t xml:space="preserve"> Olomouc o.p.s.</w:t>
            </w:r>
          </w:p>
          <w:p w:rsidR="004B0F89" w:rsidRPr="006852DA" w:rsidRDefault="00043DEE" w:rsidP="00FB2333">
            <w:pPr>
              <w:numPr>
                <w:ilvl w:val="0"/>
                <w:numId w:val="35"/>
              </w:numPr>
              <w:tabs>
                <w:tab w:val="num" w:pos="304"/>
              </w:tabs>
              <w:spacing w:after="0" w:line="240" w:lineRule="auto"/>
              <w:ind w:left="304"/>
              <w:rPr>
                <w:rFonts w:cs="Calibri"/>
              </w:rPr>
            </w:pPr>
            <w:r>
              <w:rPr>
                <w:rFonts w:cs="Calibri"/>
              </w:rPr>
              <w:t>P</w:t>
            </w:r>
            <w:r w:rsidR="004B0F89" w:rsidRPr="006852DA">
              <w:rPr>
                <w:rFonts w:cs="Calibri"/>
              </w:rPr>
              <w:t>ůjčovna tandemových kol</w:t>
            </w:r>
            <w:r>
              <w:rPr>
                <w:rFonts w:cs="Calibri"/>
              </w:rPr>
              <w:t>,</w:t>
            </w:r>
          </w:p>
          <w:p w:rsidR="004B0F89" w:rsidRPr="006852DA" w:rsidRDefault="004B0F89" w:rsidP="00FB2333">
            <w:pPr>
              <w:numPr>
                <w:ilvl w:val="0"/>
                <w:numId w:val="35"/>
              </w:numPr>
              <w:tabs>
                <w:tab w:val="num" w:pos="304"/>
              </w:tabs>
              <w:spacing w:after="0" w:line="240" w:lineRule="auto"/>
              <w:ind w:left="304"/>
              <w:rPr>
                <w:rFonts w:cs="Calibri"/>
              </w:rPr>
            </w:pPr>
            <w:r w:rsidRPr="006852DA">
              <w:rPr>
                <w:rFonts w:cs="Calibri"/>
              </w:rPr>
              <w:t>4x plavání</w:t>
            </w:r>
            <w:r w:rsidR="00043DEE">
              <w:rPr>
                <w:rFonts w:cs="Calibri"/>
              </w:rPr>
              <w:t>,</w:t>
            </w:r>
          </w:p>
          <w:p w:rsidR="004B0F89" w:rsidRPr="006852DA" w:rsidRDefault="004B0F89" w:rsidP="00FB2333">
            <w:pPr>
              <w:numPr>
                <w:ilvl w:val="0"/>
                <w:numId w:val="35"/>
              </w:numPr>
              <w:tabs>
                <w:tab w:val="num" w:pos="304"/>
              </w:tabs>
              <w:spacing w:after="0" w:line="240" w:lineRule="auto"/>
              <w:ind w:left="304"/>
              <w:rPr>
                <w:rFonts w:cs="Calibri"/>
              </w:rPr>
            </w:pPr>
            <w:r>
              <w:rPr>
                <w:rFonts w:cs="Calibri"/>
              </w:rPr>
              <w:t xml:space="preserve">2x jízda na tandemových </w:t>
            </w:r>
            <w:r w:rsidRPr="006852DA">
              <w:rPr>
                <w:rFonts w:cs="Calibri"/>
              </w:rPr>
              <w:t>kolech</w:t>
            </w:r>
            <w:r w:rsidR="00043DEE">
              <w:rPr>
                <w:rFonts w:cs="Calibri"/>
              </w:rPr>
              <w:t>,</w:t>
            </w:r>
          </w:p>
          <w:p w:rsidR="004B0F89" w:rsidRPr="006852DA" w:rsidRDefault="004B0F89" w:rsidP="00FB2333">
            <w:pPr>
              <w:numPr>
                <w:ilvl w:val="0"/>
                <w:numId w:val="35"/>
              </w:numPr>
              <w:tabs>
                <w:tab w:val="num" w:pos="304"/>
              </w:tabs>
              <w:spacing w:after="0" w:line="240" w:lineRule="auto"/>
              <w:ind w:left="304"/>
              <w:rPr>
                <w:rFonts w:cs="Calibri"/>
              </w:rPr>
            </w:pPr>
            <w:r w:rsidRPr="006852DA">
              <w:rPr>
                <w:rFonts w:cs="Calibri"/>
              </w:rPr>
              <w:t>střelba ze zvukové pistole (každou středu, mimo prázdnin)</w:t>
            </w:r>
            <w:r w:rsidR="00043DEE">
              <w:rPr>
                <w:rFonts w:cs="Calibri"/>
              </w:rPr>
              <w:t>,</w:t>
            </w:r>
          </w:p>
          <w:p w:rsidR="004B0F89" w:rsidRPr="006852DA" w:rsidRDefault="004B0F89" w:rsidP="00FB2333">
            <w:pPr>
              <w:numPr>
                <w:ilvl w:val="0"/>
                <w:numId w:val="35"/>
              </w:numPr>
              <w:tabs>
                <w:tab w:val="num" w:pos="304"/>
              </w:tabs>
              <w:spacing w:after="0" w:line="240" w:lineRule="auto"/>
              <w:ind w:left="304"/>
              <w:rPr>
                <w:rFonts w:cs="Calibri"/>
              </w:rPr>
            </w:pPr>
            <w:r w:rsidRPr="006852DA">
              <w:rPr>
                <w:rFonts w:cs="Calibri"/>
              </w:rPr>
              <w:t>1x fitnes</w:t>
            </w:r>
            <w:r>
              <w:rPr>
                <w:rFonts w:cs="Calibri"/>
              </w:rPr>
              <w:t>s</w:t>
            </w:r>
            <w:r w:rsidRPr="006852DA">
              <w:rPr>
                <w:rFonts w:cs="Calibri"/>
              </w:rPr>
              <w:t xml:space="preserve"> centrum</w:t>
            </w:r>
            <w:r w:rsidR="00043DEE">
              <w:rPr>
                <w:rFonts w:cs="Calibri"/>
              </w:rPr>
              <w:t>,</w:t>
            </w:r>
          </w:p>
          <w:p w:rsidR="004B0F89" w:rsidRPr="006852DA" w:rsidRDefault="004B0F89" w:rsidP="00FB2333">
            <w:pPr>
              <w:numPr>
                <w:ilvl w:val="0"/>
                <w:numId w:val="35"/>
              </w:numPr>
              <w:tabs>
                <w:tab w:val="num" w:pos="304"/>
              </w:tabs>
              <w:spacing w:after="0" w:line="240" w:lineRule="auto"/>
              <w:ind w:left="304"/>
              <w:rPr>
                <w:rFonts w:cs="Calibri"/>
              </w:rPr>
            </w:pPr>
            <w:r w:rsidRPr="006852DA">
              <w:rPr>
                <w:rFonts w:cs="Calibri"/>
              </w:rPr>
              <w:t>2 dny rekondiční pobyt</w:t>
            </w:r>
            <w:r w:rsidR="00043DEE">
              <w:rPr>
                <w:rFonts w:cs="Calibri"/>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r w:rsidRPr="0021424F">
              <w:rPr>
                <w:rFonts w:cs="Calibri"/>
                <w:b/>
              </w:rPr>
              <w:t>DC 90 o.p.s.</w:t>
            </w:r>
          </w:p>
          <w:p w:rsidR="004B0F89" w:rsidRPr="006852DA" w:rsidRDefault="004B0F89" w:rsidP="00FB2333">
            <w:pPr>
              <w:numPr>
                <w:ilvl w:val="0"/>
                <w:numId w:val="36"/>
              </w:numPr>
              <w:tabs>
                <w:tab w:val="clear" w:pos="720"/>
                <w:tab w:val="num" w:pos="304"/>
              </w:tabs>
              <w:spacing w:after="0"/>
              <w:ind w:left="304"/>
              <w:rPr>
                <w:rFonts w:cs="Calibri"/>
              </w:rPr>
            </w:pPr>
            <w:r w:rsidRPr="006852DA">
              <w:rPr>
                <w:rFonts w:cs="Calibri"/>
              </w:rPr>
              <w:t>1x/týden pohybové aktivity v plaveckém bazénu</w:t>
            </w:r>
            <w:r w:rsidR="00043DEE">
              <w:rPr>
                <w:rFonts w:cs="Calibri"/>
              </w:rPr>
              <w:t>,</w:t>
            </w:r>
          </w:p>
          <w:p w:rsidR="004B0F89" w:rsidRPr="006852DA" w:rsidRDefault="004B0F89" w:rsidP="00FB2333">
            <w:pPr>
              <w:numPr>
                <w:ilvl w:val="0"/>
                <w:numId w:val="36"/>
              </w:numPr>
              <w:tabs>
                <w:tab w:val="clear" w:pos="720"/>
                <w:tab w:val="num" w:pos="304"/>
              </w:tabs>
              <w:spacing w:after="0"/>
              <w:ind w:left="304"/>
              <w:rPr>
                <w:rFonts w:cs="Calibri"/>
                <w:i/>
              </w:rPr>
            </w:pPr>
            <w:r w:rsidRPr="006852DA">
              <w:rPr>
                <w:rFonts w:cs="Calibri"/>
              </w:rPr>
              <w:t xml:space="preserve">1x/rok pohybové aktivity v rámci sportovní olympiády ve spolupráci se </w:t>
            </w:r>
            <w:r w:rsidRPr="00043DEE">
              <w:rPr>
                <w:rFonts w:cs="Calibri"/>
              </w:rPr>
              <w:t>ZŠ a SŠ DC 90 s.r.o. pro osoby se zdravotním postižením</w:t>
            </w:r>
            <w:r w:rsidR="00043DEE" w:rsidRPr="00043DEE">
              <w:rPr>
                <w:rFonts w:cs="Calibri"/>
              </w:rPr>
              <w:t>,</w:t>
            </w:r>
          </w:p>
          <w:p w:rsidR="004B0F89" w:rsidRPr="006852DA" w:rsidRDefault="004B0F89" w:rsidP="00FB2333">
            <w:pPr>
              <w:numPr>
                <w:ilvl w:val="0"/>
                <w:numId w:val="36"/>
              </w:numPr>
              <w:tabs>
                <w:tab w:val="clear" w:pos="720"/>
                <w:tab w:val="num" w:pos="304"/>
              </w:tabs>
              <w:spacing w:after="0"/>
              <w:ind w:left="304"/>
              <w:rPr>
                <w:rFonts w:cs="Calibri"/>
              </w:rPr>
            </w:pPr>
            <w:r w:rsidRPr="006852DA">
              <w:rPr>
                <w:rFonts w:cs="Calibri"/>
              </w:rPr>
              <w:t>1x/rok letní týdenní rekondiční pobyt</w:t>
            </w:r>
            <w:r w:rsidR="00043DEE">
              <w:rPr>
                <w:rFonts w:cs="Calibri"/>
              </w:rPr>
              <w:t>,</w:t>
            </w:r>
          </w:p>
          <w:p w:rsidR="004B0F89" w:rsidRPr="006852DA" w:rsidRDefault="004B0F89" w:rsidP="00FB2333">
            <w:pPr>
              <w:numPr>
                <w:ilvl w:val="0"/>
                <w:numId w:val="36"/>
              </w:numPr>
              <w:tabs>
                <w:tab w:val="clear" w:pos="720"/>
                <w:tab w:val="num" w:pos="304"/>
              </w:tabs>
              <w:spacing w:after="0"/>
              <w:ind w:left="304"/>
              <w:rPr>
                <w:rFonts w:cs="Calibri"/>
              </w:rPr>
            </w:pPr>
            <w:r w:rsidRPr="006852DA">
              <w:rPr>
                <w:rFonts w:cs="Calibri"/>
              </w:rPr>
              <w:t>1x/měsíc realizace pohybového aktivity halového sportu (bowling)</w:t>
            </w:r>
            <w:r w:rsidR="00043DEE">
              <w:rPr>
                <w:rFonts w:cs="Calibri"/>
              </w:rPr>
              <w:t>.</w:t>
            </w:r>
          </w:p>
          <w:p w:rsidR="004B0F89" w:rsidRPr="006852DA" w:rsidRDefault="004B0F89" w:rsidP="00EB10DF">
            <w:pPr>
              <w:spacing w:after="0"/>
              <w:rPr>
                <w:rFonts w:cs="Calibri"/>
              </w:rPr>
            </w:pPr>
          </w:p>
          <w:p w:rsidR="004B0F89" w:rsidRPr="0021424F" w:rsidRDefault="004B0F89" w:rsidP="00EB10DF">
            <w:pPr>
              <w:spacing w:after="0"/>
              <w:rPr>
                <w:rFonts w:cs="Calibri"/>
                <w:b/>
              </w:rPr>
            </w:pPr>
            <w:r w:rsidRPr="0021424F">
              <w:rPr>
                <w:rFonts w:cs="Calibri"/>
                <w:b/>
              </w:rPr>
              <w:lastRenderedPageBreak/>
              <w:t>Oblastní unie neslyšících Olomouc</w:t>
            </w:r>
          </w:p>
          <w:p w:rsidR="004B0F89" w:rsidRPr="00043DEE" w:rsidRDefault="00043DEE" w:rsidP="00FB2333">
            <w:pPr>
              <w:numPr>
                <w:ilvl w:val="0"/>
                <w:numId w:val="37"/>
              </w:numPr>
              <w:tabs>
                <w:tab w:val="clear" w:pos="720"/>
                <w:tab w:val="num" w:pos="304"/>
              </w:tabs>
              <w:spacing w:after="0"/>
              <w:ind w:left="304"/>
              <w:rPr>
                <w:rFonts w:cs="Calibri"/>
              </w:rPr>
            </w:pPr>
            <w:r w:rsidRPr="00043DEE">
              <w:rPr>
                <w:rFonts w:cs="Calibri"/>
              </w:rPr>
              <w:t>K</w:t>
            </w:r>
            <w:r w:rsidR="004B0F89" w:rsidRPr="00043DEE">
              <w:rPr>
                <w:rFonts w:cs="Calibri"/>
              </w:rPr>
              <w:t>urz cvičení</w:t>
            </w:r>
            <w:r w:rsidRPr="00043DEE">
              <w:rPr>
                <w:rFonts w:cs="Calibri"/>
              </w:rPr>
              <w:t xml:space="preserve">, </w:t>
            </w:r>
            <w:r w:rsidR="004B0F89" w:rsidRPr="00043DEE">
              <w:rPr>
                <w:rFonts w:cs="Calibri"/>
              </w:rPr>
              <w:t>kurz arteterapie</w:t>
            </w:r>
            <w:r w:rsidRPr="00043DEE">
              <w:rPr>
                <w:rFonts w:cs="Calibri"/>
              </w:rPr>
              <w:t xml:space="preserve">, </w:t>
            </w:r>
            <w:r w:rsidR="004B0F89" w:rsidRPr="00043DEE">
              <w:rPr>
                <w:rFonts w:cs="Calibri"/>
              </w:rPr>
              <w:t>kurz českého jazyka</w:t>
            </w:r>
            <w:r>
              <w:rPr>
                <w:rFonts w:cs="Calibri"/>
              </w:rPr>
              <w:t>,</w:t>
            </w:r>
          </w:p>
          <w:p w:rsidR="004B0F89" w:rsidRPr="006852DA" w:rsidRDefault="004B0F89" w:rsidP="00FB2333">
            <w:pPr>
              <w:numPr>
                <w:ilvl w:val="0"/>
                <w:numId w:val="37"/>
              </w:numPr>
              <w:tabs>
                <w:tab w:val="clear" w:pos="720"/>
                <w:tab w:val="num" w:pos="304"/>
              </w:tabs>
              <w:spacing w:after="0"/>
              <w:ind w:left="304"/>
              <w:rPr>
                <w:rFonts w:cs="Calibri"/>
              </w:rPr>
            </w:pPr>
            <w:r w:rsidRPr="006852DA">
              <w:rPr>
                <w:rFonts w:cs="Calibri"/>
              </w:rPr>
              <w:t>2x rekondiční pobyt</w:t>
            </w:r>
            <w:r w:rsidR="00043DEE">
              <w:rPr>
                <w:rFonts w:cs="Calibri"/>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lastRenderedPageBreak/>
              <w:t>Stav naplnění opatření v roce 2019</w:t>
            </w:r>
          </w:p>
        </w:tc>
        <w:tc>
          <w:tcPr>
            <w:tcW w:w="3807" w:type="pct"/>
          </w:tcPr>
          <w:p w:rsidR="004B0F89" w:rsidRPr="0021424F" w:rsidRDefault="001953B0" w:rsidP="00EB10DF">
            <w:pPr>
              <w:spacing w:after="0"/>
              <w:rPr>
                <w:rFonts w:cs="Calibri"/>
                <w:b/>
              </w:rPr>
            </w:pPr>
            <w:r>
              <w:rPr>
                <w:rFonts w:cs="Calibri"/>
                <w:b/>
              </w:rPr>
              <w:t>N</w:t>
            </w:r>
            <w:r w:rsidR="004B0F89" w:rsidRPr="0021424F">
              <w:rPr>
                <w:rFonts w:cs="Calibri"/>
                <w:b/>
              </w:rPr>
              <w:t>aplněno</w:t>
            </w:r>
          </w:p>
        </w:tc>
      </w:tr>
      <w:tr w:rsidR="004B0F89" w:rsidRPr="006852DA" w:rsidTr="004B0F89">
        <w:tc>
          <w:tcPr>
            <w:tcW w:w="1193" w:type="pct"/>
            <w:shd w:val="clear" w:color="auto" w:fill="C6D9F1"/>
          </w:tcPr>
          <w:p w:rsidR="004B0F89" w:rsidRPr="006852DA" w:rsidRDefault="004B0F89" w:rsidP="00EB10DF">
            <w:pPr>
              <w:spacing w:after="0"/>
              <w:rPr>
                <w:rFonts w:cs="Calibri"/>
                <w:b/>
              </w:rPr>
            </w:pPr>
            <w:r w:rsidRPr="006852DA">
              <w:rPr>
                <w:rFonts w:cs="Calibri"/>
                <w:b/>
              </w:rPr>
              <w:t>Opatření 4.2</w:t>
            </w:r>
          </w:p>
        </w:tc>
        <w:tc>
          <w:tcPr>
            <w:tcW w:w="3807" w:type="pct"/>
            <w:shd w:val="clear" w:color="auto" w:fill="C6D9F1"/>
          </w:tcPr>
          <w:p w:rsidR="004B0F89" w:rsidRPr="0021424F" w:rsidRDefault="004B0F89" w:rsidP="00EB10DF">
            <w:pPr>
              <w:spacing w:after="0"/>
              <w:ind w:left="304" w:hanging="304"/>
              <w:rPr>
                <w:rFonts w:cs="Calibri"/>
                <w:b/>
              </w:rPr>
            </w:pPr>
            <w:r w:rsidRPr="0021424F">
              <w:rPr>
                <w:rFonts w:cs="Calibri"/>
                <w:b/>
              </w:rPr>
              <w:t xml:space="preserve">Realizace osvětových aktivit pro osoby se zdravotním postižením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r w:rsidRPr="0021424F">
              <w:rPr>
                <w:rFonts w:cs="Calibri"/>
                <w:b/>
              </w:rPr>
              <w:t>SONS ČR - oblastní odbočka Olomouc</w:t>
            </w:r>
          </w:p>
          <w:p w:rsidR="004B0F89" w:rsidRPr="006852DA" w:rsidRDefault="00043DEE" w:rsidP="00FB2333">
            <w:pPr>
              <w:numPr>
                <w:ilvl w:val="0"/>
                <w:numId w:val="38"/>
              </w:numPr>
              <w:spacing w:after="0" w:line="240" w:lineRule="auto"/>
              <w:rPr>
                <w:rFonts w:cs="Calibri"/>
              </w:rPr>
            </w:pPr>
            <w:r>
              <w:rPr>
                <w:rFonts w:cs="Calibri"/>
              </w:rPr>
              <w:t>V</w:t>
            </w:r>
            <w:r w:rsidR="004B0F89" w:rsidRPr="006852DA">
              <w:rPr>
                <w:rFonts w:cs="Calibri"/>
              </w:rPr>
              <w:t>ydávání zpravodaje 6x/rok papírová a zvukové podoba a 12x/rok digitální podoba</w:t>
            </w:r>
            <w:r>
              <w:rPr>
                <w:rFonts w:cs="Calibri"/>
              </w:rPr>
              <w:t>,</w:t>
            </w:r>
          </w:p>
          <w:p w:rsidR="004B0F89" w:rsidRPr="006852DA" w:rsidRDefault="004B0F89" w:rsidP="00FB2333">
            <w:pPr>
              <w:numPr>
                <w:ilvl w:val="0"/>
                <w:numId w:val="38"/>
              </w:numPr>
              <w:spacing w:after="0" w:line="240" w:lineRule="auto"/>
              <w:rPr>
                <w:rFonts w:cs="Calibri"/>
              </w:rPr>
            </w:pPr>
            <w:r w:rsidRPr="006852DA">
              <w:rPr>
                <w:rFonts w:cs="Calibri"/>
              </w:rPr>
              <w:t>20 přednášek/rok</w:t>
            </w:r>
            <w:r w:rsidR="00043DEE">
              <w:rPr>
                <w:rFonts w:cs="Calibri"/>
              </w:rPr>
              <w:t>,</w:t>
            </w:r>
          </w:p>
          <w:p w:rsidR="004B0F89" w:rsidRPr="006852DA" w:rsidRDefault="004B0F89" w:rsidP="00FB2333">
            <w:pPr>
              <w:numPr>
                <w:ilvl w:val="0"/>
                <w:numId w:val="38"/>
              </w:numPr>
              <w:spacing w:after="0" w:line="240" w:lineRule="auto"/>
              <w:rPr>
                <w:rFonts w:cs="Calibri"/>
              </w:rPr>
            </w:pPr>
            <w:r w:rsidRPr="006852DA">
              <w:rPr>
                <w:rFonts w:cs="Calibri"/>
              </w:rPr>
              <w:t>informační emaily (65 zpráv pro 100 uživatelů)</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21424F">
              <w:rPr>
                <w:rFonts w:cs="Calibri"/>
                <w:b/>
              </w:rPr>
              <w:t>TyfloCentrum</w:t>
            </w:r>
            <w:proofErr w:type="spellEnd"/>
            <w:r w:rsidRPr="0021424F">
              <w:rPr>
                <w:rFonts w:cs="Calibri"/>
                <w:b/>
              </w:rPr>
              <w:t xml:space="preserve"> Olomouc, o.p.s.</w:t>
            </w:r>
          </w:p>
          <w:p w:rsidR="004B0F89" w:rsidRPr="006852DA" w:rsidRDefault="004B0F89" w:rsidP="00FB2333">
            <w:pPr>
              <w:numPr>
                <w:ilvl w:val="0"/>
                <w:numId w:val="39"/>
              </w:numPr>
              <w:spacing w:after="0" w:line="240" w:lineRule="auto"/>
              <w:rPr>
                <w:rFonts w:cs="Calibri"/>
              </w:rPr>
            </w:pPr>
            <w:r w:rsidRPr="006852DA">
              <w:rPr>
                <w:rFonts w:cs="Calibri"/>
              </w:rPr>
              <w:t>68x SMS zpráv/rok</w:t>
            </w:r>
            <w:r w:rsidR="00043DEE">
              <w:rPr>
                <w:rFonts w:cs="Calibri"/>
              </w:rPr>
              <w:t>,</w:t>
            </w:r>
          </w:p>
          <w:p w:rsidR="004B0F89" w:rsidRPr="006852DA" w:rsidRDefault="00043DEE" w:rsidP="00FB2333">
            <w:pPr>
              <w:numPr>
                <w:ilvl w:val="0"/>
                <w:numId w:val="39"/>
              </w:numPr>
              <w:spacing w:after="0" w:line="240" w:lineRule="auto"/>
              <w:rPr>
                <w:rFonts w:cs="Calibri"/>
              </w:rPr>
            </w:pPr>
            <w:r>
              <w:rPr>
                <w:rFonts w:cs="Calibri"/>
              </w:rPr>
              <w:t>107x Majáček Extra Line,</w:t>
            </w:r>
          </w:p>
          <w:p w:rsidR="004B0F89" w:rsidRPr="006852DA" w:rsidRDefault="004B0F89" w:rsidP="00FB2333">
            <w:pPr>
              <w:numPr>
                <w:ilvl w:val="0"/>
                <w:numId w:val="39"/>
              </w:numPr>
              <w:spacing w:after="0" w:line="240" w:lineRule="auto"/>
              <w:rPr>
                <w:rFonts w:cs="Calibri"/>
              </w:rPr>
            </w:pPr>
            <w:r w:rsidRPr="006852DA">
              <w:rPr>
                <w:rFonts w:cs="Calibri"/>
              </w:rPr>
              <w:t>31x zprávy bariér + dopravní informace</w:t>
            </w:r>
            <w:r w:rsidR="00043DEE">
              <w:rPr>
                <w:rFonts w:cs="Calibri"/>
              </w:rPr>
              <w:t>,</w:t>
            </w:r>
          </w:p>
          <w:p w:rsidR="004B0F89" w:rsidRPr="006852DA" w:rsidRDefault="004B0F89" w:rsidP="00FB2333">
            <w:pPr>
              <w:numPr>
                <w:ilvl w:val="0"/>
                <w:numId w:val="39"/>
              </w:numPr>
              <w:spacing w:after="0" w:line="240" w:lineRule="auto"/>
              <w:rPr>
                <w:rFonts w:cs="Calibri"/>
              </w:rPr>
            </w:pPr>
            <w:r w:rsidRPr="006852DA">
              <w:rPr>
                <w:rFonts w:cs="Calibri"/>
              </w:rPr>
              <w:t>41x individuální konzultace, řešení bariér na žádost klientů</w:t>
            </w:r>
            <w:r w:rsidR="00043DEE">
              <w:rPr>
                <w:rFonts w:cs="Calibri"/>
              </w:rPr>
              <w:t>,</w:t>
            </w:r>
          </w:p>
          <w:p w:rsidR="004B0F89" w:rsidRPr="006852DA" w:rsidRDefault="004B0F89" w:rsidP="00FB2333">
            <w:pPr>
              <w:numPr>
                <w:ilvl w:val="0"/>
                <w:numId w:val="39"/>
              </w:numPr>
              <w:spacing w:after="0" w:line="240" w:lineRule="auto"/>
              <w:rPr>
                <w:rFonts w:cs="Calibri"/>
              </w:rPr>
            </w:pPr>
            <w:r w:rsidRPr="006852DA">
              <w:rPr>
                <w:rFonts w:cs="Calibri"/>
              </w:rPr>
              <w:t>3 přednášky/besedy</w:t>
            </w:r>
            <w:r w:rsidR="00043DEE">
              <w:rPr>
                <w:rFonts w:cs="Calibri"/>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proofErr w:type="spellStart"/>
            <w:r w:rsidRPr="0021424F">
              <w:rPr>
                <w:rFonts w:cs="Calibri"/>
                <w:b/>
              </w:rPr>
              <w:t>Roska</w:t>
            </w:r>
            <w:proofErr w:type="spellEnd"/>
            <w:r w:rsidRPr="0021424F">
              <w:rPr>
                <w:rFonts w:cs="Calibri"/>
                <w:b/>
              </w:rPr>
              <w:t xml:space="preserve"> </w:t>
            </w:r>
            <w:proofErr w:type="gramStart"/>
            <w:r w:rsidRPr="0021424F">
              <w:rPr>
                <w:rFonts w:cs="Calibri"/>
                <w:b/>
              </w:rPr>
              <w:t xml:space="preserve">Olomouc, </w:t>
            </w:r>
            <w:proofErr w:type="spellStart"/>
            <w:r w:rsidRPr="0021424F">
              <w:rPr>
                <w:rFonts w:cs="Calibri"/>
                <w:b/>
              </w:rPr>
              <w:t>z.p.</w:t>
            </w:r>
            <w:proofErr w:type="gramEnd"/>
            <w:r w:rsidRPr="0021424F">
              <w:rPr>
                <w:rFonts w:cs="Calibri"/>
                <w:b/>
              </w:rPr>
              <w:t>s</w:t>
            </w:r>
            <w:proofErr w:type="spellEnd"/>
            <w:r w:rsidRPr="0021424F">
              <w:rPr>
                <w:rFonts w:cs="Calibri"/>
                <w:b/>
              </w:rPr>
              <w:t>.</w:t>
            </w:r>
          </w:p>
          <w:p w:rsidR="004B0F89" w:rsidRPr="006852DA" w:rsidRDefault="004B0F89" w:rsidP="00FB2333">
            <w:pPr>
              <w:numPr>
                <w:ilvl w:val="0"/>
                <w:numId w:val="40"/>
              </w:numPr>
              <w:suppressAutoHyphens/>
              <w:spacing w:after="0" w:line="240" w:lineRule="auto"/>
              <w:rPr>
                <w:rFonts w:cs="Calibri"/>
              </w:rPr>
            </w:pPr>
            <w:r w:rsidRPr="006852DA">
              <w:rPr>
                <w:rFonts w:cs="Calibri"/>
              </w:rPr>
              <w:t>3 přednášky/rok (cca 25 osob/přednáška)</w:t>
            </w:r>
            <w:r w:rsidR="00043DEE">
              <w:rPr>
                <w:rFonts w:cs="Calibri"/>
              </w:rPr>
              <w:t>,</w:t>
            </w:r>
          </w:p>
          <w:p w:rsidR="004B0F89" w:rsidRPr="006852DA" w:rsidRDefault="004B0F89" w:rsidP="00FB2333">
            <w:pPr>
              <w:numPr>
                <w:ilvl w:val="0"/>
                <w:numId w:val="40"/>
              </w:numPr>
              <w:suppressAutoHyphens/>
              <w:spacing w:after="0" w:line="240" w:lineRule="auto"/>
              <w:rPr>
                <w:rFonts w:cs="Calibri"/>
              </w:rPr>
            </w:pPr>
            <w:r w:rsidRPr="006852DA">
              <w:rPr>
                <w:rFonts w:cs="Calibri"/>
              </w:rPr>
              <w:t>zasílání informací e-mailem (pro cca 60 osob)</w:t>
            </w:r>
            <w:r w:rsidR="00043DEE">
              <w:rPr>
                <w:rFonts w:cs="Calibri"/>
              </w:rPr>
              <w:t>,</w:t>
            </w:r>
          </w:p>
          <w:p w:rsidR="004B0F89" w:rsidRPr="006852DA" w:rsidRDefault="004B0F89" w:rsidP="00FB2333">
            <w:pPr>
              <w:numPr>
                <w:ilvl w:val="0"/>
                <w:numId w:val="40"/>
              </w:numPr>
              <w:suppressAutoHyphens/>
              <w:spacing w:after="0" w:line="240" w:lineRule="auto"/>
              <w:rPr>
                <w:rFonts w:cs="Calibri"/>
              </w:rPr>
            </w:pPr>
            <w:r w:rsidRPr="006852DA">
              <w:rPr>
                <w:rFonts w:cs="Calibri"/>
              </w:rPr>
              <w:t>poradenská činnost průběžně po celý rok</w:t>
            </w:r>
            <w:r w:rsidR="00043DEE">
              <w:rPr>
                <w:rFonts w:cs="Calibri"/>
              </w:rPr>
              <w:t>.</w:t>
            </w:r>
          </w:p>
          <w:p w:rsidR="004B0F89" w:rsidRPr="006852DA" w:rsidRDefault="004B0F89" w:rsidP="00EB10DF">
            <w:pPr>
              <w:suppressAutoHyphens/>
              <w:spacing w:after="0" w:line="240" w:lineRule="auto"/>
              <w:rPr>
                <w:rFonts w:cs="Calibri"/>
              </w:rPr>
            </w:pPr>
          </w:p>
          <w:p w:rsidR="004B0F89" w:rsidRPr="0021424F" w:rsidRDefault="004B0F89" w:rsidP="00EB10DF">
            <w:pPr>
              <w:spacing w:after="0"/>
              <w:rPr>
                <w:rFonts w:cs="Calibri"/>
                <w:b/>
              </w:rPr>
            </w:pPr>
            <w:r w:rsidRPr="0021424F">
              <w:rPr>
                <w:rFonts w:cs="Calibri"/>
                <w:b/>
              </w:rPr>
              <w:t xml:space="preserve">Oblastní unie neslyšících Olomouc </w:t>
            </w:r>
          </w:p>
          <w:p w:rsidR="004B0F89" w:rsidRPr="00043DEE" w:rsidRDefault="004B0F89" w:rsidP="00FB2333">
            <w:pPr>
              <w:numPr>
                <w:ilvl w:val="0"/>
                <w:numId w:val="41"/>
              </w:numPr>
              <w:spacing w:after="0" w:line="240" w:lineRule="auto"/>
              <w:rPr>
                <w:rFonts w:cs="Calibri"/>
              </w:rPr>
            </w:pPr>
            <w:r w:rsidRPr="00043DEE">
              <w:rPr>
                <w:rFonts w:cs="Calibri"/>
              </w:rPr>
              <w:t>18 přednášek</w:t>
            </w:r>
            <w:r w:rsidR="00043DEE" w:rsidRPr="00043DEE">
              <w:rPr>
                <w:rFonts w:cs="Calibri"/>
              </w:rPr>
              <w:t xml:space="preserve">, </w:t>
            </w:r>
            <w:r w:rsidRPr="00043DEE">
              <w:rPr>
                <w:rFonts w:cs="Calibri"/>
              </w:rPr>
              <w:t>23 akcí</w:t>
            </w:r>
            <w:r w:rsidR="00043DEE" w:rsidRPr="00043DEE">
              <w:rPr>
                <w:rFonts w:cs="Calibri"/>
              </w:rPr>
              <w:t xml:space="preserve">, </w:t>
            </w:r>
            <w:r w:rsidRPr="00043DEE">
              <w:rPr>
                <w:rFonts w:cs="Calibri"/>
              </w:rPr>
              <w:t>4x arteterapie</w:t>
            </w:r>
            <w:r w:rsidR="00043DEE">
              <w:rPr>
                <w:rFonts w:cs="Calibri"/>
              </w:rPr>
              <w:t>,</w:t>
            </w:r>
          </w:p>
          <w:p w:rsidR="004B0F89" w:rsidRPr="006852DA" w:rsidRDefault="004B0F89" w:rsidP="00FB2333">
            <w:pPr>
              <w:numPr>
                <w:ilvl w:val="0"/>
                <w:numId w:val="41"/>
              </w:numPr>
              <w:spacing w:after="0" w:line="240" w:lineRule="auto"/>
              <w:rPr>
                <w:rFonts w:cs="Calibri"/>
              </w:rPr>
            </w:pPr>
            <w:r w:rsidRPr="006852DA">
              <w:rPr>
                <w:rFonts w:cs="Calibri"/>
              </w:rPr>
              <w:t>12x vydávání informačního zpravodaje</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line="240" w:lineRule="auto"/>
              <w:rPr>
                <w:rFonts w:cs="Calibri"/>
                <w:b/>
              </w:rPr>
            </w:pPr>
            <w:r w:rsidRPr="0021424F">
              <w:rPr>
                <w:rFonts w:cs="Calibri"/>
                <w:b/>
              </w:rPr>
              <w:t>Společnost pro ranou péči, pobočka Olomouc</w:t>
            </w:r>
          </w:p>
          <w:p w:rsidR="004B0F89" w:rsidRPr="0021424F" w:rsidRDefault="004B0F89" w:rsidP="00FB2333">
            <w:pPr>
              <w:numPr>
                <w:ilvl w:val="0"/>
                <w:numId w:val="41"/>
              </w:numPr>
              <w:spacing w:after="0" w:line="240" w:lineRule="auto"/>
              <w:rPr>
                <w:rFonts w:cs="Calibri"/>
              </w:rPr>
            </w:pPr>
            <w:r w:rsidRPr="0021424F">
              <w:rPr>
                <w:rFonts w:cs="Calibri"/>
              </w:rPr>
              <w:t>8x semináře a vzdělávací akce (Vývoj a podpora dětského zraku atd.)</w:t>
            </w:r>
            <w:r w:rsidR="00043DEE">
              <w:rPr>
                <w:rFonts w:cs="Calibri"/>
              </w:rPr>
              <w:t>,</w:t>
            </w:r>
          </w:p>
          <w:p w:rsidR="004B0F89" w:rsidRPr="0021424F" w:rsidRDefault="004B0F89" w:rsidP="00FB2333">
            <w:pPr>
              <w:numPr>
                <w:ilvl w:val="0"/>
                <w:numId w:val="41"/>
              </w:numPr>
              <w:spacing w:after="0" w:line="240" w:lineRule="auto"/>
              <w:rPr>
                <w:rFonts w:cs="Calibri"/>
              </w:rPr>
            </w:pPr>
            <w:r w:rsidRPr="0021424F">
              <w:rPr>
                <w:rFonts w:cs="Calibri"/>
              </w:rPr>
              <w:t>7x workshopy</w:t>
            </w:r>
            <w:r w:rsidR="00043DEE">
              <w:rPr>
                <w:rFonts w:cs="Calibri"/>
              </w:rPr>
              <w:t>,</w:t>
            </w:r>
            <w:r w:rsidRPr="0021424F">
              <w:rPr>
                <w:rFonts w:cs="Calibri"/>
              </w:rPr>
              <w:t xml:space="preserve"> </w:t>
            </w:r>
          </w:p>
          <w:p w:rsidR="004B0F89" w:rsidRPr="0021424F" w:rsidRDefault="004B0F89" w:rsidP="00FB2333">
            <w:pPr>
              <w:numPr>
                <w:ilvl w:val="0"/>
                <w:numId w:val="41"/>
              </w:numPr>
              <w:spacing w:after="0" w:line="240" w:lineRule="auto"/>
              <w:rPr>
                <w:rFonts w:cs="Calibri"/>
              </w:rPr>
            </w:pPr>
            <w:r w:rsidRPr="0021424F">
              <w:rPr>
                <w:rFonts w:cs="Calibri"/>
              </w:rPr>
              <w:t>25x akce pro klienty (muzikoterapie, canisterapie, ZOO atd.)</w:t>
            </w:r>
            <w:r w:rsidR="00043DEE">
              <w:rPr>
                <w:rFonts w:cs="Calibri"/>
              </w:rPr>
              <w:t>,</w:t>
            </w:r>
          </w:p>
          <w:p w:rsidR="004B0F89" w:rsidRPr="0021424F" w:rsidRDefault="004B0F89" w:rsidP="00FB2333">
            <w:pPr>
              <w:numPr>
                <w:ilvl w:val="0"/>
                <w:numId w:val="41"/>
              </w:numPr>
              <w:spacing w:after="0" w:line="240" w:lineRule="auto"/>
              <w:rPr>
                <w:rFonts w:cs="Calibri"/>
              </w:rPr>
            </w:pPr>
            <w:r w:rsidRPr="0021424F">
              <w:rPr>
                <w:rFonts w:cs="Calibri"/>
              </w:rPr>
              <w:t>8x charitativní akce (Jeden běh nestačí, Běh pro radost, bowling, bazary)</w:t>
            </w:r>
            <w:r w:rsidR="00043DEE">
              <w:rPr>
                <w:rFonts w:cs="Calibri"/>
              </w:rPr>
              <w:t>,</w:t>
            </w:r>
          </w:p>
          <w:p w:rsidR="004B0F89" w:rsidRPr="0021424F" w:rsidRDefault="004B0F89" w:rsidP="00FB2333">
            <w:pPr>
              <w:numPr>
                <w:ilvl w:val="0"/>
                <w:numId w:val="41"/>
              </w:numPr>
              <w:spacing w:after="0" w:line="240" w:lineRule="auto"/>
              <w:rPr>
                <w:rFonts w:cs="Calibri"/>
              </w:rPr>
            </w:pPr>
            <w:r w:rsidRPr="0021424F">
              <w:rPr>
                <w:rFonts w:cs="Calibri"/>
              </w:rPr>
              <w:t>2x osvětové kampaně (Týden rané péče, Mikulášská sbírka)</w:t>
            </w:r>
            <w:r w:rsidR="00043DEE">
              <w:rPr>
                <w:rFonts w:cs="Calibri"/>
              </w:rPr>
              <w:t>,</w:t>
            </w:r>
          </w:p>
          <w:p w:rsidR="004B0F89" w:rsidRPr="0021424F" w:rsidRDefault="004B0F89" w:rsidP="00FB2333">
            <w:pPr>
              <w:numPr>
                <w:ilvl w:val="0"/>
                <w:numId w:val="41"/>
              </w:numPr>
              <w:spacing w:after="0" w:line="240" w:lineRule="auto"/>
              <w:rPr>
                <w:rFonts w:cs="Calibri"/>
              </w:rPr>
            </w:pPr>
            <w:r w:rsidRPr="0021424F">
              <w:rPr>
                <w:rFonts w:cs="Calibri"/>
              </w:rPr>
              <w:t>1x konference pracovníků rané péče</w:t>
            </w:r>
            <w:r w:rsidR="00043DEE">
              <w:rPr>
                <w:rFonts w:cs="Calibri"/>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21424F" w:rsidRDefault="001953B0" w:rsidP="00EB10DF">
            <w:pPr>
              <w:spacing w:after="0"/>
              <w:rPr>
                <w:rFonts w:cs="Calibri"/>
                <w:b/>
              </w:rPr>
            </w:pPr>
            <w:r>
              <w:rPr>
                <w:rFonts w:cs="Calibri"/>
                <w:b/>
              </w:rPr>
              <w:t>N</w:t>
            </w:r>
            <w:r w:rsidR="004B0F89" w:rsidRPr="0021424F">
              <w:rPr>
                <w:rFonts w:cs="Calibri"/>
                <w:b/>
              </w:rPr>
              <w:t>aplněno</w:t>
            </w:r>
          </w:p>
          <w:p w:rsidR="004B0F89" w:rsidRPr="006852DA" w:rsidRDefault="004B0F89" w:rsidP="00EB10DF">
            <w:pPr>
              <w:spacing w:after="0" w:line="240" w:lineRule="auto"/>
              <w:rPr>
                <w:rFonts w:cs="Calibri"/>
              </w:rPr>
            </w:pPr>
          </w:p>
        </w:tc>
      </w:tr>
      <w:tr w:rsidR="004B0F89" w:rsidRPr="006852DA" w:rsidTr="004B0F89">
        <w:tc>
          <w:tcPr>
            <w:tcW w:w="1193" w:type="pct"/>
            <w:shd w:val="clear" w:color="auto" w:fill="C6D9F1"/>
          </w:tcPr>
          <w:p w:rsidR="004B0F89" w:rsidRPr="006852DA" w:rsidRDefault="004B0F89" w:rsidP="00EB10DF">
            <w:pPr>
              <w:spacing w:after="0"/>
              <w:rPr>
                <w:rFonts w:cs="Calibri"/>
                <w:b/>
              </w:rPr>
            </w:pPr>
            <w:r w:rsidRPr="006852DA">
              <w:rPr>
                <w:rFonts w:cs="Calibri"/>
                <w:b/>
              </w:rPr>
              <w:t>Opatření 4.3</w:t>
            </w:r>
          </w:p>
        </w:tc>
        <w:tc>
          <w:tcPr>
            <w:tcW w:w="3807" w:type="pct"/>
            <w:shd w:val="clear" w:color="auto" w:fill="C6D9F1"/>
          </w:tcPr>
          <w:p w:rsidR="004B0F89" w:rsidRPr="0021424F" w:rsidRDefault="004B0F89" w:rsidP="00EB10DF">
            <w:pPr>
              <w:spacing w:after="0"/>
              <w:ind w:left="304" w:hanging="304"/>
              <w:rPr>
                <w:rFonts w:cs="Calibri"/>
                <w:b/>
              </w:rPr>
            </w:pPr>
            <w:r w:rsidRPr="0021424F">
              <w:rPr>
                <w:rFonts w:cs="Calibri"/>
                <w:b/>
              </w:rPr>
              <w:t>Realizace volnočasových aktivit pro osoby se zdravotním postižením</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r w:rsidRPr="0021424F">
              <w:rPr>
                <w:rFonts w:cs="Calibri"/>
                <w:b/>
              </w:rPr>
              <w:t xml:space="preserve">Jdeme autistům naproti – </w:t>
            </w:r>
            <w:proofErr w:type="gramStart"/>
            <w:r w:rsidRPr="0021424F">
              <w:rPr>
                <w:rFonts w:cs="Calibri"/>
                <w:b/>
              </w:rPr>
              <w:t xml:space="preserve">Olomouc, </w:t>
            </w:r>
            <w:proofErr w:type="spellStart"/>
            <w:r w:rsidRPr="0021424F">
              <w:rPr>
                <w:rFonts w:cs="Calibri"/>
                <w:b/>
              </w:rPr>
              <w:t>z.s</w:t>
            </w:r>
            <w:proofErr w:type="spellEnd"/>
            <w:r w:rsidRPr="0021424F">
              <w:rPr>
                <w:rFonts w:cs="Calibri"/>
                <w:b/>
              </w:rPr>
              <w:t>.</w:t>
            </w:r>
            <w:proofErr w:type="gramEnd"/>
          </w:p>
          <w:p w:rsidR="004B0F89" w:rsidRPr="006852DA" w:rsidRDefault="004B0F89" w:rsidP="00EB10DF">
            <w:pPr>
              <w:numPr>
                <w:ilvl w:val="1"/>
                <w:numId w:val="8"/>
              </w:numPr>
              <w:tabs>
                <w:tab w:val="clear" w:pos="1440"/>
                <w:tab w:val="num" w:pos="304"/>
              </w:tabs>
              <w:spacing w:after="0" w:line="240" w:lineRule="auto"/>
              <w:ind w:left="304"/>
              <w:rPr>
                <w:rFonts w:cs="Calibri"/>
              </w:rPr>
            </w:pPr>
            <w:r w:rsidRPr="006852DA">
              <w:rPr>
                <w:rFonts w:cs="Calibri"/>
              </w:rPr>
              <w:t>1x/rok příměstský tábor (účast 19 dětí)</w:t>
            </w:r>
            <w:r w:rsidR="00043DEE">
              <w:rPr>
                <w:rFonts w:cs="Calibri"/>
              </w:rPr>
              <w:t>.</w:t>
            </w:r>
          </w:p>
          <w:p w:rsidR="004B0F89" w:rsidRPr="0021424F" w:rsidRDefault="004B0F89" w:rsidP="00EB10DF">
            <w:pPr>
              <w:spacing w:after="0" w:line="240" w:lineRule="auto"/>
              <w:rPr>
                <w:rFonts w:cs="Calibri"/>
                <w:b/>
              </w:rPr>
            </w:pPr>
          </w:p>
          <w:p w:rsidR="004B0F89" w:rsidRPr="0021424F" w:rsidRDefault="004B0F89" w:rsidP="00EB10DF">
            <w:pPr>
              <w:spacing w:after="0"/>
              <w:rPr>
                <w:rFonts w:cs="Calibri"/>
                <w:b/>
              </w:rPr>
            </w:pPr>
            <w:proofErr w:type="gramStart"/>
            <w:r w:rsidRPr="0021424F">
              <w:rPr>
                <w:rFonts w:cs="Calibri"/>
                <w:b/>
              </w:rPr>
              <w:t>z. s.</w:t>
            </w:r>
            <w:proofErr w:type="gramEnd"/>
            <w:r w:rsidRPr="0021424F">
              <w:rPr>
                <w:rFonts w:cs="Calibri"/>
                <w:b/>
              </w:rPr>
              <w:t xml:space="preserve"> Povzbuzení</w:t>
            </w:r>
          </w:p>
          <w:p w:rsidR="004B0F89" w:rsidRPr="006852DA" w:rsidRDefault="004B0F89" w:rsidP="00EB10DF">
            <w:pPr>
              <w:numPr>
                <w:ilvl w:val="1"/>
                <w:numId w:val="8"/>
              </w:numPr>
              <w:tabs>
                <w:tab w:val="clear" w:pos="1440"/>
                <w:tab w:val="num" w:pos="304"/>
                <w:tab w:val="left" w:pos="1024"/>
              </w:tabs>
              <w:spacing w:after="0" w:line="240" w:lineRule="auto"/>
              <w:ind w:left="304"/>
              <w:rPr>
                <w:rFonts w:cs="Calibri"/>
              </w:rPr>
            </w:pPr>
            <w:r w:rsidRPr="006852DA">
              <w:rPr>
                <w:rFonts w:cs="Calibri"/>
              </w:rPr>
              <w:t>10x zážitkové (animační) programy/rok</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Spolek Trend vozíčkářů Olomouc</w:t>
            </w:r>
          </w:p>
          <w:p w:rsidR="004B0F89" w:rsidRPr="006852DA" w:rsidRDefault="004B0F89" w:rsidP="00EB10DF">
            <w:pPr>
              <w:numPr>
                <w:ilvl w:val="1"/>
                <w:numId w:val="8"/>
              </w:numPr>
              <w:tabs>
                <w:tab w:val="clear" w:pos="1440"/>
                <w:tab w:val="num" w:pos="304"/>
              </w:tabs>
              <w:spacing w:after="0" w:line="240" w:lineRule="auto"/>
              <w:ind w:left="304"/>
              <w:rPr>
                <w:rFonts w:cs="Calibri"/>
              </w:rPr>
            </w:pPr>
            <w:r w:rsidRPr="006852DA">
              <w:rPr>
                <w:rFonts w:cs="Calibri"/>
              </w:rPr>
              <w:t>108 akcí/rok (cca 6 osob/akce)</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 xml:space="preserve">KYKLOP o.p.s. </w:t>
            </w:r>
          </w:p>
          <w:p w:rsidR="004B0F89" w:rsidRPr="006852DA" w:rsidRDefault="004B0F89" w:rsidP="00FB2333">
            <w:pPr>
              <w:numPr>
                <w:ilvl w:val="1"/>
                <w:numId w:val="42"/>
              </w:numPr>
              <w:tabs>
                <w:tab w:val="clear" w:pos="1440"/>
                <w:tab w:val="num" w:pos="304"/>
              </w:tabs>
              <w:spacing w:after="0" w:line="240" w:lineRule="auto"/>
              <w:ind w:left="304"/>
              <w:rPr>
                <w:rFonts w:cs="Calibri"/>
              </w:rPr>
            </w:pPr>
            <w:r w:rsidRPr="006852DA">
              <w:rPr>
                <w:rFonts w:cs="Calibri"/>
              </w:rPr>
              <w:t>1x/rok mezinárodní pobyt táborového typu</w:t>
            </w:r>
            <w:r w:rsidR="00043DEE">
              <w:rPr>
                <w:rFonts w:cs="Calibri"/>
              </w:rPr>
              <w:t>,</w:t>
            </w:r>
          </w:p>
          <w:p w:rsidR="004B0F89" w:rsidRPr="006852DA" w:rsidRDefault="004B0F89" w:rsidP="00FB2333">
            <w:pPr>
              <w:numPr>
                <w:ilvl w:val="1"/>
                <w:numId w:val="42"/>
              </w:numPr>
              <w:tabs>
                <w:tab w:val="clear" w:pos="1440"/>
                <w:tab w:val="num" w:pos="304"/>
              </w:tabs>
              <w:spacing w:after="0" w:line="240" w:lineRule="auto"/>
              <w:ind w:left="304"/>
              <w:rPr>
                <w:rFonts w:cs="Calibri"/>
              </w:rPr>
            </w:pPr>
            <w:r w:rsidRPr="006852DA">
              <w:rPr>
                <w:rFonts w:cs="Calibri"/>
              </w:rPr>
              <w:lastRenderedPageBreak/>
              <w:t>pravidelné (cca 1x týdně) umělecké vzdělávání se zaměstnáváním zrakově postižených umělců</w:t>
            </w:r>
            <w:r w:rsidR="00043DEE">
              <w:rPr>
                <w:rFonts w:cs="Calibri"/>
              </w:rPr>
              <w:t>,</w:t>
            </w:r>
          </w:p>
          <w:p w:rsidR="004B0F89" w:rsidRPr="006852DA" w:rsidRDefault="004B0F89" w:rsidP="00FB2333">
            <w:pPr>
              <w:numPr>
                <w:ilvl w:val="1"/>
                <w:numId w:val="42"/>
              </w:numPr>
              <w:tabs>
                <w:tab w:val="clear" w:pos="1440"/>
                <w:tab w:val="num" w:pos="304"/>
              </w:tabs>
              <w:spacing w:after="0" w:line="240" w:lineRule="auto"/>
              <w:ind w:left="304"/>
              <w:rPr>
                <w:rFonts w:cs="Calibri"/>
              </w:rPr>
            </w:pPr>
            <w:r w:rsidRPr="006852DA">
              <w:rPr>
                <w:rFonts w:cs="Calibri"/>
              </w:rPr>
              <w:t>cca 4x/rok klubové setkání</w:t>
            </w:r>
            <w:r w:rsidR="00043DEE">
              <w:rPr>
                <w:rFonts w:cs="Calibri"/>
              </w:rPr>
              <w:t>,</w:t>
            </w:r>
          </w:p>
          <w:p w:rsidR="004B0F89" w:rsidRPr="006852DA" w:rsidRDefault="004B0F89" w:rsidP="00FB2333">
            <w:pPr>
              <w:numPr>
                <w:ilvl w:val="1"/>
                <w:numId w:val="42"/>
              </w:numPr>
              <w:tabs>
                <w:tab w:val="clear" w:pos="1440"/>
                <w:tab w:val="num" w:pos="304"/>
              </w:tabs>
              <w:spacing w:after="0" w:line="240" w:lineRule="auto"/>
              <w:ind w:left="304"/>
              <w:rPr>
                <w:rFonts w:cs="Calibri"/>
              </w:rPr>
            </w:pPr>
            <w:r w:rsidRPr="006852DA">
              <w:rPr>
                <w:rFonts w:cs="Calibri"/>
              </w:rPr>
              <w:t xml:space="preserve">vedení hudebního tělesa </w:t>
            </w:r>
            <w:proofErr w:type="spellStart"/>
            <w:r w:rsidRPr="006852DA">
              <w:rPr>
                <w:rFonts w:cs="Calibri"/>
              </w:rPr>
              <w:t>KYKLOPband</w:t>
            </w:r>
            <w:proofErr w:type="spellEnd"/>
            <w:r w:rsidRPr="006852DA">
              <w:rPr>
                <w:rFonts w:cs="Calibri"/>
              </w:rPr>
              <w:t xml:space="preserve"> skládající se převážně ze zrakově postižených interpretů (cca 10 vystoupení/rok)</w:t>
            </w:r>
            <w:r w:rsidR="00043DEE">
              <w:rPr>
                <w:rFonts w:cs="Calibri"/>
              </w:rPr>
              <w:t>,</w:t>
            </w:r>
          </w:p>
          <w:p w:rsidR="004B0F89" w:rsidRPr="006852DA" w:rsidRDefault="004B0F89" w:rsidP="00FB2333">
            <w:pPr>
              <w:numPr>
                <w:ilvl w:val="1"/>
                <w:numId w:val="42"/>
              </w:numPr>
              <w:tabs>
                <w:tab w:val="clear" w:pos="1440"/>
                <w:tab w:val="num" w:pos="304"/>
              </w:tabs>
              <w:spacing w:after="0" w:line="240" w:lineRule="auto"/>
              <w:ind w:left="304"/>
              <w:rPr>
                <w:rFonts w:cs="Calibri"/>
              </w:rPr>
            </w:pPr>
            <w:r w:rsidRPr="006852DA">
              <w:rPr>
                <w:rFonts w:cs="Calibri"/>
              </w:rPr>
              <w:t>návštěva kulturních akcí (divadla, koncerty, festivaly, aj.)</w:t>
            </w:r>
            <w:r w:rsidR="00043DEE">
              <w:rPr>
                <w:rFonts w:cs="Calibri"/>
              </w:rPr>
              <w:t>,</w:t>
            </w:r>
          </w:p>
          <w:p w:rsidR="004B0F89" w:rsidRPr="006852DA" w:rsidRDefault="004B0F89" w:rsidP="00FB2333">
            <w:pPr>
              <w:numPr>
                <w:ilvl w:val="1"/>
                <w:numId w:val="42"/>
              </w:numPr>
              <w:tabs>
                <w:tab w:val="clear" w:pos="1440"/>
                <w:tab w:val="num" w:pos="304"/>
              </w:tabs>
              <w:spacing w:after="0" w:line="240" w:lineRule="auto"/>
              <w:ind w:left="304"/>
              <w:rPr>
                <w:rFonts w:cs="Calibri"/>
              </w:rPr>
            </w:pPr>
            <w:r w:rsidRPr="006852DA">
              <w:rPr>
                <w:rFonts w:cs="Calibri"/>
              </w:rPr>
              <w:t>poznávací a turistické výlety</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 xml:space="preserve">Oblastní unie neslyšících Olomouc </w:t>
            </w:r>
          </w:p>
          <w:p w:rsidR="004B0F89" w:rsidRPr="006852DA" w:rsidRDefault="004B0F89" w:rsidP="00FB2333">
            <w:pPr>
              <w:numPr>
                <w:ilvl w:val="1"/>
                <w:numId w:val="43"/>
              </w:numPr>
              <w:tabs>
                <w:tab w:val="clear" w:pos="1440"/>
                <w:tab w:val="num" w:pos="304"/>
              </w:tabs>
              <w:spacing w:after="0" w:line="240" w:lineRule="auto"/>
              <w:ind w:left="304"/>
              <w:rPr>
                <w:rFonts w:cs="Calibri"/>
              </w:rPr>
            </w:pPr>
            <w:r w:rsidRPr="006852DA">
              <w:rPr>
                <w:rFonts w:cs="Calibri"/>
              </w:rPr>
              <w:t>2x klubové besedy</w:t>
            </w:r>
            <w:r w:rsidR="00043DEE">
              <w:rPr>
                <w:rFonts w:cs="Calibri"/>
              </w:rPr>
              <w:t>,</w:t>
            </w:r>
          </w:p>
          <w:p w:rsidR="004B0F89" w:rsidRPr="006852DA" w:rsidRDefault="004B0F89" w:rsidP="00FB2333">
            <w:pPr>
              <w:numPr>
                <w:ilvl w:val="1"/>
                <w:numId w:val="43"/>
              </w:numPr>
              <w:tabs>
                <w:tab w:val="clear" w:pos="1440"/>
                <w:tab w:val="num" w:pos="304"/>
              </w:tabs>
              <w:spacing w:after="0" w:line="240" w:lineRule="auto"/>
              <w:ind w:left="304"/>
              <w:rPr>
                <w:rFonts w:cs="Calibri"/>
              </w:rPr>
            </w:pPr>
            <w:r w:rsidRPr="006852DA">
              <w:rPr>
                <w:rFonts w:cs="Calibri"/>
              </w:rPr>
              <w:t>8x turistika</w:t>
            </w:r>
            <w:r w:rsidR="00043DEE">
              <w:rPr>
                <w:rFonts w:cs="Calibri"/>
              </w:rPr>
              <w:t>,</w:t>
            </w:r>
          </w:p>
          <w:p w:rsidR="004B0F89" w:rsidRPr="006852DA" w:rsidRDefault="004B0F89" w:rsidP="00FB2333">
            <w:pPr>
              <w:numPr>
                <w:ilvl w:val="1"/>
                <w:numId w:val="43"/>
              </w:numPr>
              <w:tabs>
                <w:tab w:val="clear" w:pos="1440"/>
                <w:tab w:val="num" w:pos="304"/>
              </w:tabs>
              <w:spacing w:after="0" w:line="240" w:lineRule="auto"/>
              <w:ind w:left="304"/>
              <w:rPr>
                <w:rFonts w:cs="Calibri"/>
              </w:rPr>
            </w:pPr>
            <w:r w:rsidRPr="006852DA">
              <w:rPr>
                <w:rFonts w:cs="Calibri"/>
              </w:rPr>
              <w:t>3x celorepublikové akce karty</w:t>
            </w:r>
            <w:r w:rsidR="00043DEE">
              <w:rPr>
                <w:rFonts w:cs="Calibri"/>
              </w:rPr>
              <w:t>,</w:t>
            </w:r>
          </w:p>
          <w:p w:rsidR="004B0F89" w:rsidRPr="006852DA" w:rsidRDefault="004B0F89" w:rsidP="00FB2333">
            <w:pPr>
              <w:numPr>
                <w:ilvl w:val="1"/>
                <w:numId w:val="43"/>
              </w:numPr>
              <w:tabs>
                <w:tab w:val="clear" w:pos="1440"/>
                <w:tab w:val="num" w:pos="304"/>
              </w:tabs>
              <w:spacing w:after="0" w:line="240" w:lineRule="auto"/>
              <w:ind w:left="304"/>
              <w:rPr>
                <w:rFonts w:cs="Calibri"/>
              </w:rPr>
            </w:pPr>
            <w:r w:rsidRPr="006852DA">
              <w:rPr>
                <w:rFonts w:cs="Calibri"/>
              </w:rPr>
              <w:t>2x tvoření</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21424F">
              <w:rPr>
                <w:rFonts w:cs="Calibri"/>
                <w:b/>
              </w:rPr>
              <w:t>Roska</w:t>
            </w:r>
            <w:proofErr w:type="spellEnd"/>
            <w:r w:rsidRPr="0021424F">
              <w:rPr>
                <w:rFonts w:cs="Calibri"/>
                <w:b/>
              </w:rPr>
              <w:t xml:space="preserve"> Olomouc, z. </w:t>
            </w:r>
            <w:proofErr w:type="gramStart"/>
            <w:r w:rsidRPr="0021424F">
              <w:rPr>
                <w:rFonts w:cs="Calibri"/>
                <w:b/>
              </w:rPr>
              <w:t>p.</w:t>
            </w:r>
            <w:proofErr w:type="gramEnd"/>
            <w:r w:rsidRPr="0021424F">
              <w:rPr>
                <w:rFonts w:cs="Calibri"/>
                <w:b/>
              </w:rPr>
              <w:t xml:space="preserve"> s</w:t>
            </w:r>
            <w:r>
              <w:rPr>
                <w:rFonts w:cs="Calibri"/>
                <w:b/>
              </w:rPr>
              <w:t>.</w:t>
            </w:r>
          </w:p>
          <w:p w:rsidR="004B0F89" w:rsidRPr="006852DA" w:rsidRDefault="004B0F89" w:rsidP="00FB2333">
            <w:pPr>
              <w:numPr>
                <w:ilvl w:val="1"/>
                <w:numId w:val="44"/>
              </w:numPr>
              <w:tabs>
                <w:tab w:val="clear" w:pos="1440"/>
                <w:tab w:val="num" w:pos="304"/>
              </w:tabs>
              <w:suppressAutoHyphens/>
              <w:spacing w:after="0" w:line="240" w:lineRule="auto"/>
              <w:ind w:left="304"/>
              <w:rPr>
                <w:rFonts w:cs="Calibri"/>
              </w:rPr>
            </w:pPr>
            <w:r w:rsidRPr="006852DA">
              <w:rPr>
                <w:rFonts w:cs="Calibri"/>
              </w:rPr>
              <w:t>10 klubových setkání (cca 25 osob/setkání)</w:t>
            </w:r>
            <w:r w:rsidR="00043DEE">
              <w:rPr>
                <w:rFonts w:cs="Calibri"/>
              </w:rPr>
              <w:t>,</w:t>
            </w:r>
          </w:p>
          <w:p w:rsidR="004B0F89" w:rsidRPr="006852DA" w:rsidRDefault="004B0F89" w:rsidP="00FB2333">
            <w:pPr>
              <w:numPr>
                <w:ilvl w:val="1"/>
                <w:numId w:val="44"/>
              </w:numPr>
              <w:tabs>
                <w:tab w:val="clear" w:pos="1440"/>
                <w:tab w:val="num" w:pos="304"/>
              </w:tabs>
              <w:suppressAutoHyphens/>
              <w:spacing w:after="0" w:line="240" w:lineRule="auto"/>
              <w:ind w:left="304"/>
              <w:rPr>
                <w:rFonts w:cs="Calibri"/>
              </w:rPr>
            </w:pPr>
            <w:r w:rsidRPr="006852DA">
              <w:rPr>
                <w:rFonts w:cs="Calibri"/>
              </w:rPr>
              <w:t>divadelní představení - Divadlo na cucky (15osob)</w:t>
            </w:r>
            <w:r w:rsidR="00043DEE">
              <w:rPr>
                <w:rFonts w:cs="Calibri"/>
              </w:rPr>
              <w:t>.</w:t>
            </w:r>
          </w:p>
          <w:p w:rsidR="004B0F89" w:rsidRPr="006852DA" w:rsidRDefault="004B0F89" w:rsidP="00EB10DF">
            <w:pPr>
              <w:suppressAutoHyphens/>
              <w:spacing w:after="0" w:line="240" w:lineRule="auto"/>
              <w:rPr>
                <w:rFonts w:cs="Calibri"/>
              </w:rPr>
            </w:pPr>
          </w:p>
          <w:p w:rsidR="004B0F89" w:rsidRPr="0021424F" w:rsidRDefault="004B0F89" w:rsidP="00EB10DF">
            <w:pPr>
              <w:spacing w:after="0"/>
              <w:rPr>
                <w:rFonts w:cs="Calibri"/>
                <w:b/>
              </w:rPr>
            </w:pPr>
            <w:r w:rsidRPr="0021424F">
              <w:rPr>
                <w:rFonts w:cs="Calibri"/>
                <w:b/>
              </w:rPr>
              <w:t>SPOLU Olomouc</w:t>
            </w:r>
          </w:p>
          <w:p w:rsidR="004B0F89" w:rsidRPr="006852DA" w:rsidRDefault="004B0F89" w:rsidP="00FB2333">
            <w:pPr>
              <w:numPr>
                <w:ilvl w:val="1"/>
                <w:numId w:val="45"/>
              </w:numPr>
              <w:tabs>
                <w:tab w:val="clear" w:pos="1440"/>
                <w:tab w:val="num" w:pos="304"/>
              </w:tabs>
              <w:spacing w:after="0" w:line="240" w:lineRule="auto"/>
              <w:ind w:left="304"/>
              <w:rPr>
                <w:rFonts w:cs="Calibri"/>
                <w:b/>
              </w:rPr>
            </w:pPr>
            <w:r w:rsidRPr="006852DA">
              <w:rPr>
                <w:rFonts w:cs="Calibri"/>
              </w:rPr>
              <w:t xml:space="preserve">2x čtyřdenní ozdravný pobyt pro 8 </w:t>
            </w:r>
            <w:proofErr w:type="gramStart"/>
            <w:r w:rsidRPr="006852DA">
              <w:rPr>
                <w:rFonts w:cs="Calibri"/>
              </w:rPr>
              <w:t>osob s</w:t>
            </w:r>
            <w:r w:rsidR="00043DEE">
              <w:rPr>
                <w:rFonts w:cs="Calibri"/>
              </w:rPr>
              <w:t> </w:t>
            </w:r>
            <w:r w:rsidRPr="006852DA">
              <w:rPr>
                <w:rFonts w:cs="Calibri"/>
              </w:rPr>
              <w:t>MP</w:t>
            </w:r>
            <w:proofErr w:type="gramEnd"/>
            <w:r w:rsidR="00043DEE">
              <w:rPr>
                <w:rFonts w:cs="Calibri"/>
              </w:rPr>
              <w:t>,</w:t>
            </w:r>
          </w:p>
          <w:p w:rsidR="004B0F89" w:rsidRPr="006852DA" w:rsidRDefault="004B0F89" w:rsidP="00FB2333">
            <w:pPr>
              <w:numPr>
                <w:ilvl w:val="1"/>
                <w:numId w:val="45"/>
              </w:numPr>
              <w:tabs>
                <w:tab w:val="clear" w:pos="1440"/>
                <w:tab w:val="num" w:pos="304"/>
              </w:tabs>
              <w:spacing w:after="0" w:line="240" w:lineRule="auto"/>
              <w:ind w:left="304"/>
              <w:rPr>
                <w:rFonts w:cs="Calibri"/>
                <w:b/>
              </w:rPr>
            </w:pPr>
            <w:r w:rsidRPr="006852DA">
              <w:rPr>
                <w:rFonts w:cs="Calibri"/>
              </w:rPr>
              <w:t>12x neformální setkání uživatelů služeb SPOLU Olomouc, zájemců o tyto služby, asistentů a příznivců – (účast cca 12 osob)</w:t>
            </w:r>
            <w:r w:rsidR="00043DEE">
              <w:rPr>
                <w:rFonts w:cs="Calibri"/>
              </w:rPr>
              <w:t>,</w:t>
            </w:r>
          </w:p>
          <w:p w:rsidR="004B0F89" w:rsidRPr="006852DA" w:rsidRDefault="004B0F89" w:rsidP="00FB2333">
            <w:pPr>
              <w:numPr>
                <w:ilvl w:val="1"/>
                <w:numId w:val="45"/>
              </w:numPr>
              <w:tabs>
                <w:tab w:val="clear" w:pos="1440"/>
                <w:tab w:val="num" w:pos="304"/>
              </w:tabs>
              <w:spacing w:after="0" w:line="240" w:lineRule="auto"/>
              <w:ind w:left="304"/>
              <w:rPr>
                <w:rFonts w:cs="Calibri"/>
                <w:b/>
              </w:rPr>
            </w:pPr>
            <w:r w:rsidRPr="006852DA">
              <w:rPr>
                <w:rFonts w:cs="Calibri"/>
              </w:rPr>
              <w:t xml:space="preserve">program SPORŤÁK – pravidelná zájmová aktivita, 1x týdně 2 hodiny pro 12 </w:t>
            </w:r>
            <w:proofErr w:type="gramStart"/>
            <w:r w:rsidRPr="006852DA">
              <w:rPr>
                <w:rFonts w:cs="Calibri"/>
              </w:rPr>
              <w:t>osob s MP</w:t>
            </w:r>
            <w:proofErr w:type="gramEnd"/>
            <w:r w:rsidRPr="006852DA">
              <w:rPr>
                <w:rFonts w:cs="Calibri"/>
              </w:rPr>
              <w:t>.</w:t>
            </w:r>
          </w:p>
          <w:p w:rsidR="004B0F89" w:rsidRPr="006852DA" w:rsidRDefault="004B0F89" w:rsidP="00EB10DF">
            <w:pPr>
              <w:spacing w:after="0" w:line="240" w:lineRule="auto"/>
              <w:rPr>
                <w:rFonts w:cs="Calibri"/>
                <w:b/>
              </w:rPr>
            </w:pPr>
          </w:p>
          <w:p w:rsidR="004B0F89" w:rsidRPr="0021424F" w:rsidRDefault="004B0F89" w:rsidP="00EB10DF">
            <w:pPr>
              <w:spacing w:after="0"/>
              <w:rPr>
                <w:rFonts w:cs="Calibri"/>
                <w:b/>
              </w:rPr>
            </w:pPr>
            <w:r w:rsidRPr="0021424F">
              <w:rPr>
                <w:rFonts w:cs="Calibri"/>
                <w:b/>
              </w:rPr>
              <w:t>JITRO Olomouc, o.p.s.</w:t>
            </w:r>
          </w:p>
          <w:p w:rsidR="004B0F89" w:rsidRPr="006852DA" w:rsidRDefault="004B0F89" w:rsidP="00FB2333">
            <w:pPr>
              <w:numPr>
                <w:ilvl w:val="0"/>
                <w:numId w:val="46"/>
              </w:numPr>
              <w:tabs>
                <w:tab w:val="clear" w:pos="720"/>
                <w:tab w:val="num" w:pos="304"/>
              </w:tabs>
              <w:spacing w:after="0" w:line="240" w:lineRule="auto"/>
              <w:ind w:left="304"/>
              <w:rPr>
                <w:rFonts w:cs="Calibri"/>
              </w:rPr>
            </w:pPr>
            <w:r w:rsidRPr="006852DA">
              <w:rPr>
                <w:rFonts w:cs="Calibri"/>
              </w:rPr>
              <w:t>1x/rok příměstský tábor</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21424F">
              <w:rPr>
                <w:rFonts w:cs="Calibri"/>
                <w:b/>
              </w:rPr>
              <w:t>TyfloCentrum</w:t>
            </w:r>
            <w:proofErr w:type="spellEnd"/>
            <w:r w:rsidRPr="0021424F">
              <w:rPr>
                <w:rFonts w:cs="Calibri"/>
                <w:b/>
              </w:rPr>
              <w:t xml:space="preserve"> Olomouc, o.p.s.</w:t>
            </w:r>
          </w:p>
          <w:p w:rsidR="004B0F89" w:rsidRPr="0021424F" w:rsidRDefault="004B0F89" w:rsidP="00FB2333">
            <w:pPr>
              <w:numPr>
                <w:ilvl w:val="0"/>
                <w:numId w:val="47"/>
              </w:numPr>
              <w:tabs>
                <w:tab w:val="clear" w:pos="720"/>
                <w:tab w:val="num" w:pos="304"/>
              </w:tabs>
              <w:spacing w:after="0" w:line="240" w:lineRule="auto"/>
              <w:ind w:left="304"/>
              <w:rPr>
                <w:rFonts w:cs="Calibri"/>
              </w:rPr>
            </w:pPr>
            <w:r w:rsidRPr="0021424F">
              <w:rPr>
                <w:rFonts w:cs="Calibri"/>
              </w:rPr>
              <w:t>13x výtvarné dílny</w:t>
            </w:r>
            <w:r w:rsidR="00043DEE">
              <w:rPr>
                <w:rFonts w:cs="Calibri"/>
              </w:rPr>
              <w:t>,</w:t>
            </w:r>
          </w:p>
          <w:p w:rsidR="004B0F89" w:rsidRPr="006852DA" w:rsidRDefault="004B0F89" w:rsidP="00FB2333">
            <w:pPr>
              <w:numPr>
                <w:ilvl w:val="0"/>
                <w:numId w:val="47"/>
              </w:numPr>
              <w:tabs>
                <w:tab w:val="clear" w:pos="720"/>
                <w:tab w:val="num" w:pos="304"/>
              </w:tabs>
              <w:spacing w:after="0" w:line="240" w:lineRule="auto"/>
              <w:ind w:left="304"/>
              <w:rPr>
                <w:rFonts w:cs="Calibri"/>
              </w:rPr>
            </w:pPr>
            <w:r w:rsidRPr="006852DA">
              <w:rPr>
                <w:rFonts w:cs="Calibri"/>
              </w:rPr>
              <w:t>1x návštěva divadelního představení</w:t>
            </w:r>
            <w:r w:rsidR="00043DEE">
              <w:rPr>
                <w:rFonts w:cs="Calibri"/>
              </w:rPr>
              <w:t>,</w:t>
            </w:r>
          </w:p>
          <w:p w:rsidR="004B0F89" w:rsidRPr="006852DA" w:rsidRDefault="004B0F89" w:rsidP="00FB2333">
            <w:pPr>
              <w:numPr>
                <w:ilvl w:val="0"/>
                <w:numId w:val="47"/>
              </w:numPr>
              <w:tabs>
                <w:tab w:val="clear" w:pos="720"/>
                <w:tab w:val="num" w:pos="304"/>
              </w:tabs>
              <w:spacing w:after="0" w:line="240" w:lineRule="auto"/>
              <w:ind w:left="304"/>
              <w:rPr>
                <w:rFonts w:cs="Calibri"/>
              </w:rPr>
            </w:pPr>
            <w:r w:rsidRPr="006852DA">
              <w:rPr>
                <w:rFonts w:cs="Calibri"/>
              </w:rPr>
              <w:t xml:space="preserve">4x </w:t>
            </w:r>
            <w:proofErr w:type="spellStart"/>
            <w:r w:rsidRPr="006852DA">
              <w:rPr>
                <w:rFonts w:cs="Calibri"/>
              </w:rPr>
              <w:t>pedig</w:t>
            </w:r>
            <w:proofErr w:type="spellEnd"/>
            <w:r w:rsidR="00043DEE">
              <w:rPr>
                <w:rFonts w:cs="Calibri"/>
              </w:rPr>
              <w:t>,</w:t>
            </w:r>
          </w:p>
          <w:p w:rsidR="004B0F89" w:rsidRPr="006852DA" w:rsidRDefault="004B0F89" w:rsidP="00FB2333">
            <w:pPr>
              <w:numPr>
                <w:ilvl w:val="0"/>
                <w:numId w:val="47"/>
              </w:numPr>
              <w:tabs>
                <w:tab w:val="clear" w:pos="720"/>
                <w:tab w:val="num" w:pos="304"/>
              </w:tabs>
              <w:spacing w:after="0" w:line="240" w:lineRule="auto"/>
              <w:ind w:left="304"/>
              <w:rPr>
                <w:rFonts w:cs="Calibri"/>
              </w:rPr>
            </w:pPr>
            <w:r w:rsidRPr="006852DA">
              <w:rPr>
                <w:rFonts w:cs="Calibri"/>
              </w:rPr>
              <w:t>2x exkurze</w:t>
            </w:r>
            <w:r w:rsidR="00043DEE">
              <w:rPr>
                <w:rFonts w:cs="Calibri"/>
              </w:rPr>
              <w:t>,</w:t>
            </w:r>
          </w:p>
          <w:p w:rsidR="004B0F89" w:rsidRPr="006852DA" w:rsidRDefault="004B0F89" w:rsidP="00FB2333">
            <w:pPr>
              <w:numPr>
                <w:ilvl w:val="0"/>
                <w:numId w:val="47"/>
              </w:numPr>
              <w:tabs>
                <w:tab w:val="clear" w:pos="720"/>
                <w:tab w:val="num" w:pos="304"/>
              </w:tabs>
              <w:spacing w:after="0" w:line="240" w:lineRule="auto"/>
              <w:ind w:left="304"/>
              <w:rPr>
                <w:rFonts w:cs="Calibri"/>
              </w:rPr>
            </w:pPr>
            <w:r w:rsidRPr="006852DA">
              <w:rPr>
                <w:rFonts w:cs="Calibri"/>
              </w:rPr>
              <w:t>3x výlet</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21424F">
              <w:rPr>
                <w:rFonts w:cs="Calibri"/>
                <w:b/>
              </w:rPr>
              <w:t>Tyfloservis</w:t>
            </w:r>
            <w:proofErr w:type="spellEnd"/>
            <w:r w:rsidRPr="0021424F">
              <w:rPr>
                <w:rFonts w:cs="Calibri"/>
                <w:b/>
              </w:rPr>
              <w:t xml:space="preserve">, o.p.s. </w:t>
            </w:r>
          </w:p>
          <w:p w:rsidR="004B0F89" w:rsidRPr="006852DA" w:rsidRDefault="004B0F89" w:rsidP="00FB2333">
            <w:pPr>
              <w:numPr>
                <w:ilvl w:val="0"/>
                <w:numId w:val="56"/>
              </w:numPr>
              <w:tabs>
                <w:tab w:val="clear" w:pos="720"/>
                <w:tab w:val="num" w:pos="304"/>
              </w:tabs>
              <w:spacing w:after="0" w:line="240" w:lineRule="auto"/>
              <w:ind w:left="304"/>
              <w:rPr>
                <w:rFonts w:cs="Calibri"/>
              </w:rPr>
            </w:pPr>
            <w:r w:rsidRPr="006852DA">
              <w:rPr>
                <w:rFonts w:cs="Calibri"/>
              </w:rPr>
              <w:t>1x soutěž - Braillovo písmo (9 osob)</w:t>
            </w:r>
            <w:r w:rsidR="00043DEE">
              <w:rPr>
                <w:rFonts w:cs="Calibri"/>
              </w:rPr>
              <w:t>,</w:t>
            </w:r>
          </w:p>
          <w:p w:rsidR="004B0F89" w:rsidRPr="006852DA" w:rsidRDefault="004B0F89" w:rsidP="00FB2333">
            <w:pPr>
              <w:numPr>
                <w:ilvl w:val="0"/>
                <w:numId w:val="56"/>
              </w:numPr>
              <w:tabs>
                <w:tab w:val="clear" w:pos="720"/>
                <w:tab w:val="num" w:pos="304"/>
              </w:tabs>
              <w:spacing w:after="0" w:line="240" w:lineRule="auto"/>
              <w:ind w:left="304"/>
              <w:rPr>
                <w:rFonts w:cs="Calibri"/>
              </w:rPr>
            </w:pPr>
            <w:r w:rsidRPr="006852DA">
              <w:rPr>
                <w:rFonts w:cs="Calibri"/>
              </w:rPr>
              <w:t>1x soutěž – v sebeobsluze „A je to“ (9 osob)</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DC 90 o.p.s.</w:t>
            </w:r>
          </w:p>
          <w:p w:rsidR="004B0F89" w:rsidRPr="006852DA" w:rsidRDefault="004B0F89" w:rsidP="00FB2333">
            <w:pPr>
              <w:numPr>
                <w:ilvl w:val="0"/>
                <w:numId w:val="48"/>
              </w:numPr>
              <w:tabs>
                <w:tab w:val="clear" w:pos="720"/>
                <w:tab w:val="num" w:pos="304"/>
              </w:tabs>
              <w:spacing w:after="0"/>
              <w:ind w:left="304"/>
              <w:rPr>
                <w:rFonts w:cs="Calibri"/>
              </w:rPr>
            </w:pPr>
            <w:r w:rsidRPr="006852DA">
              <w:rPr>
                <w:rFonts w:cs="Calibri"/>
              </w:rPr>
              <w:t>3x/výstavy a vernisáže obrazů spojené s divadelním a tanečním představením nebo recitací básní pro veřejnost a uživatele služby</w:t>
            </w:r>
            <w:r w:rsidR="00043DEE">
              <w:rPr>
                <w:rFonts w:cs="Calibri"/>
              </w:rPr>
              <w:t>,</w:t>
            </w:r>
          </w:p>
          <w:p w:rsidR="004B0F89" w:rsidRPr="006852DA" w:rsidRDefault="004B0F89" w:rsidP="00FB2333">
            <w:pPr>
              <w:numPr>
                <w:ilvl w:val="0"/>
                <w:numId w:val="48"/>
              </w:numPr>
              <w:tabs>
                <w:tab w:val="clear" w:pos="720"/>
                <w:tab w:val="num" w:pos="304"/>
              </w:tabs>
              <w:spacing w:after="0"/>
              <w:ind w:left="304"/>
              <w:rPr>
                <w:rFonts w:cs="Calibri"/>
              </w:rPr>
            </w:pPr>
            <w:r w:rsidRPr="006852DA">
              <w:rPr>
                <w:rFonts w:cs="Calibri"/>
              </w:rPr>
              <w:t>4x/rok prezentace tvorby uživatelů stacionáře ve spolupráci s chráněnou dílnou DC 90 o. p. s.</w:t>
            </w:r>
            <w:r w:rsidR="00043DEE">
              <w:rPr>
                <w:rFonts w:cs="Calibri"/>
              </w:rPr>
              <w:t>,</w:t>
            </w:r>
          </w:p>
          <w:p w:rsidR="004B0F89" w:rsidRPr="0021424F" w:rsidRDefault="004B0F89" w:rsidP="00FB2333">
            <w:pPr>
              <w:numPr>
                <w:ilvl w:val="0"/>
                <w:numId w:val="48"/>
              </w:numPr>
              <w:tabs>
                <w:tab w:val="clear" w:pos="720"/>
                <w:tab w:val="num" w:pos="304"/>
              </w:tabs>
              <w:spacing w:after="0"/>
              <w:ind w:left="304"/>
              <w:rPr>
                <w:rFonts w:cs="Calibri"/>
              </w:rPr>
            </w:pPr>
            <w:r w:rsidRPr="006852DA">
              <w:rPr>
                <w:rFonts w:cs="Calibri"/>
              </w:rPr>
              <w:t>2x/rok kulturní akce, poznávací a turistické výlety, návštěvy akvaparku</w:t>
            </w:r>
            <w:r w:rsidR="00043DEE">
              <w:rPr>
                <w:rFonts w:cs="Calibri"/>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lastRenderedPageBreak/>
              <w:t>Stav naplnění opatření v roce 2019</w:t>
            </w:r>
          </w:p>
        </w:tc>
        <w:tc>
          <w:tcPr>
            <w:tcW w:w="3807" w:type="pct"/>
          </w:tcPr>
          <w:p w:rsidR="004B0F89" w:rsidRPr="0021424F" w:rsidRDefault="001953B0" w:rsidP="00EB10DF">
            <w:pPr>
              <w:spacing w:after="0"/>
              <w:rPr>
                <w:rFonts w:cs="Calibri"/>
                <w:b/>
              </w:rPr>
            </w:pPr>
            <w:r>
              <w:rPr>
                <w:rFonts w:cs="Calibri"/>
                <w:b/>
              </w:rPr>
              <w:t>N</w:t>
            </w:r>
            <w:r w:rsidR="004B0F89" w:rsidRPr="0021424F">
              <w:rPr>
                <w:rFonts w:cs="Calibri"/>
                <w:b/>
              </w:rPr>
              <w:t>aplněno</w:t>
            </w:r>
          </w:p>
        </w:tc>
      </w:tr>
      <w:tr w:rsidR="004B0F89" w:rsidRPr="006852DA" w:rsidTr="004B0F89">
        <w:tc>
          <w:tcPr>
            <w:tcW w:w="1193" w:type="pct"/>
            <w:shd w:val="clear" w:color="auto" w:fill="C2D69B"/>
            <w:vAlign w:val="center"/>
          </w:tcPr>
          <w:p w:rsidR="004B0F89" w:rsidRPr="006852DA" w:rsidRDefault="004B0F89" w:rsidP="00EB10DF">
            <w:pPr>
              <w:spacing w:after="0"/>
              <w:rPr>
                <w:rFonts w:cs="Calibri"/>
              </w:rPr>
            </w:pPr>
            <w:r w:rsidRPr="006852DA">
              <w:rPr>
                <w:rFonts w:cs="Calibri"/>
                <w:b/>
              </w:rPr>
              <w:t>Cíl 5</w:t>
            </w:r>
          </w:p>
        </w:tc>
        <w:tc>
          <w:tcPr>
            <w:tcW w:w="3807" w:type="pct"/>
            <w:shd w:val="clear" w:color="auto" w:fill="C2D69B"/>
          </w:tcPr>
          <w:p w:rsidR="004B0F89" w:rsidRPr="006852DA" w:rsidRDefault="004B0F89" w:rsidP="00EB10DF">
            <w:pPr>
              <w:spacing w:after="0"/>
              <w:rPr>
                <w:rFonts w:cs="Calibri"/>
              </w:rPr>
            </w:pPr>
            <w:r w:rsidRPr="006852DA">
              <w:rPr>
                <w:rFonts w:cs="Calibri"/>
                <w:b/>
              </w:rPr>
              <w:t>Zvýšení informovanosti široké veřejnosti o problematice osob se zdravotním postižením</w:t>
            </w:r>
          </w:p>
        </w:tc>
      </w:tr>
      <w:tr w:rsidR="004B0F89" w:rsidRPr="006852DA" w:rsidTr="004B0F89">
        <w:tc>
          <w:tcPr>
            <w:tcW w:w="1193" w:type="pct"/>
            <w:shd w:val="clear" w:color="auto" w:fill="C6D9F1"/>
            <w:vAlign w:val="center"/>
          </w:tcPr>
          <w:p w:rsidR="004B0F89" w:rsidRPr="006852DA" w:rsidRDefault="004B0F89" w:rsidP="00EB10DF">
            <w:pPr>
              <w:spacing w:after="0"/>
              <w:rPr>
                <w:rFonts w:cs="Calibri"/>
                <w:b/>
              </w:rPr>
            </w:pPr>
            <w:r w:rsidRPr="006852DA">
              <w:rPr>
                <w:rFonts w:cs="Calibri"/>
                <w:b/>
              </w:rPr>
              <w:lastRenderedPageBreak/>
              <w:t>Opatření 5.1</w:t>
            </w:r>
          </w:p>
        </w:tc>
        <w:tc>
          <w:tcPr>
            <w:tcW w:w="3807" w:type="pct"/>
            <w:shd w:val="clear" w:color="auto" w:fill="C6D9F1"/>
          </w:tcPr>
          <w:p w:rsidR="004B0F89" w:rsidRPr="0021424F" w:rsidRDefault="004B0F89" w:rsidP="00EB10DF">
            <w:pPr>
              <w:spacing w:after="0"/>
              <w:rPr>
                <w:rFonts w:cs="Calibri"/>
                <w:b/>
              </w:rPr>
            </w:pPr>
            <w:r w:rsidRPr="0021424F">
              <w:rPr>
                <w:rFonts w:cs="Calibri"/>
                <w:b/>
              </w:rPr>
              <w:t>Spolupráce s vysokými, vyššími odbornými, středními a základními školami v Olomouci</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proofErr w:type="spellStart"/>
            <w:r w:rsidRPr="0021424F">
              <w:rPr>
                <w:rFonts w:cs="Calibri"/>
                <w:b/>
              </w:rPr>
              <w:t>TyfloCentrum</w:t>
            </w:r>
            <w:proofErr w:type="spellEnd"/>
            <w:r w:rsidRPr="0021424F">
              <w:rPr>
                <w:rFonts w:cs="Calibri"/>
                <w:b/>
              </w:rPr>
              <w:t xml:space="preserve"> Olomouc, o.p.s.</w:t>
            </w:r>
          </w:p>
          <w:p w:rsidR="004B0F89" w:rsidRPr="006852DA" w:rsidRDefault="004B0F89" w:rsidP="00FB2333">
            <w:pPr>
              <w:numPr>
                <w:ilvl w:val="0"/>
                <w:numId w:val="49"/>
              </w:numPr>
              <w:spacing w:after="0" w:line="240" w:lineRule="auto"/>
              <w:rPr>
                <w:rFonts w:cs="Calibri"/>
              </w:rPr>
            </w:pPr>
            <w:r w:rsidRPr="006852DA">
              <w:rPr>
                <w:rFonts w:cs="Calibri"/>
              </w:rPr>
              <w:t>4 praktikanti/rok</w:t>
            </w:r>
            <w:r w:rsidR="00043DEE">
              <w:rPr>
                <w:rFonts w:cs="Calibri"/>
              </w:rPr>
              <w:t>,</w:t>
            </w:r>
          </w:p>
          <w:p w:rsidR="004B0F89" w:rsidRDefault="004B0F89" w:rsidP="00FB2333">
            <w:pPr>
              <w:numPr>
                <w:ilvl w:val="0"/>
                <w:numId w:val="49"/>
              </w:numPr>
              <w:spacing w:after="0" w:line="240" w:lineRule="auto"/>
              <w:rPr>
                <w:rFonts w:cs="Calibri"/>
              </w:rPr>
            </w:pPr>
            <w:r w:rsidRPr="0021424F">
              <w:rPr>
                <w:rFonts w:cs="Calibri"/>
              </w:rPr>
              <w:t>8x/rok prezentace služeb - přednášky studentům</w:t>
            </w:r>
            <w:r w:rsidR="00043DEE">
              <w:rPr>
                <w:rFonts w:cs="Calibri"/>
              </w:rPr>
              <w:t>,</w:t>
            </w:r>
          </w:p>
          <w:p w:rsidR="004B0F89" w:rsidRPr="0021424F" w:rsidRDefault="004B0F89" w:rsidP="00FB2333">
            <w:pPr>
              <w:numPr>
                <w:ilvl w:val="0"/>
                <w:numId w:val="49"/>
              </w:numPr>
              <w:spacing w:after="0" w:line="240" w:lineRule="auto"/>
              <w:rPr>
                <w:rFonts w:cs="Calibri"/>
              </w:rPr>
            </w:pPr>
            <w:r w:rsidRPr="0021424F">
              <w:rPr>
                <w:rFonts w:cs="Calibri"/>
              </w:rPr>
              <w:t>prezentace služby 1x za rok studentům VŠ (25 osob) a SZŠ (60 osob)</w:t>
            </w:r>
            <w:r w:rsidR="00043DEE">
              <w:rPr>
                <w:rFonts w:cs="Calibri"/>
              </w:rPr>
              <w:t>.</w:t>
            </w:r>
          </w:p>
          <w:p w:rsidR="004B0F89" w:rsidRPr="006852DA" w:rsidRDefault="004B0F89" w:rsidP="00EB10DF">
            <w:pPr>
              <w:spacing w:after="0"/>
              <w:rPr>
                <w:rFonts w:cs="Calibri"/>
                <w:i/>
              </w:rPr>
            </w:pPr>
          </w:p>
          <w:p w:rsidR="004B0F89" w:rsidRPr="006852DA" w:rsidRDefault="004B0F89" w:rsidP="00EB10DF">
            <w:pPr>
              <w:spacing w:after="0"/>
              <w:rPr>
                <w:rFonts w:cs="Calibri"/>
                <w:i/>
              </w:rPr>
            </w:pPr>
            <w:r w:rsidRPr="0021424F">
              <w:rPr>
                <w:rFonts w:cs="Calibri"/>
                <w:b/>
              </w:rPr>
              <w:t>DC 90, o.p.s</w:t>
            </w:r>
            <w:r w:rsidRPr="006852DA">
              <w:rPr>
                <w:rFonts w:cs="Calibri"/>
                <w:i/>
              </w:rPr>
              <w:t>.</w:t>
            </w:r>
          </w:p>
          <w:p w:rsidR="004B0F89" w:rsidRPr="006852DA" w:rsidRDefault="004B0F89" w:rsidP="00FB2333">
            <w:pPr>
              <w:numPr>
                <w:ilvl w:val="0"/>
                <w:numId w:val="50"/>
              </w:numPr>
              <w:spacing w:after="0" w:line="240" w:lineRule="auto"/>
              <w:rPr>
                <w:rFonts w:cs="Calibri"/>
              </w:rPr>
            </w:pPr>
            <w:r w:rsidRPr="006852DA">
              <w:rPr>
                <w:rFonts w:cs="Calibri"/>
              </w:rPr>
              <w:t xml:space="preserve">1x/rok exkurze a prezentace služby pro studenty SZŠ Emanuela </w:t>
            </w:r>
            <w:proofErr w:type="spellStart"/>
            <w:r w:rsidRPr="006852DA">
              <w:rPr>
                <w:rFonts w:cs="Calibri"/>
              </w:rPr>
              <w:t>Pöttinga</w:t>
            </w:r>
            <w:proofErr w:type="spellEnd"/>
            <w:r w:rsidR="00043DEE">
              <w:rPr>
                <w:rFonts w:cs="Calibri"/>
              </w:rPr>
              <w:t>,</w:t>
            </w:r>
          </w:p>
          <w:p w:rsidR="004B0F89" w:rsidRPr="006852DA" w:rsidRDefault="004B0F89" w:rsidP="00FB2333">
            <w:pPr>
              <w:numPr>
                <w:ilvl w:val="0"/>
                <w:numId w:val="50"/>
              </w:numPr>
              <w:spacing w:after="0" w:line="240" w:lineRule="auto"/>
              <w:rPr>
                <w:rFonts w:cs="Calibri"/>
              </w:rPr>
            </w:pPr>
            <w:r w:rsidRPr="006852DA">
              <w:rPr>
                <w:rFonts w:cs="Calibri"/>
              </w:rPr>
              <w:t xml:space="preserve">1x/rok prezentace služby ve spolupráci s VOŠ </w:t>
            </w:r>
            <w:proofErr w:type="spellStart"/>
            <w:r w:rsidRPr="006852DA">
              <w:rPr>
                <w:rFonts w:cs="Calibri"/>
              </w:rPr>
              <w:t>Caritas</w:t>
            </w:r>
            <w:proofErr w:type="spellEnd"/>
            <w:r w:rsidRPr="006852DA">
              <w:rPr>
                <w:rFonts w:cs="Calibri"/>
              </w:rPr>
              <w:t xml:space="preserve"> a CMTF</w:t>
            </w:r>
            <w:r w:rsidR="00043DEE">
              <w:rPr>
                <w:rFonts w:cs="Calibri"/>
              </w:rPr>
              <w:t>,</w:t>
            </w:r>
          </w:p>
          <w:p w:rsidR="004B0F89" w:rsidRPr="006852DA" w:rsidRDefault="004B0F89" w:rsidP="00FB2333">
            <w:pPr>
              <w:numPr>
                <w:ilvl w:val="0"/>
                <w:numId w:val="50"/>
              </w:numPr>
              <w:spacing w:after="0" w:line="240" w:lineRule="auto"/>
              <w:rPr>
                <w:rFonts w:cs="Calibri"/>
              </w:rPr>
            </w:pPr>
            <w:r w:rsidRPr="006852DA">
              <w:rPr>
                <w:rFonts w:cs="Calibri"/>
              </w:rPr>
              <w:t xml:space="preserve">6x/rok studenti – realizace praxí studentů z UPOL, VOŠ </w:t>
            </w:r>
            <w:proofErr w:type="spellStart"/>
            <w:r w:rsidRPr="006852DA">
              <w:rPr>
                <w:rFonts w:cs="Calibri"/>
              </w:rPr>
              <w:t>Caritas</w:t>
            </w:r>
            <w:proofErr w:type="spellEnd"/>
            <w:r w:rsidRPr="006852DA">
              <w:rPr>
                <w:rFonts w:cs="Calibri"/>
              </w:rPr>
              <w:t>, SŠ zaměřených na sociální péči</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gramStart"/>
            <w:r w:rsidRPr="0021424F">
              <w:rPr>
                <w:rFonts w:cs="Calibri"/>
                <w:b/>
              </w:rPr>
              <w:t xml:space="preserve">Amelie, </w:t>
            </w:r>
            <w:proofErr w:type="spellStart"/>
            <w:r w:rsidRPr="0021424F">
              <w:rPr>
                <w:rFonts w:cs="Calibri"/>
                <w:b/>
              </w:rPr>
              <w:t>z.s</w:t>
            </w:r>
            <w:proofErr w:type="spellEnd"/>
            <w:r w:rsidRPr="0021424F">
              <w:rPr>
                <w:rFonts w:cs="Calibri"/>
                <w:b/>
              </w:rPr>
              <w:t>.</w:t>
            </w:r>
            <w:proofErr w:type="gramEnd"/>
            <w:r w:rsidRPr="0021424F">
              <w:rPr>
                <w:rFonts w:cs="Calibri"/>
                <w:b/>
              </w:rPr>
              <w:t xml:space="preserve"> </w:t>
            </w:r>
          </w:p>
          <w:p w:rsidR="004B0F89" w:rsidRPr="006852DA" w:rsidRDefault="004B0F89" w:rsidP="00FB2333">
            <w:pPr>
              <w:pStyle w:val="Textkomente"/>
              <w:numPr>
                <w:ilvl w:val="0"/>
                <w:numId w:val="51"/>
              </w:numPr>
              <w:tabs>
                <w:tab w:val="clear" w:pos="720"/>
                <w:tab w:val="num" w:pos="304"/>
              </w:tabs>
              <w:ind w:left="304"/>
              <w:rPr>
                <w:rFonts w:cs="Calibri"/>
                <w:sz w:val="22"/>
                <w:szCs w:val="22"/>
              </w:rPr>
            </w:pPr>
            <w:r w:rsidRPr="006852DA">
              <w:rPr>
                <w:rFonts w:cs="Calibri"/>
                <w:sz w:val="22"/>
                <w:szCs w:val="22"/>
              </w:rPr>
              <w:t>2x školení pro dobrovolníky v akreditovaném dobrovolnickém programu bylo proškoleno 17 nových dobrovolníků</w:t>
            </w:r>
            <w:r w:rsidR="00043DEE">
              <w:rPr>
                <w:rFonts w:cs="Calibri"/>
                <w:sz w:val="22"/>
                <w:szCs w:val="22"/>
              </w:rPr>
              <w:t>,</w:t>
            </w:r>
          </w:p>
          <w:p w:rsidR="004B0F89" w:rsidRPr="006852DA" w:rsidRDefault="004B0F89" w:rsidP="00FB2333">
            <w:pPr>
              <w:pStyle w:val="Textkomente"/>
              <w:numPr>
                <w:ilvl w:val="0"/>
                <w:numId w:val="51"/>
              </w:numPr>
              <w:tabs>
                <w:tab w:val="clear" w:pos="720"/>
                <w:tab w:val="num" w:pos="304"/>
              </w:tabs>
              <w:ind w:left="304"/>
              <w:rPr>
                <w:rFonts w:cs="Calibri"/>
                <w:sz w:val="22"/>
                <w:szCs w:val="22"/>
              </w:rPr>
            </w:pPr>
            <w:r w:rsidRPr="006852DA">
              <w:rPr>
                <w:rFonts w:cs="Calibri"/>
                <w:sz w:val="22"/>
                <w:szCs w:val="22"/>
              </w:rPr>
              <w:t>navázána spolupráce s Katedrou aplikovaných pohybových aktivit FTK Univerzity Palackého</w:t>
            </w:r>
            <w:r w:rsidR="00043DEE">
              <w:rPr>
                <w:rFonts w:cs="Calibri"/>
                <w:sz w:val="22"/>
                <w:szCs w:val="22"/>
              </w:rPr>
              <w:t>,</w:t>
            </w:r>
          </w:p>
          <w:p w:rsidR="004B0F89" w:rsidRPr="006852DA" w:rsidRDefault="004B0F89" w:rsidP="00FB2333">
            <w:pPr>
              <w:pStyle w:val="Textkomente"/>
              <w:numPr>
                <w:ilvl w:val="0"/>
                <w:numId w:val="51"/>
              </w:numPr>
              <w:tabs>
                <w:tab w:val="clear" w:pos="720"/>
                <w:tab w:val="num" w:pos="304"/>
              </w:tabs>
              <w:ind w:left="304"/>
              <w:rPr>
                <w:rFonts w:cs="Calibri"/>
                <w:sz w:val="22"/>
                <w:szCs w:val="22"/>
              </w:rPr>
            </w:pPr>
            <w:r w:rsidRPr="006852DA">
              <w:rPr>
                <w:rFonts w:cs="Calibri"/>
                <w:sz w:val="22"/>
                <w:szCs w:val="22"/>
              </w:rPr>
              <w:t>spolupráce s Církevním gymnáziem německého řádu a s dalšími školami na přípravě výtvarných děl pro výzdobu nemocnice při Tulipánovém měsíci aj.</w:t>
            </w:r>
            <w:r w:rsidR="00043DEE">
              <w:rPr>
                <w:rFonts w:cs="Calibri"/>
                <w:sz w:val="22"/>
                <w:szCs w:val="22"/>
              </w:rPr>
              <w:t>,</w:t>
            </w:r>
          </w:p>
          <w:p w:rsidR="004B0F89" w:rsidRPr="006852DA" w:rsidRDefault="004B0F89" w:rsidP="00FB2333">
            <w:pPr>
              <w:pStyle w:val="Textkomente"/>
              <w:numPr>
                <w:ilvl w:val="0"/>
                <w:numId w:val="51"/>
              </w:numPr>
              <w:tabs>
                <w:tab w:val="clear" w:pos="720"/>
                <w:tab w:val="num" w:pos="304"/>
              </w:tabs>
              <w:ind w:left="304"/>
              <w:rPr>
                <w:rFonts w:cs="Calibri"/>
                <w:sz w:val="22"/>
                <w:szCs w:val="22"/>
              </w:rPr>
            </w:pPr>
            <w:r w:rsidRPr="006852DA">
              <w:rPr>
                <w:rFonts w:cs="Calibri"/>
                <w:sz w:val="22"/>
                <w:szCs w:val="22"/>
              </w:rPr>
              <w:t>účast na Dnech dobrovolnictví UP a ocenění jednoho dobrovolníka cenou rektora UP</w:t>
            </w:r>
            <w:r w:rsidR="00043DEE">
              <w:rPr>
                <w:rFonts w:cs="Calibri"/>
                <w:sz w:val="22"/>
                <w:szCs w:val="22"/>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r w:rsidRPr="0021424F">
              <w:rPr>
                <w:rFonts w:cs="Calibri"/>
                <w:b/>
              </w:rPr>
              <w:t>SPOLU Olomouc</w:t>
            </w:r>
          </w:p>
          <w:p w:rsidR="004B0F89" w:rsidRPr="006852DA" w:rsidRDefault="004B0F89" w:rsidP="00FB2333">
            <w:pPr>
              <w:numPr>
                <w:ilvl w:val="0"/>
                <w:numId w:val="52"/>
              </w:numPr>
              <w:tabs>
                <w:tab w:val="clear" w:pos="720"/>
                <w:tab w:val="num" w:pos="304"/>
              </w:tabs>
              <w:spacing w:after="0" w:line="240" w:lineRule="auto"/>
              <w:ind w:left="304"/>
              <w:rPr>
                <w:rFonts w:cs="Calibri"/>
              </w:rPr>
            </w:pPr>
            <w:r w:rsidRPr="006852DA">
              <w:rPr>
                <w:rFonts w:cs="Calibri"/>
              </w:rPr>
              <w:t>4x/rok exkurze (74 studentů z </w:t>
            </w:r>
            <w:proofErr w:type="spellStart"/>
            <w:r w:rsidRPr="006852DA">
              <w:rPr>
                <w:rFonts w:cs="Calibri"/>
              </w:rPr>
              <w:t>PdF</w:t>
            </w:r>
            <w:proofErr w:type="spellEnd"/>
            <w:r w:rsidRPr="006852DA">
              <w:rPr>
                <w:rFonts w:cs="Calibri"/>
              </w:rPr>
              <w:t xml:space="preserve"> a FTK UPOL)</w:t>
            </w:r>
            <w:r w:rsidR="00043DEE">
              <w:rPr>
                <w:rFonts w:cs="Calibri"/>
              </w:rPr>
              <w:t>,</w:t>
            </w:r>
          </w:p>
          <w:p w:rsidR="004B0F89" w:rsidRPr="006852DA" w:rsidRDefault="004B0F89" w:rsidP="00FB2333">
            <w:pPr>
              <w:numPr>
                <w:ilvl w:val="0"/>
                <w:numId w:val="52"/>
              </w:numPr>
              <w:tabs>
                <w:tab w:val="clear" w:pos="720"/>
                <w:tab w:val="num" w:pos="304"/>
              </w:tabs>
              <w:spacing w:after="0" w:line="240" w:lineRule="auto"/>
              <w:ind w:left="304"/>
              <w:rPr>
                <w:rFonts w:cs="Calibri"/>
              </w:rPr>
            </w:pPr>
            <w:r w:rsidRPr="006852DA">
              <w:rPr>
                <w:rFonts w:cs="Calibri"/>
              </w:rPr>
              <w:t>účast s uživatelem na konferenci Zdravotní postižení v kontextu sociální práce pořádané Katedrou křesťanské sociální práce CMTF 26.</w:t>
            </w:r>
            <w:r w:rsidR="002E6926">
              <w:rPr>
                <w:rFonts w:cs="Calibri"/>
              </w:rPr>
              <w:t xml:space="preserve"> </w:t>
            </w:r>
            <w:r w:rsidRPr="006852DA">
              <w:rPr>
                <w:rFonts w:cs="Calibri"/>
              </w:rPr>
              <w:t>9.</w:t>
            </w:r>
            <w:r w:rsidR="002E6926">
              <w:rPr>
                <w:rFonts w:cs="Calibri"/>
              </w:rPr>
              <w:t xml:space="preserve"> </w:t>
            </w:r>
            <w:r w:rsidRPr="006852DA">
              <w:rPr>
                <w:rFonts w:cs="Calibri"/>
              </w:rPr>
              <w:t>2019</w:t>
            </w:r>
            <w:r w:rsidR="00043DEE">
              <w:rPr>
                <w:rFonts w:cs="Calibri"/>
              </w:rPr>
              <w:t>,</w:t>
            </w:r>
          </w:p>
          <w:p w:rsidR="004B0F89" w:rsidRPr="006852DA" w:rsidRDefault="004B0F89" w:rsidP="00FB2333">
            <w:pPr>
              <w:numPr>
                <w:ilvl w:val="0"/>
                <w:numId w:val="52"/>
              </w:numPr>
              <w:tabs>
                <w:tab w:val="clear" w:pos="720"/>
                <w:tab w:val="num" w:pos="304"/>
              </w:tabs>
              <w:spacing w:after="0" w:line="240" w:lineRule="auto"/>
              <w:ind w:left="304"/>
              <w:rPr>
                <w:rFonts w:cs="Calibri"/>
              </w:rPr>
            </w:pPr>
            <w:r w:rsidRPr="006852DA">
              <w:rPr>
                <w:rFonts w:cs="Calibri"/>
              </w:rPr>
              <w:t>15 praktikantů/rok</w:t>
            </w:r>
            <w:r w:rsidR="00043DEE">
              <w:rPr>
                <w:rFonts w:cs="Calibri"/>
              </w:rPr>
              <w:t>.</w:t>
            </w:r>
          </w:p>
          <w:p w:rsidR="004B0F89" w:rsidRPr="006852DA" w:rsidRDefault="004B0F89" w:rsidP="00EB10DF">
            <w:pPr>
              <w:spacing w:after="0" w:line="240" w:lineRule="auto"/>
              <w:ind w:left="-56"/>
              <w:rPr>
                <w:rFonts w:cs="Calibri"/>
              </w:rPr>
            </w:pPr>
          </w:p>
          <w:p w:rsidR="004B0F89" w:rsidRPr="0021424F" w:rsidRDefault="004B0F89" w:rsidP="00EB10DF">
            <w:pPr>
              <w:spacing w:after="0"/>
              <w:rPr>
                <w:rFonts w:cs="Calibri"/>
                <w:b/>
              </w:rPr>
            </w:pPr>
            <w:proofErr w:type="spellStart"/>
            <w:proofErr w:type="gramStart"/>
            <w:r w:rsidRPr="0021424F">
              <w:rPr>
                <w:rFonts w:cs="Calibri"/>
                <w:b/>
              </w:rPr>
              <w:t>z.s</w:t>
            </w:r>
            <w:proofErr w:type="spellEnd"/>
            <w:r w:rsidRPr="0021424F">
              <w:rPr>
                <w:rFonts w:cs="Calibri"/>
                <w:b/>
              </w:rPr>
              <w:t>.</w:t>
            </w:r>
            <w:proofErr w:type="gramEnd"/>
            <w:r w:rsidRPr="0021424F">
              <w:rPr>
                <w:rFonts w:cs="Calibri"/>
                <w:b/>
              </w:rPr>
              <w:t xml:space="preserve"> InternetPoradna.cz</w:t>
            </w:r>
          </w:p>
          <w:p w:rsidR="004B0F89" w:rsidRPr="006852DA" w:rsidRDefault="004B0F89" w:rsidP="00FB2333">
            <w:pPr>
              <w:numPr>
                <w:ilvl w:val="0"/>
                <w:numId w:val="53"/>
              </w:numPr>
              <w:tabs>
                <w:tab w:val="clear" w:pos="720"/>
                <w:tab w:val="num" w:pos="304"/>
              </w:tabs>
              <w:spacing w:after="0" w:line="240" w:lineRule="auto"/>
              <w:ind w:left="304"/>
              <w:rPr>
                <w:rFonts w:cs="Calibri"/>
              </w:rPr>
            </w:pPr>
            <w:r w:rsidRPr="006852DA">
              <w:rPr>
                <w:rFonts w:cs="Calibri"/>
              </w:rPr>
              <w:t>7 studentů/rok</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Spolek Trend vozíčkářů Olomouc</w:t>
            </w:r>
          </w:p>
          <w:p w:rsidR="004B0F89" w:rsidRPr="006852DA" w:rsidRDefault="004B0F89" w:rsidP="00FB2333">
            <w:pPr>
              <w:numPr>
                <w:ilvl w:val="0"/>
                <w:numId w:val="54"/>
              </w:numPr>
              <w:tabs>
                <w:tab w:val="clear" w:pos="720"/>
                <w:tab w:val="num" w:pos="304"/>
              </w:tabs>
              <w:spacing w:after="0" w:line="240" w:lineRule="auto"/>
              <w:ind w:left="304"/>
              <w:rPr>
                <w:rFonts w:cs="Calibri"/>
              </w:rPr>
            </w:pPr>
            <w:r w:rsidRPr="006852DA">
              <w:rPr>
                <w:rFonts w:cs="Calibri"/>
              </w:rPr>
              <w:t>13 studentů/rok</w:t>
            </w:r>
            <w:r w:rsidR="00043DEE">
              <w:rPr>
                <w:rFonts w:cs="Calibri"/>
              </w:rPr>
              <w:t>,</w:t>
            </w:r>
          </w:p>
          <w:p w:rsidR="004B0F89" w:rsidRPr="006852DA" w:rsidRDefault="004B0F89" w:rsidP="00FB2333">
            <w:pPr>
              <w:numPr>
                <w:ilvl w:val="0"/>
                <w:numId w:val="54"/>
              </w:numPr>
              <w:tabs>
                <w:tab w:val="clear" w:pos="720"/>
                <w:tab w:val="num" w:pos="304"/>
              </w:tabs>
              <w:spacing w:after="0" w:line="240" w:lineRule="auto"/>
              <w:ind w:left="304"/>
              <w:rPr>
                <w:rFonts w:cs="Calibri"/>
              </w:rPr>
            </w:pPr>
            <w:r w:rsidRPr="006852DA">
              <w:rPr>
                <w:rFonts w:cs="Calibri"/>
              </w:rPr>
              <w:t>6x přednáška pro studenty</w:t>
            </w:r>
            <w:r w:rsidR="00043DEE">
              <w:rPr>
                <w:rFonts w:cs="Calibri"/>
              </w:rPr>
              <w:t>.</w:t>
            </w:r>
          </w:p>
          <w:p w:rsidR="004B0F89" w:rsidRPr="006852DA" w:rsidRDefault="004B0F89" w:rsidP="00EB10DF">
            <w:pPr>
              <w:spacing w:after="0" w:line="240" w:lineRule="auto"/>
              <w:rPr>
                <w:rFonts w:cs="Calibri"/>
              </w:rPr>
            </w:pPr>
          </w:p>
          <w:p w:rsidR="004B0F89" w:rsidRPr="006852DA" w:rsidRDefault="004B0F89" w:rsidP="00EB10DF">
            <w:pPr>
              <w:spacing w:after="0"/>
              <w:rPr>
                <w:rFonts w:cs="Calibri"/>
                <w:i/>
              </w:rPr>
            </w:pPr>
            <w:r w:rsidRPr="0021424F">
              <w:rPr>
                <w:rFonts w:cs="Calibri"/>
                <w:b/>
              </w:rPr>
              <w:t xml:space="preserve">Jdeme autistům naproti - </w:t>
            </w:r>
            <w:proofErr w:type="gramStart"/>
            <w:r w:rsidRPr="0021424F">
              <w:rPr>
                <w:rFonts w:cs="Calibri"/>
                <w:b/>
              </w:rPr>
              <w:t xml:space="preserve">Olomouc </w:t>
            </w:r>
            <w:proofErr w:type="spellStart"/>
            <w:r w:rsidRPr="0021424F">
              <w:rPr>
                <w:rFonts w:cs="Calibri"/>
                <w:b/>
              </w:rPr>
              <w:t>z.s</w:t>
            </w:r>
            <w:proofErr w:type="spellEnd"/>
            <w:r w:rsidRPr="006852DA">
              <w:rPr>
                <w:rFonts w:cs="Calibri"/>
                <w:i/>
              </w:rPr>
              <w:t>.</w:t>
            </w:r>
            <w:proofErr w:type="gramEnd"/>
          </w:p>
          <w:p w:rsidR="004B0F89" w:rsidRPr="006852DA" w:rsidRDefault="004B0F89" w:rsidP="00FB2333">
            <w:pPr>
              <w:numPr>
                <w:ilvl w:val="0"/>
                <w:numId w:val="55"/>
              </w:numPr>
              <w:tabs>
                <w:tab w:val="clear" w:pos="720"/>
                <w:tab w:val="num" w:pos="304"/>
              </w:tabs>
              <w:spacing w:after="0" w:line="240" w:lineRule="auto"/>
              <w:ind w:left="304"/>
              <w:rPr>
                <w:rFonts w:cs="Calibri"/>
              </w:rPr>
            </w:pPr>
            <w:r w:rsidRPr="006852DA">
              <w:rPr>
                <w:rFonts w:cs="Calibri"/>
              </w:rPr>
              <w:t xml:space="preserve">1 přednáška/rok pro studenty </w:t>
            </w:r>
            <w:proofErr w:type="spellStart"/>
            <w:r w:rsidRPr="006852DA">
              <w:rPr>
                <w:rFonts w:cs="Calibri"/>
              </w:rPr>
              <w:t>PdF</w:t>
            </w:r>
            <w:proofErr w:type="spellEnd"/>
            <w:r w:rsidRPr="006852DA">
              <w:rPr>
                <w:rFonts w:cs="Calibri"/>
              </w:rPr>
              <w:t xml:space="preserve"> UP</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21424F">
              <w:rPr>
                <w:rFonts w:cs="Calibri"/>
                <w:b/>
              </w:rPr>
              <w:t>Tyfloservis</w:t>
            </w:r>
            <w:proofErr w:type="spellEnd"/>
            <w:r w:rsidRPr="0021424F">
              <w:rPr>
                <w:rFonts w:cs="Calibri"/>
                <w:b/>
              </w:rPr>
              <w:t>, o.p.s.</w:t>
            </w:r>
          </w:p>
          <w:p w:rsidR="004B0F89" w:rsidRPr="006852DA" w:rsidRDefault="004B0F89" w:rsidP="00FB2333">
            <w:pPr>
              <w:numPr>
                <w:ilvl w:val="0"/>
                <w:numId w:val="56"/>
              </w:numPr>
              <w:tabs>
                <w:tab w:val="clear" w:pos="720"/>
                <w:tab w:val="num" w:pos="304"/>
              </w:tabs>
              <w:spacing w:after="0" w:line="240" w:lineRule="auto"/>
              <w:ind w:left="304"/>
              <w:rPr>
                <w:rFonts w:cs="Calibri"/>
              </w:rPr>
            </w:pPr>
            <w:r w:rsidRPr="006852DA">
              <w:rPr>
                <w:rFonts w:cs="Calibri"/>
              </w:rPr>
              <w:t>2 studenti/rok</w:t>
            </w:r>
            <w:r w:rsidR="00043DEE">
              <w:rPr>
                <w:rFonts w:cs="Calibri"/>
              </w:rPr>
              <w:t>,</w:t>
            </w:r>
          </w:p>
          <w:p w:rsidR="004B0F89" w:rsidRPr="006852DA" w:rsidRDefault="004B0F89" w:rsidP="00FB2333">
            <w:pPr>
              <w:numPr>
                <w:ilvl w:val="0"/>
                <w:numId w:val="56"/>
              </w:numPr>
              <w:tabs>
                <w:tab w:val="clear" w:pos="720"/>
                <w:tab w:val="num" w:pos="304"/>
              </w:tabs>
              <w:spacing w:after="0" w:line="240" w:lineRule="auto"/>
              <w:ind w:left="304"/>
              <w:rPr>
                <w:rFonts w:cs="Calibri"/>
              </w:rPr>
            </w:pPr>
            <w:r w:rsidRPr="006852DA">
              <w:rPr>
                <w:rFonts w:cs="Calibri"/>
              </w:rPr>
              <w:t>9 exkurzí/rok</w:t>
            </w:r>
            <w:r w:rsidR="00043DEE">
              <w:rPr>
                <w:rFonts w:cs="Calibri"/>
              </w:rPr>
              <w:t>,</w:t>
            </w:r>
          </w:p>
          <w:p w:rsidR="004B0F89" w:rsidRPr="006852DA" w:rsidRDefault="004B0F89" w:rsidP="00FB2333">
            <w:pPr>
              <w:numPr>
                <w:ilvl w:val="0"/>
                <w:numId w:val="56"/>
              </w:numPr>
              <w:tabs>
                <w:tab w:val="clear" w:pos="720"/>
                <w:tab w:val="num" w:pos="304"/>
              </w:tabs>
              <w:spacing w:after="0" w:line="240" w:lineRule="auto"/>
              <w:ind w:left="304"/>
              <w:rPr>
                <w:rFonts w:cs="Calibri"/>
              </w:rPr>
            </w:pPr>
            <w:r w:rsidRPr="006852DA">
              <w:rPr>
                <w:rFonts w:cs="Calibri"/>
              </w:rPr>
              <w:t>1x Den otevřených dveří pro studenty SZŠ (120 osob)</w:t>
            </w:r>
            <w:r w:rsidR="00043DEE">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21424F">
              <w:rPr>
                <w:rFonts w:cs="Calibri"/>
                <w:b/>
              </w:rPr>
              <w:t>Roska</w:t>
            </w:r>
            <w:proofErr w:type="spellEnd"/>
            <w:r w:rsidRPr="0021424F">
              <w:rPr>
                <w:rFonts w:cs="Calibri"/>
                <w:b/>
              </w:rPr>
              <w:t xml:space="preserve"> Olomouc, z. </w:t>
            </w:r>
            <w:proofErr w:type="gramStart"/>
            <w:r w:rsidRPr="0021424F">
              <w:rPr>
                <w:rFonts w:cs="Calibri"/>
                <w:b/>
              </w:rPr>
              <w:t>p.</w:t>
            </w:r>
            <w:proofErr w:type="gramEnd"/>
            <w:r w:rsidRPr="0021424F">
              <w:rPr>
                <w:rFonts w:cs="Calibri"/>
                <w:b/>
              </w:rPr>
              <w:t xml:space="preserve"> s</w:t>
            </w:r>
            <w:r>
              <w:rPr>
                <w:rFonts w:cs="Calibri"/>
                <w:b/>
              </w:rPr>
              <w:t>.</w:t>
            </w:r>
          </w:p>
          <w:p w:rsidR="004B0F89" w:rsidRPr="006852DA" w:rsidRDefault="00043DEE" w:rsidP="00FB2333">
            <w:pPr>
              <w:numPr>
                <w:ilvl w:val="1"/>
                <w:numId w:val="44"/>
              </w:numPr>
              <w:tabs>
                <w:tab w:val="clear" w:pos="1440"/>
                <w:tab w:val="num" w:pos="304"/>
              </w:tabs>
              <w:suppressAutoHyphens/>
              <w:spacing w:after="0" w:line="240" w:lineRule="auto"/>
              <w:ind w:left="304"/>
              <w:rPr>
                <w:rFonts w:cs="Calibri"/>
              </w:rPr>
            </w:pPr>
            <w:r>
              <w:rPr>
                <w:rFonts w:cs="Calibri"/>
              </w:rPr>
              <w:t>S</w:t>
            </w:r>
            <w:r w:rsidR="004B0F89" w:rsidRPr="006852DA">
              <w:rPr>
                <w:rFonts w:cs="Calibri"/>
              </w:rPr>
              <w:t>polupráce se studenty VOŠ a UPOL (cca 5 osob)</w:t>
            </w:r>
            <w:r>
              <w:rPr>
                <w:rFonts w:cs="Calibri"/>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r w:rsidRPr="0021424F">
              <w:rPr>
                <w:rFonts w:cs="Calibri"/>
                <w:b/>
              </w:rPr>
              <w:t>Charita Olomouc</w:t>
            </w:r>
          </w:p>
          <w:p w:rsidR="004B0F89" w:rsidRPr="006852DA" w:rsidRDefault="004B0F89" w:rsidP="00FB2333">
            <w:pPr>
              <w:numPr>
                <w:ilvl w:val="0"/>
                <w:numId w:val="57"/>
              </w:numPr>
              <w:tabs>
                <w:tab w:val="clear" w:pos="720"/>
                <w:tab w:val="num" w:pos="304"/>
              </w:tabs>
              <w:spacing w:after="0" w:line="240" w:lineRule="auto"/>
              <w:ind w:left="304"/>
              <w:rPr>
                <w:rFonts w:cs="Calibri"/>
              </w:rPr>
            </w:pPr>
            <w:r w:rsidRPr="006852DA">
              <w:rPr>
                <w:rFonts w:cs="Calibri"/>
              </w:rPr>
              <w:lastRenderedPageBreak/>
              <w:t>8 studentů/rok</w:t>
            </w:r>
            <w:r w:rsidR="00043DEE">
              <w:rPr>
                <w:rFonts w:cs="Calibri"/>
              </w:rPr>
              <w:t>.</w:t>
            </w:r>
          </w:p>
          <w:p w:rsidR="004B0F89" w:rsidRPr="006852DA" w:rsidRDefault="004B0F89" w:rsidP="00EB10DF">
            <w:pPr>
              <w:spacing w:after="0"/>
              <w:rPr>
                <w:rFonts w:cs="Calibri"/>
                <w:i/>
              </w:rPr>
            </w:pPr>
          </w:p>
          <w:p w:rsidR="004B0F89" w:rsidRPr="0021424F" w:rsidRDefault="004B0F89" w:rsidP="00EB10DF">
            <w:pPr>
              <w:spacing w:after="0"/>
              <w:rPr>
                <w:rFonts w:cs="Calibri"/>
                <w:b/>
              </w:rPr>
            </w:pPr>
            <w:r w:rsidRPr="001F3C44">
              <w:rPr>
                <w:rFonts w:cs="Calibri"/>
                <w:b/>
              </w:rPr>
              <w:t>Společnost pro ranou péči, pobočka Olomouc</w:t>
            </w:r>
          </w:p>
          <w:p w:rsidR="004B0F89" w:rsidRPr="006852DA" w:rsidRDefault="004B0F89" w:rsidP="00FB2333">
            <w:pPr>
              <w:numPr>
                <w:ilvl w:val="0"/>
                <w:numId w:val="58"/>
              </w:numPr>
              <w:tabs>
                <w:tab w:val="clear" w:pos="720"/>
                <w:tab w:val="num" w:pos="304"/>
              </w:tabs>
              <w:spacing w:after="0" w:line="240" w:lineRule="auto"/>
              <w:ind w:left="304"/>
              <w:rPr>
                <w:rFonts w:cs="Calibri"/>
              </w:rPr>
            </w:pPr>
            <w:r w:rsidRPr="006852DA">
              <w:rPr>
                <w:rFonts w:cs="Calibri"/>
              </w:rPr>
              <w:t>10 studentů/rok (včetně individuálních praxí)</w:t>
            </w:r>
            <w:r w:rsidR="001F3C44">
              <w:rPr>
                <w:rFonts w:cs="Calibri"/>
              </w:rPr>
              <w:t>,</w:t>
            </w:r>
          </w:p>
          <w:p w:rsidR="004B0F89" w:rsidRPr="006852DA" w:rsidRDefault="004B0F89" w:rsidP="00FB2333">
            <w:pPr>
              <w:numPr>
                <w:ilvl w:val="0"/>
                <w:numId w:val="58"/>
              </w:numPr>
              <w:tabs>
                <w:tab w:val="clear" w:pos="720"/>
                <w:tab w:val="num" w:pos="304"/>
              </w:tabs>
              <w:spacing w:after="0" w:line="240" w:lineRule="auto"/>
              <w:ind w:left="304"/>
              <w:rPr>
                <w:rFonts w:cs="Calibri"/>
              </w:rPr>
            </w:pPr>
            <w:r w:rsidRPr="006852DA">
              <w:rPr>
                <w:rFonts w:cs="Calibri"/>
              </w:rPr>
              <w:t>3x přednášky + 2 workshopy celkem pro 200 studentů/rok</w:t>
            </w:r>
            <w:r w:rsidR="001F3C44">
              <w:rPr>
                <w:rFonts w:cs="Calibri"/>
              </w:rPr>
              <w:t>,</w:t>
            </w:r>
          </w:p>
          <w:p w:rsidR="004B0F89" w:rsidRPr="006852DA" w:rsidRDefault="004B0F89" w:rsidP="00FB2333">
            <w:pPr>
              <w:numPr>
                <w:ilvl w:val="0"/>
                <w:numId w:val="58"/>
              </w:numPr>
              <w:tabs>
                <w:tab w:val="clear" w:pos="720"/>
                <w:tab w:val="num" w:pos="304"/>
              </w:tabs>
              <w:spacing w:after="0" w:line="240" w:lineRule="auto"/>
              <w:ind w:left="304"/>
              <w:rPr>
                <w:rFonts w:cs="Calibri"/>
              </w:rPr>
            </w:pPr>
            <w:r w:rsidRPr="006852DA">
              <w:rPr>
                <w:rFonts w:cs="Calibri"/>
              </w:rPr>
              <w:t>1x konference pracovníků v rané péči, účast lektorů CMF UPOL</w:t>
            </w:r>
            <w:r w:rsidR="001F3C44">
              <w:rPr>
                <w:rFonts w:cs="Calibri"/>
              </w:rPr>
              <w:t>.</w:t>
            </w:r>
          </w:p>
          <w:p w:rsidR="004B0F89" w:rsidRPr="006852DA" w:rsidRDefault="004B0F89" w:rsidP="00EB10DF">
            <w:pPr>
              <w:pStyle w:val="Odstavecseseznamem"/>
              <w:spacing w:after="0"/>
              <w:ind w:left="0"/>
              <w:rPr>
                <w:rFonts w:cs="Calibri"/>
              </w:rPr>
            </w:pPr>
          </w:p>
          <w:p w:rsidR="004B0F89" w:rsidRPr="0021424F" w:rsidRDefault="004B0F89" w:rsidP="00EB10DF">
            <w:pPr>
              <w:spacing w:after="0"/>
              <w:rPr>
                <w:rFonts w:cs="Calibri"/>
                <w:b/>
              </w:rPr>
            </w:pPr>
            <w:r w:rsidRPr="0021424F">
              <w:rPr>
                <w:rFonts w:cs="Calibri"/>
                <w:b/>
              </w:rPr>
              <w:t>Oblastní unie neslyšících Olomouc</w:t>
            </w:r>
          </w:p>
          <w:p w:rsidR="004B0F89" w:rsidRPr="006852DA" w:rsidRDefault="004B0F89" w:rsidP="00FB2333">
            <w:pPr>
              <w:numPr>
                <w:ilvl w:val="0"/>
                <w:numId w:val="59"/>
              </w:numPr>
              <w:tabs>
                <w:tab w:val="clear" w:pos="720"/>
                <w:tab w:val="num" w:pos="304"/>
              </w:tabs>
              <w:spacing w:after="0" w:line="240" w:lineRule="auto"/>
              <w:ind w:left="304"/>
              <w:rPr>
                <w:rFonts w:cs="Calibri"/>
              </w:rPr>
            </w:pPr>
            <w:r w:rsidRPr="006852DA">
              <w:rPr>
                <w:rFonts w:cs="Calibri"/>
              </w:rPr>
              <w:t>4x přednáška/rok</w:t>
            </w:r>
            <w:r w:rsidR="001F3C44">
              <w:rPr>
                <w:rFonts w:cs="Calibri"/>
              </w:rPr>
              <w:t>,</w:t>
            </w:r>
          </w:p>
          <w:p w:rsidR="004B0F89" w:rsidRPr="006852DA" w:rsidRDefault="004B0F89" w:rsidP="00FB2333">
            <w:pPr>
              <w:numPr>
                <w:ilvl w:val="0"/>
                <w:numId w:val="59"/>
              </w:numPr>
              <w:tabs>
                <w:tab w:val="clear" w:pos="720"/>
                <w:tab w:val="num" w:pos="304"/>
              </w:tabs>
              <w:spacing w:after="0" w:line="240" w:lineRule="auto"/>
              <w:ind w:left="304"/>
              <w:rPr>
                <w:rFonts w:cs="Calibri"/>
              </w:rPr>
            </w:pPr>
            <w:r w:rsidRPr="006852DA">
              <w:rPr>
                <w:rFonts w:cs="Calibri"/>
              </w:rPr>
              <w:t>5 studentů/rok</w:t>
            </w:r>
            <w:r w:rsidR="001F3C44">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Společnost Mana, o.p.s.</w:t>
            </w:r>
          </w:p>
          <w:p w:rsidR="004B0F89" w:rsidRPr="006852DA" w:rsidRDefault="004B0F89" w:rsidP="00FB2333">
            <w:pPr>
              <w:numPr>
                <w:ilvl w:val="0"/>
                <w:numId w:val="60"/>
              </w:numPr>
              <w:tabs>
                <w:tab w:val="clear" w:pos="720"/>
                <w:tab w:val="num" w:pos="304"/>
              </w:tabs>
              <w:spacing w:after="0" w:line="240" w:lineRule="auto"/>
              <w:ind w:left="304"/>
              <w:rPr>
                <w:rFonts w:cs="Calibri"/>
              </w:rPr>
            </w:pPr>
            <w:r w:rsidRPr="006852DA">
              <w:rPr>
                <w:rFonts w:cs="Calibri"/>
              </w:rPr>
              <w:t>4 studenti /rok</w:t>
            </w:r>
            <w:r w:rsidR="001F3C44">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JITRO Olomouc, o.p.s.</w:t>
            </w:r>
          </w:p>
          <w:p w:rsidR="004B0F89" w:rsidRPr="006852DA" w:rsidRDefault="004B0F89" w:rsidP="00FB2333">
            <w:pPr>
              <w:numPr>
                <w:ilvl w:val="0"/>
                <w:numId w:val="61"/>
              </w:numPr>
              <w:tabs>
                <w:tab w:val="clear" w:pos="720"/>
                <w:tab w:val="num" w:pos="304"/>
              </w:tabs>
              <w:spacing w:after="0"/>
              <w:ind w:left="304"/>
              <w:rPr>
                <w:rFonts w:cs="Calibri"/>
              </w:rPr>
            </w:pPr>
            <w:r w:rsidRPr="006852DA">
              <w:rPr>
                <w:rFonts w:cs="Calibri"/>
              </w:rPr>
              <w:t>8 studentů/rok</w:t>
            </w:r>
            <w:r w:rsidR="001F3C44">
              <w:rPr>
                <w:rFonts w:cs="Calibri"/>
              </w:rPr>
              <w:t>,</w:t>
            </w:r>
          </w:p>
          <w:p w:rsidR="004B0F89" w:rsidRPr="006852DA" w:rsidRDefault="004B0F89" w:rsidP="00FB2333">
            <w:pPr>
              <w:numPr>
                <w:ilvl w:val="0"/>
                <w:numId w:val="61"/>
              </w:numPr>
              <w:tabs>
                <w:tab w:val="clear" w:pos="720"/>
                <w:tab w:val="num" w:pos="304"/>
              </w:tabs>
              <w:spacing w:after="0"/>
              <w:ind w:left="304"/>
              <w:rPr>
                <w:rFonts w:cs="Calibri"/>
              </w:rPr>
            </w:pPr>
            <w:r w:rsidRPr="006852DA">
              <w:rPr>
                <w:rFonts w:cs="Calibri"/>
              </w:rPr>
              <w:t>1x/rok prezentace služby studentům VŠ (25 osob) a SZŠ (30 osob)</w:t>
            </w:r>
            <w:r w:rsidR="001F3C44">
              <w:rPr>
                <w:rFonts w:cs="Calibri"/>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lastRenderedPageBreak/>
              <w:t>Stav naplnění opatření v roce 2019</w:t>
            </w:r>
          </w:p>
        </w:tc>
        <w:tc>
          <w:tcPr>
            <w:tcW w:w="3807" w:type="pct"/>
          </w:tcPr>
          <w:p w:rsidR="004B0F89" w:rsidRPr="0021424F" w:rsidRDefault="001953B0" w:rsidP="00EB10DF">
            <w:pPr>
              <w:spacing w:after="0"/>
              <w:rPr>
                <w:rFonts w:cs="Calibri"/>
                <w:b/>
              </w:rPr>
            </w:pPr>
            <w:r>
              <w:rPr>
                <w:rFonts w:cs="Calibri"/>
                <w:b/>
              </w:rPr>
              <w:t>N</w:t>
            </w:r>
            <w:r w:rsidR="004B0F89" w:rsidRPr="0021424F">
              <w:rPr>
                <w:rFonts w:cs="Calibri"/>
                <w:b/>
              </w:rPr>
              <w:t>aplněno</w:t>
            </w:r>
          </w:p>
        </w:tc>
      </w:tr>
      <w:tr w:rsidR="004B0F89" w:rsidRPr="006852DA" w:rsidTr="004B0F89">
        <w:tc>
          <w:tcPr>
            <w:tcW w:w="1193" w:type="pct"/>
            <w:shd w:val="clear" w:color="auto" w:fill="C6D9F1"/>
          </w:tcPr>
          <w:p w:rsidR="004B0F89" w:rsidRPr="006852DA" w:rsidRDefault="004B0F89" w:rsidP="00EB10DF">
            <w:pPr>
              <w:spacing w:after="0"/>
              <w:rPr>
                <w:rFonts w:cs="Calibri"/>
                <w:b/>
              </w:rPr>
            </w:pPr>
            <w:r w:rsidRPr="006852DA">
              <w:rPr>
                <w:rFonts w:cs="Calibri"/>
                <w:b/>
              </w:rPr>
              <w:t>Opatření 5.2</w:t>
            </w:r>
          </w:p>
        </w:tc>
        <w:tc>
          <w:tcPr>
            <w:tcW w:w="3807" w:type="pct"/>
            <w:shd w:val="clear" w:color="auto" w:fill="C6D9F1"/>
          </w:tcPr>
          <w:p w:rsidR="004B0F89" w:rsidRPr="0021424F" w:rsidRDefault="004B0F89" w:rsidP="00EB10DF">
            <w:pPr>
              <w:spacing w:after="0"/>
              <w:rPr>
                <w:rFonts w:cs="Calibri"/>
                <w:b/>
              </w:rPr>
            </w:pPr>
            <w:r w:rsidRPr="0021424F">
              <w:rPr>
                <w:rFonts w:cs="Calibri"/>
                <w:b/>
              </w:rPr>
              <w:t xml:space="preserve">Prezentace života osob se zdravotním postižením a podpora provázanosti komunity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21424F" w:rsidRDefault="004B0F89" w:rsidP="00EB10DF">
            <w:pPr>
              <w:spacing w:after="0"/>
              <w:rPr>
                <w:rFonts w:cs="Calibri"/>
                <w:b/>
              </w:rPr>
            </w:pPr>
            <w:r w:rsidRPr="0021424F">
              <w:rPr>
                <w:rFonts w:cs="Calibri"/>
                <w:b/>
              </w:rPr>
              <w:t>Spolek Trend vozíčkářů Olomouc</w:t>
            </w:r>
          </w:p>
          <w:p w:rsidR="004B0F89" w:rsidRPr="006852DA" w:rsidRDefault="004B0F89" w:rsidP="00EB10DF">
            <w:pPr>
              <w:numPr>
                <w:ilvl w:val="1"/>
                <w:numId w:val="9"/>
              </w:numPr>
              <w:tabs>
                <w:tab w:val="clear" w:pos="1440"/>
                <w:tab w:val="num" w:pos="304"/>
              </w:tabs>
              <w:spacing w:after="0" w:line="240" w:lineRule="auto"/>
              <w:ind w:left="304"/>
              <w:rPr>
                <w:rFonts w:cs="Calibri"/>
              </w:rPr>
            </w:pPr>
            <w:r w:rsidRPr="006852DA">
              <w:rPr>
                <w:rFonts w:cs="Calibri"/>
              </w:rPr>
              <w:t>1x Štafeta na vozíku, 375 osob (za 12 hodin)</w:t>
            </w:r>
            <w:r w:rsidR="001F3C44">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21424F">
              <w:rPr>
                <w:rFonts w:cs="Calibri"/>
                <w:b/>
              </w:rPr>
              <w:t>Mamma</w:t>
            </w:r>
            <w:proofErr w:type="spellEnd"/>
            <w:r w:rsidRPr="0021424F">
              <w:rPr>
                <w:rFonts w:cs="Calibri"/>
                <w:b/>
              </w:rPr>
              <w:t xml:space="preserve"> HELP </w:t>
            </w:r>
          </w:p>
          <w:p w:rsidR="004B0F89" w:rsidRPr="006852DA" w:rsidRDefault="004B0F89" w:rsidP="00FB2333">
            <w:pPr>
              <w:numPr>
                <w:ilvl w:val="1"/>
                <w:numId w:val="62"/>
              </w:numPr>
              <w:tabs>
                <w:tab w:val="clear" w:pos="1440"/>
                <w:tab w:val="num" w:pos="304"/>
              </w:tabs>
              <w:spacing w:after="0" w:line="240" w:lineRule="auto"/>
              <w:ind w:left="304"/>
              <w:rPr>
                <w:rFonts w:cs="Calibri"/>
              </w:rPr>
            </w:pPr>
            <w:r w:rsidRPr="006852DA">
              <w:rPr>
                <w:rFonts w:cs="Calibri"/>
              </w:rPr>
              <w:t>1x pochod Vyšlápněte si pro zdraví s </w:t>
            </w:r>
            <w:proofErr w:type="spellStart"/>
            <w:r w:rsidRPr="006852DA">
              <w:rPr>
                <w:rFonts w:cs="Calibri"/>
              </w:rPr>
              <w:t>mammahelpkami</w:t>
            </w:r>
            <w:proofErr w:type="spellEnd"/>
            <w:r w:rsidRPr="006852DA">
              <w:rPr>
                <w:rFonts w:cs="Calibri"/>
              </w:rPr>
              <w:t xml:space="preserve"> (26 osob)</w:t>
            </w:r>
            <w:r w:rsidR="001F3C44">
              <w:rPr>
                <w:rFonts w:cs="Calibri"/>
              </w:rPr>
              <w:t>,</w:t>
            </w:r>
          </w:p>
          <w:p w:rsidR="004B0F89" w:rsidRPr="006852DA" w:rsidRDefault="004B0F89" w:rsidP="00FB2333">
            <w:pPr>
              <w:numPr>
                <w:ilvl w:val="1"/>
                <w:numId w:val="62"/>
              </w:numPr>
              <w:tabs>
                <w:tab w:val="clear" w:pos="1440"/>
                <w:tab w:val="num" w:pos="304"/>
              </w:tabs>
              <w:spacing w:after="0" w:line="240" w:lineRule="auto"/>
              <w:ind w:left="304"/>
              <w:rPr>
                <w:rFonts w:cs="Calibri"/>
              </w:rPr>
            </w:pPr>
            <w:r w:rsidRPr="006852DA">
              <w:rPr>
                <w:rFonts w:cs="Calibri"/>
              </w:rPr>
              <w:t>pravidelné cvičení v centru (313 osob)</w:t>
            </w:r>
            <w:r w:rsidR="001F3C44">
              <w:rPr>
                <w:rFonts w:cs="Calibri"/>
              </w:rPr>
              <w:t>,</w:t>
            </w:r>
          </w:p>
          <w:p w:rsidR="004B0F89" w:rsidRPr="006852DA" w:rsidRDefault="004B0F89" w:rsidP="00FB2333">
            <w:pPr>
              <w:numPr>
                <w:ilvl w:val="1"/>
                <w:numId w:val="62"/>
              </w:numPr>
              <w:tabs>
                <w:tab w:val="clear" w:pos="1440"/>
                <w:tab w:val="num" w:pos="304"/>
              </w:tabs>
              <w:spacing w:after="0" w:line="240" w:lineRule="auto"/>
              <w:ind w:left="304"/>
              <w:rPr>
                <w:rFonts w:cs="Calibri"/>
              </w:rPr>
            </w:pPr>
            <w:r w:rsidRPr="006852DA">
              <w:rPr>
                <w:rFonts w:cs="Calibri"/>
              </w:rPr>
              <w:t>6x přednášek „Využijte svého práva na preventivní prohlídku“ (208 osob)</w:t>
            </w:r>
            <w:r w:rsidR="001F3C44">
              <w:rPr>
                <w:rFonts w:cs="Calibri"/>
              </w:rPr>
              <w:t>,</w:t>
            </w:r>
          </w:p>
          <w:p w:rsidR="004B0F89" w:rsidRPr="006852DA" w:rsidRDefault="004B0F89" w:rsidP="00FB2333">
            <w:pPr>
              <w:numPr>
                <w:ilvl w:val="1"/>
                <w:numId w:val="62"/>
              </w:numPr>
              <w:tabs>
                <w:tab w:val="clear" w:pos="1440"/>
                <w:tab w:val="num" w:pos="304"/>
              </w:tabs>
              <w:spacing w:after="0" w:line="240" w:lineRule="auto"/>
              <w:ind w:left="304"/>
              <w:rPr>
                <w:rFonts w:cs="Calibri"/>
              </w:rPr>
            </w:pPr>
            <w:r w:rsidRPr="006852DA">
              <w:rPr>
                <w:rFonts w:cs="Calibri"/>
              </w:rPr>
              <w:t>další přednášky, arteterapie, výlety (186 osob)</w:t>
            </w:r>
            <w:r w:rsidR="001F3C44">
              <w:rPr>
                <w:rFonts w:cs="Calibri"/>
              </w:rPr>
              <w:t>,</w:t>
            </w:r>
          </w:p>
          <w:p w:rsidR="004B0F89" w:rsidRPr="006852DA" w:rsidRDefault="004B0F89" w:rsidP="00FB2333">
            <w:pPr>
              <w:numPr>
                <w:ilvl w:val="1"/>
                <w:numId w:val="62"/>
              </w:numPr>
              <w:tabs>
                <w:tab w:val="clear" w:pos="1440"/>
                <w:tab w:val="num" w:pos="304"/>
              </w:tabs>
              <w:spacing w:after="0" w:line="240" w:lineRule="auto"/>
              <w:ind w:left="304"/>
              <w:rPr>
                <w:rFonts w:cs="Calibri"/>
              </w:rPr>
            </w:pPr>
            <w:r w:rsidRPr="006852DA">
              <w:rPr>
                <w:rFonts w:cs="Calibri"/>
              </w:rPr>
              <w:t>9x edukace (537 osob)</w:t>
            </w:r>
            <w:r w:rsidR="001F3C44">
              <w:rPr>
                <w:rFonts w:cs="Calibri"/>
              </w:rPr>
              <w:t>.</w:t>
            </w:r>
          </w:p>
          <w:p w:rsidR="004B0F89" w:rsidRPr="006852DA" w:rsidRDefault="004B0F89" w:rsidP="00EB10DF">
            <w:pPr>
              <w:spacing w:after="0"/>
              <w:rPr>
                <w:rFonts w:cs="Calibri"/>
                <w:i/>
                <w:highlight w:val="yellow"/>
              </w:rPr>
            </w:pPr>
          </w:p>
          <w:p w:rsidR="004B0F89" w:rsidRPr="006852DA" w:rsidRDefault="004B0F89" w:rsidP="00EB10DF">
            <w:pPr>
              <w:spacing w:after="0"/>
              <w:rPr>
                <w:rFonts w:cs="Calibri"/>
                <w:i/>
              </w:rPr>
            </w:pPr>
            <w:proofErr w:type="gramStart"/>
            <w:r w:rsidRPr="0021424F">
              <w:rPr>
                <w:rFonts w:cs="Calibri"/>
                <w:b/>
              </w:rPr>
              <w:t xml:space="preserve">Amelie, </w:t>
            </w:r>
            <w:proofErr w:type="spellStart"/>
            <w:r w:rsidRPr="0021424F">
              <w:rPr>
                <w:rFonts w:cs="Calibri"/>
                <w:b/>
              </w:rPr>
              <w:t>z.s</w:t>
            </w:r>
            <w:proofErr w:type="spellEnd"/>
            <w:r w:rsidRPr="006852DA">
              <w:rPr>
                <w:rFonts w:cs="Calibri"/>
                <w:i/>
              </w:rPr>
              <w:t>.</w:t>
            </w:r>
            <w:proofErr w:type="gramEnd"/>
          </w:p>
          <w:p w:rsidR="004B0F89" w:rsidRPr="006852DA" w:rsidRDefault="004B0F89" w:rsidP="00FB2333">
            <w:pPr>
              <w:numPr>
                <w:ilvl w:val="1"/>
                <w:numId w:val="63"/>
              </w:numPr>
              <w:tabs>
                <w:tab w:val="clear" w:pos="1440"/>
                <w:tab w:val="num" w:pos="304"/>
              </w:tabs>
              <w:spacing w:after="0" w:line="240" w:lineRule="auto"/>
              <w:ind w:left="304"/>
              <w:rPr>
                <w:rFonts w:cs="Calibri"/>
              </w:rPr>
            </w:pPr>
            <w:r w:rsidRPr="006852DA">
              <w:rPr>
                <w:rFonts w:cs="Calibri"/>
              </w:rPr>
              <w:t>Tematické měsíce - 20 osvětových aktivit na téma různých onkologických diagnóz a souvisejících témat formou prezenční i on-line přednášek</w:t>
            </w:r>
            <w:r w:rsidR="001F3C44">
              <w:rPr>
                <w:rFonts w:cs="Calibri"/>
              </w:rPr>
              <w:t>.</w:t>
            </w:r>
          </w:p>
          <w:p w:rsidR="004B0F89" w:rsidRPr="006852DA" w:rsidRDefault="004B0F89" w:rsidP="00FB2333">
            <w:pPr>
              <w:numPr>
                <w:ilvl w:val="1"/>
                <w:numId w:val="63"/>
              </w:numPr>
              <w:tabs>
                <w:tab w:val="clear" w:pos="1440"/>
                <w:tab w:val="num" w:pos="304"/>
              </w:tabs>
              <w:spacing w:after="0" w:line="240" w:lineRule="auto"/>
              <w:ind w:left="304"/>
              <w:rPr>
                <w:rFonts w:cs="Calibri"/>
              </w:rPr>
            </w:pPr>
            <w:r w:rsidRPr="006852DA">
              <w:rPr>
                <w:rFonts w:cs="Calibri"/>
              </w:rPr>
              <w:t xml:space="preserve">Tulipánový měsíc – charitativní a osvětový projekt v březnu, součástí byl benefiční </w:t>
            </w:r>
            <w:proofErr w:type="spellStart"/>
            <w:r w:rsidRPr="006852DA">
              <w:rPr>
                <w:rFonts w:cs="Calibri"/>
              </w:rPr>
              <w:t>bazárek</w:t>
            </w:r>
            <w:proofErr w:type="spellEnd"/>
            <w:r w:rsidRPr="006852DA">
              <w:rPr>
                <w:rFonts w:cs="Calibri"/>
              </w:rPr>
              <w:t>, přednáška, besedy aj., bylo vytvořeno 650 výtvarných děl k výzdobě některých oddělení FN Olomouc</w:t>
            </w:r>
            <w:r w:rsidR="001F3C44">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SPOLU Olomouc</w:t>
            </w:r>
          </w:p>
          <w:p w:rsidR="004B0F89" w:rsidRPr="006852DA" w:rsidRDefault="004B0F89" w:rsidP="00FB2333">
            <w:pPr>
              <w:numPr>
                <w:ilvl w:val="1"/>
                <w:numId w:val="64"/>
              </w:numPr>
              <w:tabs>
                <w:tab w:val="clear" w:pos="1440"/>
                <w:tab w:val="num" w:pos="304"/>
              </w:tabs>
              <w:spacing w:after="0" w:line="240" w:lineRule="auto"/>
              <w:ind w:left="304"/>
              <w:rPr>
                <w:rFonts w:cs="Calibri"/>
              </w:rPr>
            </w:pPr>
            <w:r w:rsidRPr="006852DA">
              <w:rPr>
                <w:rFonts w:cs="Calibri"/>
              </w:rPr>
              <w:t xml:space="preserve">Festival tvořivosti a fantazie </w:t>
            </w:r>
            <w:proofErr w:type="spellStart"/>
            <w:r w:rsidRPr="006852DA">
              <w:rPr>
                <w:rFonts w:cs="Calibri"/>
              </w:rPr>
              <w:t>Fimfárum</w:t>
            </w:r>
            <w:proofErr w:type="spellEnd"/>
            <w:r w:rsidRPr="006852DA">
              <w:rPr>
                <w:rFonts w:cs="Calibri"/>
              </w:rPr>
              <w:t xml:space="preserve"> 2019 (200 </w:t>
            </w:r>
            <w:r>
              <w:rPr>
                <w:rFonts w:cs="Calibri"/>
              </w:rPr>
              <w:t>ú</w:t>
            </w:r>
            <w:r w:rsidRPr="006852DA">
              <w:rPr>
                <w:rFonts w:cs="Calibri"/>
              </w:rPr>
              <w:t>častníků)</w:t>
            </w:r>
            <w:r w:rsidR="001F3C44">
              <w:rPr>
                <w:rFonts w:cs="Calibri"/>
              </w:rPr>
              <w:t>.</w:t>
            </w:r>
          </w:p>
          <w:p w:rsidR="004B0F89" w:rsidRPr="006852DA" w:rsidRDefault="004B0F89" w:rsidP="00EB10DF">
            <w:pPr>
              <w:spacing w:after="0" w:line="240" w:lineRule="auto"/>
              <w:rPr>
                <w:rFonts w:cs="Calibri"/>
                <w:i/>
              </w:rPr>
            </w:pPr>
          </w:p>
          <w:p w:rsidR="004B0F89" w:rsidRPr="0021424F" w:rsidRDefault="004B0F89" w:rsidP="00EB10DF">
            <w:pPr>
              <w:spacing w:after="0"/>
              <w:rPr>
                <w:rFonts w:cs="Calibri"/>
                <w:b/>
              </w:rPr>
            </w:pPr>
            <w:r w:rsidRPr="0021424F">
              <w:rPr>
                <w:rFonts w:cs="Calibri"/>
                <w:b/>
              </w:rPr>
              <w:t>SONS ČR - oblastní odbočka Olomouc</w:t>
            </w:r>
          </w:p>
          <w:p w:rsidR="004B0F89" w:rsidRPr="006852DA" w:rsidRDefault="004B0F89" w:rsidP="00FB2333">
            <w:pPr>
              <w:numPr>
                <w:ilvl w:val="0"/>
                <w:numId w:val="65"/>
              </w:numPr>
              <w:tabs>
                <w:tab w:val="clear" w:pos="1440"/>
                <w:tab w:val="num" w:pos="304"/>
              </w:tabs>
              <w:spacing w:after="0" w:line="240" w:lineRule="auto"/>
              <w:ind w:left="304"/>
              <w:rPr>
                <w:rFonts w:cs="Calibri"/>
              </w:rPr>
            </w:pPr>
            <w:r w:rsidRPr="006852DA">
              <w:rPr>
                <w:rFonts w:cs="Calibri"/>
              </w:rPr>
              <w:t>Den otevřených dveří v listopadu (cca 150 osob)</w:t>
            </w:r>
            <w:r w:rsidR="001F3C44">
              <w:rPr>
                <w:rFonts w:cs="Calibri"/>
              </w:rPr>
              <w:t>.</w:t>
            </w:r>
          </w:p>
          <w:p w:rsidR="004B0F89" w:rsidRPr="006852DA" w:rsidRDefault="004B0F89" w:rsidP="00FB2333">
            <w:pPr>
              <w:numPr>
                <w:ilvl w:val="0"/>
                <w:numId w:val="65"/>
              </w:numPr>
              <w:tabs>
                <w:tab w:val="clear" w:pos="1440"/>
                <w:tab w:val="num" w:pos="304"/>
              </w:tabs>
              <w:spacing w:after="0" w:line="240" w:lineRule="auto"/>
              <w:ind w:left="304"/>
              <w:rPr>
                <w:rFonts w:cs="Calibri"/>
              </w:rPr>
            </w:pPr>
            <w:r w:rsidRPr="006852DA">
              <w:rPr>
                <w:rFonts w:cs="Calibri"/>
              </w:rPr>
              <w:t xml:space="preserve">Dny umění nevidomých na Moravě, výstava obrazů slabozraké grafičky M. </w:t>
            </w:r>
            <w:proofErr w:type="spellStart"/>
            <w:r w:rsidRPr="006852DA">
              <w:rPr>
                <w:rFonts w:cs="Calibri"/>
              </w:rPr>
              <w:t>Evjákové</w:t>
            </w:r>
            <w:proofErr w:type="spellEnd"/>
            <w:r w:rsidRPr="006852DA">
              <w:rPr>
                <w:rFonts w:cs="Calibri"/>
              </w:rPr>
              <w:t xml:space="preserve"> v čajovně Kratochvíle (cca 200 osob), výstava fotografií slabozrakého fotografa L. Pavelčáka v KM Olomouc (cca 500 osob), koncert Nevidomí zpívají, hrají a tančí v RCO (cca 200 osob)</w:t>
            </w:r>
            <w:r w:rsidR="001F3C44">
              <w:rPr>
                <w:rFonts w:cs="Calibri"/>
              </w:rPr>
              <w:t>.</w:t>
            </w:r>
          </w:p>
          <w:p w:rsidR="004B0F89" w:rsidRPr="006852DA" w:rsidRDefault="001F3C44" w:rsidP="00FB2333">
            <w:pPr>
              <w:numPr>
                <w:ilvl w:val="0"/>
                <w:numId w:val="65"/>
              </w:numPr>
              <w:tabs>
                <w:tab w:val="clear" w:pos="1440"/>
                <w:tab w:val="num" w:pos="304"/>
              </w:tabs>
              <w:spacing w:after="0" w:line="240" w:lineRule="auto"/>
              <w:ind w:left="304"/>
              <w:rPr>
                <w:rFonts w:cs="Calibri"/>
              </w:rPr>
            </w:pPr>
            <w:r>
              <w:rPr>
                <w:rFonts w:cs="Calibri"/>
              </w:rPr>
              <w:t>V</w:t>
            </w:r>
            <w:r w:rsidR="004B0F89" w:rsidRPr="006852DA">
              <w:rPr>
                <w:rFonts w:cs="Calibri"/>
              </w:rPr>
              <w:t>ánoční koncert v Kapucínském kostele (cca 120 osob)</w:t>
            </w:r>
            <w:r>
              <w:rPr>
                <w:rFonts w:cs="Calibri"/>
              </w:rPr>
              <w:t>.</w:t>
            </w:r>
          </w:p>
          <w:p w:rsidR="004B0F89" w:rsidRPr="006852DA" w:rsidRDefault="004B0F89" w:rsidP="00EB10DF">
            <w:pPr>
              <w:spacing w:after="0" w:line="240" w:lineRule="auto"/>
              <w:jc w:val="both"/>
              <w:rPr>
                <w:rFonts w:cs="Calibri"/>
              </w:rPr>
            </w:pPr>
          </w:p>
          <w:p w:rsidR="004B0F89" w:rsidRPr="0021424F" w:rsidRDefault="004B0F89" w:rsidP="00EB10DF">
            <w:pPr>
              <w:spacing w:after="0"/>
              <w:rPr>
                <w:rFonts w:cs="Calibri"/>
                <w:b/>
              </w:rPr>
            </w:pPr>
            <w:r w:rsidRPr="0021424F">
              <w:rPr>
                <w:rFonts w:cs="Calibri"/>
                <w:b/>
              </w:rPr>
              <w:t>KYKLOP o.p.s.</w:t>
            </w:r>
          </w:p>
          <w:p w:rsidR="004B0F89" w:rsidRPr="006852DA" w:rsidRDefault="004B0F89" w:rsidP="00FB2333">
            <w:pPr>
              <w:numPr>
                <w:ilvl w:val="0"/>
                <w:numId w:val="65"/>
              </w:numPr>
              <w:tabs>
                <w:tab w:val="clear" w:pos="1440"/>
                <w:tab w:val="num" w:pos="304"/>
              </w:tabs>
              <w:spacing w:after="0" w:line="240" w:lineRule="auto"/>
              <w:ind w:left="304"/>
              <w:rPr>
                <w:rFonts w:cs="Calibri"/>
              </w:rPr>
            </w:pPr>
            <w:r w:rsidRPr="006852DA">
              <w:rPr>
                <w:rFonts w:cs="Calibri"/>
              </w:rPr>
              <w:t>10x motivační a prezentační koncerty pro širokou veřejnost</w:t>
            </w:r>
            <w:r w:rsidR="001F3C44">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 xml:space="preserve">Oblastní unie neslyšících Olomouc </w:t>
            </w:r>
          </w:p>
          <w:p w:rsidR="004B0F89" w:rsidRPr="006852DA" w:rsidRDefault="004B0F89" w:rsidP="00FB2333">
            <w:pPr>
              <w:numPr>
                <w:ilvl w:val="0"/>
                <w:numId w:val="66"/>
              </w:numPr>
              <w:tabs>
                <w:tab w:val="clear" w:pos="1440"/>
                <w:tab w:val="num" w:pos="304"/>
              </w:tabs>
              <w:spacing w:after="0" w:line="240" w:lineRule="auto"/>
              <w:ind w:left="304"/>
              <w:rPr>
                <w:rFonts w:cs="Calibri"/>
              </w:rPr>
            </w:pPr>
            <w:r w:rsidRPr="006852DA">
              <w:rPr>
                <w:rFonts w:cs="Calibri"/>
              </w:rPr>
              <w:t xml:space="preserve">1x/rok </w:t>
            </w:r>
            <w:proofErr w:type="spellStart"/>
            <w:r w:rsidRPr="006852DA">
              <w:rPr>
                <w:rFonts w:cs="Calibri"/>
              </w:rPr>
              <w:t>Koloběžkiáda</w:t>
            </w:r>
            <w:proofErr w:type="spellEnd"/>
            <w:r w:rsidR="001F3C44">
              <w:rPr>
                <w:rFonts w:cs="Calibri"/>
              </w:rPr>
              <w:t>,</w:t>
            </w:r>
          </w:p>
          <w:p w:rsidR="004B0F89" w:rsidRPr="006852DA" w:rsidRDefault="004B0F89" w:rsidP="00FB2333">
            <w:pPr>
              <w:numPr>
                <w:ilvl w:val="0"/>
                <w:numId w:val="66"/>
              </w:numPr>
              <w:tabs>
                <w:tab w:val="clear" w:pos="1440"/>
                <w:tab w:val="num" w:pos="304"/>
              </w:tabs>
              <w:spacing w:after="0" w:line="240" w:lineRule="auto"/>
              <w:ind w:left="304"/>
              <w:rPr>
                <w:rFonts w:cs="Calibri"/>
              </w:rPr>
            </w:pPr>
            <w:r w:rsidRPr="006852DA">
              <w:rPr>
                <w:rFonts w:cs="Calibri"/>
              </w:rPr>
              <w:t>1x/rok Mezinárodní den neslyšících</w:t>
            </w:r>
            <w:r w:rsidR="001F3C44">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r w:rsidRPr="0021424F">
              <w:rPr>
                <w:rFonts w:cs="Calibri"/>
                <w:b/>
              </w:rPr>
              <w:t xml:space="preserve">Jdeme autistům naproti – </w:t>
            </w:r>
            <w:proofErr w:type="gramStart"/>
            <w:r w:rsidRPr="0021424F">
              <w:rPr>
                <w:rFonts w:cs="Calibri"/>
                <w:b/>
              </w:rPr>
              <w:t xml:space="preserve">Olomouc, </w:t>
            </w:r>
            <w:proofErr w:type="spellStart"/>
            <w:r w:rsidRPr="0021424F">
              <w:rPr>
                <w:rFonts w:cs="Calibri"/>
                <w:b/>
              </w:rPr>
              <w:t>z.s</w:t>
            </w:r>
            <w:proofErr w:type="spellEnd"/>
            <w:r w:rsidRPr="0021424F">
              <w:rPr>
                <w:rFonts w:cs="Calibri"/>
                <w:b/>
              </w:rPr>
              <w:t>.</w:t>
            </w:r>
            <w:proofErr w:type="gramEnd"/>
          </w:p>
          <w:p w:rsidR="004B0F89" w:rsidRPr="006852DA" w:rsidRDefault="001F3C44" w:rsidP="00FB2333">
            <w:pPr>
              <w:numPr>
                <w:ilvl w:val="0"/>
                <w:numId w:val="67"/>
              </w:numPr>
              <w:tabs>
                <w:tab w:val="clear" w:pos="720"/>
                <w:tab w:val="num" w:pos="304"/>
              </w:tabs>
              <w:spacing w:after="0" w:line="240" w:lineRule="auto"/>
              <w:ind w:left="304"/>
              <w:rPr>
                <w:rFonts w:cs="Calibri"/>
              </w:rPr>
            </w:pPr>
            <w:proofErr w:type="gramStart"/>
            <w:r>
              <w:rPr>
                <w:rFonts w:cs="Calibri"/>
              </w:rPr>
              <w:t>P</w:t>
            </w:r>
            <w:r w:rsidR="004B0F89" w:rsidRPr="006852DA">
              <w:rPr>
                <w:rFonts w:cs="Calibri"/>
              </w:rPr>
              <w:t>roběhla</w:t>
            </w:r>
            <w:proofErr w:type="gramEnd"/>
            <w:r w:rsidR="004B0F89" w:rsidRPr="006852DA">
              <w:rPr>
                <w:rFonts w:cs="Calibri"/>
              </w:rPr>
              <w:t xml:space="preserve"> akce Česko </w:t>
            </w:r>
            <w:proofErr w:type="gramStart"/>
            <w:r w:rsidR="004B0F89" w:rsidRPr="006852DA">
              <w:rPr>
                <w:rFonts w:cs="Calibri"/>
              </w:rPr>
              <w:t>svítí</w:t>
            </w:r>
            <w:proofErr w:type="gramEnd"/>
            <w:r w:rsidR="004B0F89" w:rsidRPr="006852DA">
              <w:rPr>
                <w:rFonts w:cs="Calibri"/>
              </w:rPr>
              <w:t xml:space="preserve"> modře, akce Modré dny na Pevnosti poznání (nasvícení Pevnosti poznání a radnice)</w:t>
            </w:r>
            <w:r>
              <w:rPr>
                <w:rFonts w:cs="Calibri"/>
              </w:rPr>
              <w:t>.</w:t>
            </w:r>
          </w:p>
          <w:p w:rsidR="004B0F89" w:rsidRPr="006852DA" w:rsidRDefault="004B0F89" w:rsidP="00EB10DF">
            <w:pPr>
              <w:spacing w:after="0" w:line="240" w:lineRule="auto"/>
              <w:rPr>
                <w:rFonts w:cs="Calibri"/>
              </w:rPr>
            </w:pPr>
          </w:p>
          <w:p w:rsidR="004B0F89" w:rsidRPr="0021424F" w:rsidRDefault="004B0F89" w:rsidP="00EB10DF">
            <w:pPr>
              <w:spacing w:after="0"/>
              <w:rPr>
                <w:rFonts w:cs="Calibri"/>
                <w:b/>
              </w:rPr>
            </w:pPr>
            <w:proofErr w:type="spellStart"/>
            <w:r w:rsidRPr="00C810F3">
              <w:rPr>
                <w:rFonts w:cs="Calibri"/>
                <w:b/>
              </w:rPr>
              <w:t>Roska</w:t>
            </w:r>
            <w:proofErr w:type="spellEnd"/>
            <w:r w:rsidRPr="00C810F3">
              <w:rPr>
                <w:rFonts w:cs="Calibri"/>
                <w:b/>
              </w:rPr>
              <w:t xml:space="preserve"> </w:t>
            </w:r>
            <w:proofErr w:type="gramStart"/>
            <w:r w:rsidRPr="00C810F3">
              <w:rPr>
                <w:rFonts w:cs="Calibri"/>
                <w:b/>
              </w:rPr>
              <w:t xml:space="preserve">Olomouc, </w:t>
            </w:r>
            <w:proofErr w:type="spellStart"/>
            <w:r w:rsidRPr="00C810F3">
              <w:rPr>
                <w:rFonts w:cs="Calibri"/>
                <w:b/>
              </w:rPr>
              <w:t>z.p.</w:t>
            </w:r>
            <w:proofErr w:type="gramEnd"/>
            <w:r w:rsidRPr="00C810F3">
              <w:rPr>
                <w:rFonts w:cs="Calibri"/>
                <w:b/>
              </w:rPr>
              <w:t>s</w:t>
            </w:r>
            <w:proofErr w:type="spellEnd"/>
            <w:r w:rsidRPr="00C810F3">
              <w:rPr>
                <w:rFonts w:cs="Calibri"/>
                <w:b/>
              </w:rPr>
              <w:t>.</w:t>
            </w:r>
          </w:p>
          <w:p w:rsidR="004B0F89" w:rsidRPr="006852DA" w:rsidRDefault="00C810F3" w:rsidP="00FB2333">
            <w:pPr>
              <w:numPr>
                <w:ilvl w:val="0"/>
                <w:numId w:val="68"/>
              </w:numPr>
              <w:tabs>
                <w:tab w:val="clear" w:pos="720"/>
                <w:tab w:val="num" w:pos="304"/>
              </w:tabs>
              <w:suppressAutoHyphens/>
              <w:spacing w:after="0" w:line="240" w:lineRule="auto"/>
              <w:ind w:left="300" w:hanging="357"/>
              <w:rPr>
                <w:rFonts w:cs="Calibri"/>
              </w:rPr>
            </w:pPr>
            <w:r>
              <w:rPr>
                <w:rFonts w:cs="Calibri"/>
              </w:rPr>
              <w:t>A</w:t>
            </w:r>
            <w:r w:rsidR="004B0F89" w:rsidRPr="006852DA">
              <w:rPr>
                <w:rFonts w:cs="Calibri"/>
              </w:rPr>
              <w:t>kce Rozárium ke Světovému dni RS (16 účastníků)</w:t>
            </w:r>
            <w:r>
              <w:rPr>
                <w:rFonts w:cs="Calibri"/>
              </w:rPr>
              <w:t>,</w:t>
            </w:r>
          </w:p>
          <w:p w:rsidR="004B0F89" w:rsidRPr="006852DA" w:rsidRDefault="004B0F89" w:rsidP="00FB2333">
            <w:pPr>
              <w:numPr>
                <w:ilvl w:val="0"/>
                <w:numId w:val="68"/>
              </w:numPr>
              <w:tabs>
                <w:tab w:val="clear" w:pos="720"/>
                <w:tab w:val="num" w:pos="304"/>
              </w:tabs>
              <w:suppressAutoHyphens/>
              <w:spacing w:after="0" w:line="240" w:lineRule="auto"/>
              <w:ind w:left="300" w:hanging="357"/>
              <w:rPr>
                <w:rFonts w:cs="Calibri"/>
              </w:rPr>
            </w:pPr>
            <w:r w:rsidRPr="006852DA">
              <w:rPr>
                <w:rFonts w:cs="Calibri"/>
                <w:i/>
                <w:iCs/>
              </w:rPr>
              <w:t>ROSKAFEST</w:t>
            </w:r>
            <w:r w:rsidRPr="006852DA">
              <w:rPr>
                <w:rFonts w:cs="Calibri"/>
              </w:rPr>
              <w:t xml:space="preserve"> benefiční koncert</w:t>
            </w:r>
            <w:r w:rsidR="00C810F3">
              <w:rPr>
                <w:rFonts w:cs="Calibri"/>
              </w:rPr>
              <w:t>,</w:t>
            </w:r>
          </w:p>
          <w:p w:rsidR="004B0F89" w:rsidRPr="006852DA" w:rsidRDefault="004B0F89" w:rsidP="00FB2333">
            <w:pPr>
              <w:numPr>
                <w:ilvl w:val="0"/>
                <w:numId w:val="68"/>
              </w:numPr>
              <w:tabs>
                <w:tab w:val="clear" w:pos="720"/>
                <w:tab w:val="num" w:pos="304"/>
              </w:tabs>
              <w:suppressAutoHyphens/>
              <w:spacing w:after="0" w:line="240" w:lineRule="auto"/>
              <w:ind w:left="300" w:hanging="357"/>
              <w:rPr>
                <w:rFonts w:cs="Calibri"/>
              </w:rPr>
            </w:pPr>
            <w:r w:rsidRPr="006852DA">
              <w:rPr>
                <w:rFonts w:cs="Calibri"/>
              </w:rPr>
              <w:t xml:space="preserve">Běh s </w:t>
            </w:r>
            <w:proofErr w:type="spellStart"/>
            <w:r w:rsidRPr="006852DA">
              <w:rPr>
                <w:rFonts w:cs="Calibri"/>
              </w:rPr>
              <w:t>čelovkou</w:t>
            </w:r>
            <w:proofErr w:type="spellEnd"/>
            <w:r w:rsidRPr="006852DA">
              <w:rPr>
                <w:rFonts w:cs="Calibri"/>
              </w:rPr>
              <w:t xml:space="preserve"> na podporu nemocných RS</w:t>
            </w:r>
            <w:r w:rsidR="00C810F3">
              <w:rPr>
                <w:rFonts w:cs="Calibri"/>
              </w:rPr>
              <w:t>,</w:t>
            </w:r>
          </w:p>
          <w:p w:rsidR="004B0F89" w:rsidRPr="006852DA" w:rsidRDefault="004B0F89" w:rsidP="00FB2333">
            <w:pPr>
              <w:numPr>
                <w:ilvl w:val="0"/>
                <w:numId w:val="68"/>
              </w:numPr>
              <w:tabs>
                <w:tab w:val="clear" w:pos="720"/>
                <w:tab w:val="num" w:pos="304"/>
              </w:tabs>
              <w:suppressAutoHyphens/>
              <w:spacing w:after="0" w:line="240" w:lineRule="auto"/>
              <w:ind w:left="300" w:hanging="357"/>
              <w:rPr>
                <w:rFonts w:cs="Calibri"/>
              </w:rPr>
            </w:pPr>
            <w:proofErr w:type="spellStart"/>
            <w:r w:rsidRPr="006852DA">
              <w:rPr>
                <w:rFonts w:cs="Calibri"/>
              </w:rPr>
              <w:t>MaRS</w:t>
            </w:r>
            <w:proofErr w:type="spellEnd"/>
            <w:r w:rsidRPr="006852DA">
              <w:rPr>
                <w:rFonts w:cs="Calibri"/>
              </w:rPr>
              <w:t xml:space="preserve"> – cvičení osob s RS (celorepubliková akce)</w:t>
            </w:r>
            <w:r w:rsidR="00C810F3">
              <w:rPr>
                <w:rFonts w:cs="Calibri"/>
              </w:rPr>
              <w:t>.</w:t>
            </w:r>
          </w:p>
          <w:p w:rsidR="004B0F89" w:rsidRPr="006852DA" w:rsidRDefault="004B0F89" w:rsidP="00EB10DF">
            <w:pPr>
              <w:suppressAutoHyphens/>
              <w:spacing w:after="0" w:line="240" w:lineRule="auto"/>
              <w:rPr>
                <w:rFonts w:cs="Calibri"/>
              </w:rPr>
            </w:pPr>
          </w:p>
          <w:p w:rsidR="004B0F89" w:rsidRPr="0021424F" w:rsidRDefault="004B0F89" w:rsidP="00EB10DF">
            <w:pPr>
              <w:spacing w:after="0"/>
              <w:rPr>
                <w:rFonts w:cs="Calibri"/>
                <w:b/>
              </w:rPr>
            </w:pPr>
            <w:r w:rsidRPr="0021424F">
              <w:rPr>
                <w:rFonts w:cs="Calibri"/>
                <w:b/>
              </w:rPr>
              <w:t>DC 90 o.p.s.</w:t>
            </w:r>
          </w:p>
          <w:p w:rsidR="004B0F89" w:rsidRPr="006852DA" w:rsidRDefault="004B0F89" w:rsidP="00FB2333">
            <w:pPr>
              <w:numPr>
                <w:ilvl w:val="0"/>
                <w:numId w:val="69"/>
              </w:numPr>
              <w:spacing w:after="0" w:line="240" w:lineRule="auto"/>
              <w:ind w:left="-57" w:firstLine="357"/>
              <w:rPr>
                <w:rFonts w:cs="Calibri"/>
              </w:rPr>
            </w:pPr>
            <w:r w:rsidRPr="006852DA">
              <w:rPr>
                <w:rFonts w:cs="Calibri"/>
              </w:rPr>
              <w:t>1x/rok Zahradní slavnost – Den otevřených dveří</w:t>
            </w:r>
            <w:r w:rsidR="00C810F3">
              <w:rPr>
                <w:rFonts w:cs="Calibri"/>
              </w:rPr>
              <w:t>,</w:t>
            </w:r>
          </w:p>
          <w:p w:rsidR="004B0F89" w:rsidRPr="006852DA" w:rsidRDefault="004B0F89" w:rsidP="00FB2333">
            <w:pPr>
              <w:numPr>
                <w:ilvl w:val="0"/>
                <w:numId w:val="69"/>
              </w:numPr>
              <w:spacing w:after="0" w:line="240" w:lineRule="auto"/>
              <w:ind w:left="-57" w:firstLine="357"/>
              <w:rPr>
                <w:rFonts w:cs="Calibri"/>
              </w:rPr>
            </w:pPr>
            <w:r w:rsidRPr="006852DA">
              <w:rPr>
                <w:rFonts w:cs="Calibri"/>
              </w:rPr>
              <w:t>3x/rok výstavy a vernisáže spojené s</w:t>
            </w:r>
            <w:r>
              <w:rPr>
                <w:rFonts w:cs="Calibri"/>
              </w:rPr>
              <w:t> divadlem,</w:t>
            </w:r>
            <w:r w:rsidRPr="006852DA">
              <w:rPr>
                <w:rFonts w:cs="Calibri"/>
              </w:rPr>
              <w:t xml:space="preserve"> tancem či recitací</w:t>
            </w:r>
            <w:r w:rsidR="00C810F3">
              <w:rPr>
                <w:rFonts w:cs="Calibri"/>
              </w:rPr>
              <w:t>,</w:t>
            </w:r>
          </w:p>
          <w:p w:rsidR="004B0F89" w:rsidRPr="006852DA" w:rsidRDefault="004B0F89" w:rsidP="00FB2333">
            <w:pPr>
              <w:numPr>
                <w:ilvl w:val="0"/>
                <w:numId w:val="69"/>
              </w:numPr>
              <w:spacing w:after="0" w:line="240" w:lineRule="auto"/>
              <w:ind w:left="-57" w:firstLine="357"/>
              <w:rPr>
                <w:rFonts w:cs="Calibri"/>
              </w:rPr>
            </w:pPr>
            <w:r w:rsidRPr="006852DA">
              <w:rPr>
                <w:rFonts w:cs="Calibri"/>
              </w:rPr>
              <w:t>1x/rok divadelní představení na festivalu Divadelní Flora Olomouc</w:t>
            </w:r>
            <w:r w:rsidR="00C810F3">
              <w:rPr>
                <w:rFonts w:cs="Calibri"/>
              </w:rPr>
              <w:t>,</w:t>
            </w:r>
          </w:p>
          <w:p w:rsidR="004B0F89" w:rsidRPr="006852DA" w:rsidRDefault="004B0F89" w:rsidP="00FB2333">
            <w:pPr>
              <w:numPr>
                <w:ilvl w:val="0"/>
                <w:numId w:val="69"/>
              </w:numPr>
              <w:spacing w:after="0" w:line="240" w:lineRule="auto"/>
              <w:ind w:left="761" w:hanging="425"/>
              <w:rPr>
                <w:rFonts w:cs="Calibri"/>
              </w:rPr>
            </w:pPr>
            <w:r w:rsidRPr="006852DA">
              <w:rPr>
                <w:rFonts w:cs="Calibri"/>
              </w:rPr>
              <w:t>7x/rok divadelní představení v</w:t>
            </w:r>
            <w:r>
              <w:rPr>
                <w:rFonts w:cs="Calibri"/>
              </w:rPr>
              <w:t xml:space="preserve"> rámci různých kulturních akcí </w:t>
            </w:r>
            <w:r w:rsidRPr="006852DA">
              <w:rPr>
                <w:rFonts w:cs="Calibri"/>
              </w:rPr>
              <w:t>v Olomouci a okolí</w:t>
            </w:r>
            <w:r w:rsidR="00C810F3">
              <w:rPr>
                <w:rFonts w:cs="Calibri"/>
              </w:rPr>
              <w:t>,</w:t>
            </w:r>
          </w:p>
          <w:p w:rsidR="004B0F89" w:rsidRPr="006852DA" w:rsidRDefault="004B0F89" w:rsidP="00FB2333">
            <w:pPr>
              <w:numPr>
                <w:ilvl w:val="0"/>
                <w:numId w:val="69"/>
              </w:numPr>
              <w:spacing w:after="0" w:line="240" w:lineRule="auto"/>
              <w:ind w:left="-57" w:firstLine="357"/>
              <w:rPr>
                <w:rFonts w:cs="Calibri"/>
              </w:rPr>
            </w:pPr>
            <w:r w:rsidRPr="006852DA">
              <w:rPr>
                <w:rFonts w:cs="Calibri"/>
              </w:rPr>
              <w:t>3x/rok taneční vystoupení v rámci zahradní slavnosti a dalších akcí</w:t>
            </w:r>
            <w:r w:rsidR="00C810F3">
              <w:rPr>
                <w:rFonts w:cs="Calibri"/>
              </w:rPr>
              <w:t>,</w:t>
            </w:r>
          </w:p>
          <w:p w:rsidR="004B0F89" w:rsidRPr="006852DA" w:rsidRDefault="004B0F89" w:rsidP="00FB2333">
            <w:pPr>
              <w:numPr>
                <w:ilvl w:val="0"/>
                <w:numId w:val="69"/>
              </w:numPr>
              <w:spacing w:after="0" w:line="240" w:lineRule="auto"/>
              <w:ind w:left="-57" w:firstLine="357"/>
              <w:rPr>
                <w:rFonts w:cs="Calibri"/>
              </w:rPr>
            </w:pPr>
            <w:r w:rsidRPr="006852DA">
              <w:rPr>
                <w:rFonts w:cs="Calibri"/>
              </w:rPr>
              <w:t>4x/rok prezentace tvorby uživatelů stacionáře a chráněné dílny DC</w:t>
            </w:r>
            <w:r w:rsidR="00C810F3">
              <w:rPr>
                <w:rFonts w:cs="Calibri"/>
              </w:rPr>
              <w:t>,</w:t>
            </w:r>
          </w:p>
          <w:p w:rsidR="004B0F89" w:rsidRPr="006852DA" w:rsidRDefault="004B0F89" w:rsidP="00FB2333">
            <w:pPr>
              <w:numPr>
                <w:ilvl w:val="0"/>
                <w:numId w:val="69"/>
              </w:numPr>
              <w:spacing w:after="0" w:line="240" w:lineRule="auto"/>
              <w:ind w:left="-57" w:firstLine="357"/>
              <w:rPr>
                <w:rFonts w:cs="Calibri"/>
              </w:rPr>
            </w:pPr>
            <w:r w:rsidRPr="006852DA">
              <w:rPr>
                <w:rFonts w:cs="Calibri"/>
              </w:rPr>
              <w:t xml:space="preserve">1x/rok spolupráce s DMP v rámci </w:t>
            </w:r>
            <w:proofErr w:type="spellStart"/>
            <w:r w:rsidRPr="006852DA">
              <w:rPr>
                <w:rFonts w:cs="Calibri"/>
              </w:rPr>
              <w:t>Vanočních</w:t>
            </w:r>
            <w:proofErr w:type="spellEnd"/>
            <w:r w:rsidRPr="006852DA">
              <w:rPr>
                <w:rFonts w:cs="Calibri"/>
              </w:rPr>
              <w:t xml:space="preserve"> trhů Olomouc</w:t>
            </w:r>
            <w:r w:rsidR="00C810F3">
              <w:rPr>
                <w:rFonts w:cs="Calibri"/>
              </w:rPr>
              <w:t>,</w:t>
            </w:r>
          </w:p>
          <w:p w:rsidR="004B0F89" w:rsidRPr="008B1B7D" w:rsidRDefault="004B0F89" w:rsidP="00FB2333">
            <w:pPr>
              <w:numPr>
                <w:ilvl w:val="0"/>
                <w:numId w:val="69"/>
              </w:numPr>
              <w:spacing w:after="0" w:line="240" w:lineRule="auto"/>
              <w:ind w:left="761" w:hanging="425"/>
              <w:rPr>
                <w:rFonts w:cs="Calibri"/>
              </w:rPr>
            </w:pPr>
            <w:r w:rsidRPr="006852DA">
              <w:rPr>
                <w:rFonts w:cs="Calibri"/>
              </w:rPr>
              <w:t>1x/rok prezentace práce spojené s darováním drobných výtvorů uživatelů stacionáře klientům LDN ve spolupráci s </w:t>
            </w:r>
            <w:proofErr w:type="spellStart"/>
            <w:r w:rsidRPr="006852DA">
              <w:rPr>
                <w:rFonts w:cs="Calibri"/>
              </w:rPr>
              <w:t>org</w:t>
            </w:r>
            <w:proofErr w:type="spellEnd"/>
            <w:r w:rsidRPr="006852DA">
              <w:rPr>
                <w:rFonts w:cs="Calibri"/>
              </w:rPr>
              <w:t xml:space="preserve">. JIKA – </w:t>
            </w:r>
            <w:r>
              <w:rPr>
                <w:rFonts w:cs="Calibri"/>
              </w:rPr>
              <w:t xml:space="preserve">Olomoucké </w:t>
            </w:r>
            <w:r w:rsidRPr="006852DA">
              <w:rPr>
                <w:rFonts w:cs="Calibri"/>
              </w:rPr>
              <w:t>dobrovo</w:t>
            </w:r>
            <w:r>
              <w:rPr>
                <w:rFonts w:cs="Calibri"/>
              </w:rPr>
              <w:t>l</w:t>
            </w:r>
            <w:r w:rsidRPr="006852DA">
              <w:rPr>
                <w:rFonts w:cs="Calibri"/>
              </w:rPr>
              <w:t>nické centrum</w:t>
            </w:r>
            <w:r w:rsidR="00C810F3">
              <w:rPr>
                <w:rFonts w:cs="Calibri"/>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lastRenderedPageBreak/>
              <w:t>Stav naplnění opatření v roce 2019</w:t>
            </w:r>
          </w:p>
        </w:tc>
        <w:tc>
          <w:tcPr>
            <w:tcW w:w="3807" w:type="pct"/>
          </w:tcPr>
          <w:p w:rsidR="004B0F89" w:rsidRPr="008B1B7D" w:rsidRDefault="001953B0" w:rsidP="00EB10DF">
            <w:pPr>
              <w:spacing w:after="0"/>
              <w:rPr>
                <w:rFonts w:cs="Calibri"/>
                <w:b/>
              </w:rPr>
            </w:pPr>
            <w:r>
              <w:rPr>
                <w:rFonts w:cs="Calibri"/>
                <w:b/>
              </w:rPr>
              <w:t>N</w:t>
            </w:r>
            <w:r w:rsidR="004B0F89" w:rsidRPr="008B1B7D">
              <w:rPr>
                <w:rFonts w:cs="Calibri"/>
                <w:b/>
              </w:rPr>
              <w:t>aplněno</w:t>
            </w:r>
          </w:p>
          <w:p w:rsidR="004B0F89" w:rsidRPr="006852DA" w:rsidRDefault="004B0F89" w:rsidP="00EB10DF">
            <w:pPr>
              <w:spacing w:after="0" w:line="240" w:lineRule="auto"/>
              <w:rPr>
                <w:rFonts w:cs="Calibri"/>
              </w:rPr>
            </w:pPr>
          </w:p>
        </w:tc>
      </w:tr>
      <w:tr w:rsidR="004B0F89" w:rsidRPr="006852DA" w:rsidTr="004B0F89">
        <w:tc>
          <w:tcPr>
            <w:tcW w:w="1193" w:type="pct"/>
            <w:shd w:val="clear" w:color="auto" w:fill="C6D9F1"/>
          </w:tcPr>
          <w:p w:rsidR="004B0F89" w:rsidRPr="006852DA" w:rsidRDefault="004B0F89" w:rsidP="00EB10DF">
            <w:pPr>
              <w:spacing w:after="0"/>
              <w:rPr>
                <w:rFonts w:cs="Calibri"/>
                <w:b/>
              </w:rPr>
            </w:pPr>
            <w:r w:rsidRPr="006852DA">
              <w:rPr>
                <w:rFonts w:cs="Calibri"/>
                <w:b/>
              </w:rPr>
              <w:t>Opatření 5.3</w:t>
            </w:r>
          </w:p>
        </w:tc>
        <w:tc>
          <w:tcPr>
            <w:tcW w:w="3807" w:type="pct"/>
            <w:shd w:val="clear" w:color="auto" w:fill="C6D9F1"/>
          </w:tcPr>
          <w:p w:rsidR="004B0F89" w:rsidRPr="008B1B7D" w:rsidRDefault="004B0F89" w:rsidP="00EB10DF">
            <w:pPr>
              <w:spacing w:after="0"/>
              <w:ind w:left="304" w:hanging="304"/>
              <w:rPr>
                <w:rFonts w:cs="Calibri"/>
                <w:b/>
              </w:rPr>
            </w:pPr>
            <w:r w:rsidRPr="008B1B7D">
              <w:rPr>
                <w:rFonts w:cs="Calibri"/>
                <w:b/>
                <w:bCs/>
              </w:rPr>
              <w:t>Podpora pečujících osob</w:t>
            </w:r>
            <w:r w:rsidRPr="008B1B7D">
              <w:rPr>
                <w:rFonts w:cs="Calibri"/>
                <w:b/>
              </w:rPr>
              <w:t xml:space="preserve"> </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Aktivity vedoucí k naplnění opatření v roce 2019</w:t>
            </w:r>
          </w:p>
        </w:tc>
        <w:tc>
          <w:tcPr>
            <w:tcW w:w="3807" w:type="pct"/>
          </w:tcPr>
          <w:p w:rsidR="004B0F89" w:rsidRPr="008B1B7D" w:rsidRDefault="004B0F89" w:rsidP="00EB10DF">
            <w:pPr>
              <w:spacing w:after="0"/>
              <w:rPr>
                <w:rFonts w:cs="Calibri"/>
                <w:b/>
              </w:rPr>
            </w:pPr>
            <w:r w:rsidRPr="008B1B7D">
              <w:rPr>
                <w:rFonts w:cs="Calibri"/>
                <w:b/>
              </w:rPr>
              <w:t>SPOLU Olomouc</w:t>
            </w:r>
          </w:p>
          <w:p w:rsidR="004B0F89" w:rsidRPr="006852DA" w:rsidRDefault="004B0F89" w:rsidP="00FB2333">
            <w:pPr>
              <w:widowControl w:val="0"/>
              <w:numPr>
                <w:ilvl w:val="0"/>
                <w:numId w:val="70"/>
              </w:numPr>
              <w:autoSpaceDE w:val="0"/>
              <w:autoSpaceDN w:val="0"/>
              <w:adjustRightInd w:val="0"/>
              <w:spacing w:after="0" w:line="240" w:lineRule="auto"/>
              <w:rPr>
                <w:rFonts w:cs="Calibri"/>
              </w:rPr>
            </w:pPr>
            <w:r w:rsidRPr="006852DA">
              <w:rPr>
                <w:rFonts w:cs="Calibri"/>
              </w:rPr>
              <w:t>1x týdně 1,5 hod. - kurz angličtiny pro pečující (4 účastníci)</w:t>
            </w:r>
            <w:r w:rsidR="00C810F3">
              <w:rPr>
                <w:rFonts w:cs="Calibri"/>
              </w:rPr>
              <w:t>,</w:t>
            </w:r>
          </w:p>
          <w:p w:rsidR="004B0F89" w:rsidRPr="006852DA" w:rsidRDefault="004B0F89" w:rsidP="00FB2333">
            <w:pPr>
              <w:widowControl w:val="0"/>
              <w:numPr>
                <w:ilvl w:val="0"/>
                <w:numId w:val="70"/>
              </w:numPr>
              <w:autoSpaceDE w:val="0"/>
              <w:autoSpaceDN w:val="0"/>
              <w:adjustRightInd w:val="0"/>
              <w:spacing w:after="0" w:line="240" w:lineRule="auto"/>
              <w:rPr>
                <w:rFonts w:cs="Calibri"/>
              </w:rPr>
            </w:pPr>
            <w:r w:rsidRPr="006852DA">
              <w:rPr>
                <w:rFonts w:cs="Calibri"/>
              </w:rPr>
              <w:t>praktický workshop Svéprávnost a opatrovnictví u lidí se zdravotním postižením - 4 hodiny (11 pečujících)</w:t>
            </w:r>
            <w:r w:rsidR="00C810F3">
              <w:rPr>
                <w:rFonts w:cs="Calibri"/>
              </w:rPr>
              <w:t>.</w:t>
            </w:r>
          </w:p>
          <w:p w:rsidR="004B0F89" w:rsidRPr="006852DA" w:rsidRDefault="004B0F89" w:rsidP="00EB10DF">
            <w:pPr>
              <w:spacing w:after="0" w:line="240" w:lineRule="auto"/>
              <w:rPr>
                <w:rFonts w:cs="Calibri"/>
              </w:rPr>
            </w:pPr>
          </w:p>
          <w:p w:rsidR="002E6926" w:rsidRPr="002E6926" w:rsidRDefault="004B0F89" w:rsidP="002E6926">
            <w:pPr>
              <w:widowControl w:val="0"/>
              <w:autoSpaceDE w:val="0"/>
              <w:autoSpaceDN w:val="0"/>
              <w:adjustRightInd w:val="0"/>
              <w:spacing w:after="0" w:line="240" w:lineRule="auto"/>
              <w:rPr>
                <w:rFonts w:cs="Calibri"/>
                <w:b/>
                <w:lang w:eastAsia="cs-CZ"/>
              </w:rPr>
            </w:pPr>
            <w:r w:rsidRPr="002E6926">
              <w:rPr>
                <w:rFonts w:cs="Calibri"/>
                <w:b/>
                <w:lang w:eastAsia="cs-CZ"/>
              </w:rPr>
              <w:t>Společnost pro ranou péči, pobočka Olomouc</w:t>
            </w:r>
          </w:p>
          <w:p w:rsidR="004B0F89" w:rsidRPr="002E6926" w:rsidRDefault="004B0F89" w:rsidP="00FB2333">
            <w:pPr>
              <w:pStyle w:val="Odstavecseseznamem"/>
              <w:widowControl w:val="0"/>
              <w:numPr>
                <w:ilvl w:val="0"/>
                <w:numId w:val="70"/>
              </w:numPr>
              <w:autoSpaceDE w:val="0"/>
              <w:autoSpaceDN w:val="0"/>
              <w:adjustRightInd w:val="0"/>
              <w:spacing w:after="0" w:line="240" w:lineRule="auto"/>
              <w:rPr>
                <w:rFonts w:cs="Calibri"/>
                <w:b/>
                <w:lang w:eastAsia="cs-CZ"/>
              </w:rPr>
            </w:pPr>
            <w:r w:rsidRPr="002E6926">
              <w:rPr>
                <w:rFonts w:cs="Calibri"/>
                <w:lang w:eastAsia="cs-CZ"/>
              </w:rPr>
              <w:t>2x víkendový pobyt pro rodiny s dětmi s postižením – 21 rodin</w:t>
            </w:r>
            <w:r w:rsidR="00C810F3">
              <w:rPr>
                <w:rFonts w:cs="Calibri"/>
                <w:lang w:eastAsia="cs-CZ"/>
              </w:rPr>
              <w:t>.</w:t>
            </w:r>
          </w:p>
        </w:tc>
      </w:tr>
      <w:tr w:rsidR="004B0F89" w:rsidRPr="006852DA" w:rsidTr="004B0F89">
        <w:tc>
          <w:tcPr>
            <w:tcW w:w="1193" w:type="pct"/>
          </w:tcPr>
          <w:p w:rsidR="004B0F89" w:rsidRPr="006852DA" w:rsidRDefault="004B0F89" w:rsidP="00EB10DF">
            <w:pPr>
              <w:spacing w:after="0"/>
              <w:rPr>
                <w:rFonts w:cs="Calibri"/>
                <w:b/>
              </w:rPr>
            </w:pPr>
            <w:r w:rsidRPr="006852DA">
              <w:rPr>
                <w:rFonts w:cs="Calibri"/>
                <w:b/>
              </w:rPr>
              <w:t>Stav naplnění opatření v roce 2019</w:t>
            </w:r>
          </w:p>
        </w:tc>
        <w:tc>
          <w:tcPr>
            <w:tcW w:w="3807" w:type="pct"/>
          </w:tcPr>
          <w:p w:rsidR="004B0F89" w:rsidRPr="008B1B7D" w:rsidRDefault="001953B0" w:rsidP="00EB10DF">
            <w:pPr>
              <w:spacing w:after="0"/>
              <w:rPr>
                <w:rFonts w:cs="Calibri"/>
                <w:b/>
              </w:rPr>
            </w:pPr>
            <w:r>
              <w:rPr>
                <w:rFonts w:cs="Calibri"/>
                <w:b/>
              </w:rPr>
              <w:t>N</w:t>
            </w:r>
            <w:r w:rsidR="004B0F89" w:rsidRPr="008B1B7D">
              <w:rPr>
                <w:rFonts w:cs="Calibri"/>
                <w:b/>
              </w:rPr>
              <w:t>aplněno</w:t>
            </w:r>
          </w:p>
          <w:p w:rsidR="004B0F89" w:rsidRPr="006852DA" w:rsidRDefault="004B0F89" w:rsidP="00EB10DF">
            <w:pPr>
              <w:widowControl w:val="0"/>
              <w:autoSpaceDE w:val="0"/>
              <w:autoSpaceDN w:val="0"/>
              <w:adjustRightInd w:val="0"/>
              <w:spacing w:after="0" w:line="240" w:lineRule="auto"/>
              <w:rPr>
                <w:rFonts w:cs="Calibri"/>
                <w:color w:val="FF0000"/>
              </w:rPr>
            </w:pPr>
          </w:p>
        </w:tc>
      </w:tr>
    </w:tbl>
    <w:p w:rsidR="008E196B" w:rsidRDefault="008E196B" w:rsidP="00EB10DF">
      <w:pPr>
        <w:spacing w:after="0"/>
        <w:rPr>
          <w:rFonts w:cs="Calibr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DA75BD" w:rsidRPr="00146B25" w:rsidTr="00DA75BD">
        <w:tc>
          <w:tcPr>
            <w:tcW w:w="327" w:type="pct"/>
            <w:vMerge w:val="restart"/>
            <w:shd w:val="clear" w:color="auto" w:fill="B8CCE4" w:themeFill="accent1" w:themeFillTint="66"/>
            <w:vAlign w:val="center"/>
          </w:tcPr>
          <w:p w:rsidR="00DA75BD" w:rsidRPr="00146B25" w:rsidRDefault="00DA75BD" w:rsidP="00DA75BD">
            <w:pPr>
              <w:spacing w:after="0" w:line="240" w:lineRule="auto"/>
              <w:jc w:val="center"/>
              <w:rPr>
                <w:rFonts w:cs="Calibri"/>
                <w:b/>
              </w:rPr>
            </w:pPr>
            <w:r w:rsidRPr="00146B25">
              <w:rPr>
                <w:rFonts w:cs="Calibri"/>
                <w:b/>
              </w:rPr>
              <w:t>PS</w:t>
            </w:r>
          </w:p>
        </w:tc>
        <w:tc>
          <w:tcPr>
            <w:tcW w:w="1565" w:type="pct"/>
            <w:vMerge w:val="restart"/>
            <w:shd w:val="clear" w:color="auto" w:fill="B8CCE4" w:themeFill="accent1" w:themeFillTint="66"/>
            <w:vAlign w:val="center"/>
          </w:tcPr>
          <w:p w:rsidR="00DA75BD" w:rsidRPr="00146B25" w:rsidRDefault="00DA75BD" w:rsidP="00DA75BD">
            <w:pPr>
              <w:spacing w:after="0" w:line="240" w:lineRule="auto"/>
              <w:jc w:val="center"/>
              <w:rPr>
                <w:rFonts w:cs="Calibri"/>
                <w:b/>
              </w:rPr>
            </w:pPr>
            <w:r w:rsidRPr="00146B25">
              <w:rPr>
                <w:rFonts w:cs="Calibri"/>
                <w:b/>
              </w:rPr>
              <w:t>Název pracovní skupiny</w:t>
            </w:r>
          </w:p>
        </w:tc>
        <w:tc>
          <w:tcPr>
            <w:tcW w:w="584" w:type="pct"/>
            <w:vMerge w:val="restart"/>
            <w:shd w:val="clear" w:color="auto" w:fill="B8CCE4" w:themeFill="accent1" w:themeFillTint="66"/>
            <w:vAlign w:val="center"/>
          </w:tcPr>
          <w:p w:rsidR="00DA75BD" w:rsidRPr="00146B25" w:rsidRDefault="00DA75BD" w:rsidP="00DA75BD">
            <w:pPr>
              <w:spacing w:after="0" w:line="240" w:lineRule="auto"/>
              <w:jc w:val="center"/>
              <w:rPr>
                <w:rFonts w:cs="Calibri"/>
                <w:b/>
              </w:rPr>
            </w:pPr>
            <w:r w:rsidRPr="00146B25">
              <w:rPr>
                <w:rFonts w:cs="Calibri"/>
                <w:b/>
              </w:rPr>
              <w:t>Opatření celkem</w:t>
            </w:r>
          </w:p>
        </w:tc>
        <w:tc>
          <w:tcPr>
            <w:tcW w:w="2524" w:type="pct"/>
            <w:gridSpan w:val="3"/>
            <w:shd w:val="clear" w:color="auto" w:fill="B8CCE4" w:themeFill="accent1" w:themeFillTint="66"/>
            <w:vAlign w:val="center"/>
          </w:tcPr>
          <w:p w:rsidR="00DA75BD" w:rsidRPr="00146B25" w:rsidRDefault="00DA75BD" w:rsidP="00DA75BD">
            <w:pPr>
              <w:spacing w:after="0" w:line="240" w:lineRule="auto"/>
              <w:jc w:val="center"/>
              <w:rPr>
                <w:rFonts w:cs="Calibri"/>
                <w:b/>
              </w:rPr>
            </w:pPr>
            <w:r w:rsidRPr="00146B25">
              <w:rPr>
                <w:rFonts w:cs="Calibri"/>
                <w:b/>
              </w:rPr>
              <w:t>Naplňování opatření</w:t>
            </w:r>
          </w:p>
        </w:tc>
      </w:tr>
      <w:tr w:rsidR="00DA75BD" w:rsidRPr="00146B25" w:rsidTr="00DA75BD">
        <w:tc>
          <w:tcPr>
            <w:tcW w:w="327" w:type="pct"/>
            <w:vMerge/>
            <w:tcBorders>
              <w:bottom w:val="single" w:sz="4" w:space="0" w:color="auto"/>
            </w:tcBorders>
            <w:shd w:val="clear" w:color="auto" w:fill="B8CCE4" w:themeFill="accent1" w:themeFillTint="66"/>
            <w:vAlign w:val="center"/>
          </w:tcPr>
          <w:p w:rsidR="00DA75BD" w:rsidRPr="00146B25" w:rsidRDefault="00DA75BD" w:rsidP="00DA75BD">
            <w:pPr>
              <w:spacing w:after="0" w:line="240" w:lineRule="auto"/>
              <w:jc w:val="center"/>
              <w:rPr>
                <w:rFonts w:cs="Calibri"/>
                <w:b/>
              </w:rPr>
            </w:pPr>
          </w:p>
        </w:tc>
        <w:tc>
          <w:tcPr>
            <w:tcW w:w="1565" w:type="pct"/>
            <w:vMerge/>
            <w:tcBorders>
              <w:bottom w:val="single" w:sz="4" w:space="0" w:color="auto"/>
            </w:tcBorders>
            <w:shd w:val="clear" w:color="auto" w:fill="B8CCE4" w:themeFill="accent1" w:themeFillTint="66"/>
            <w:vAlign w:val="center"/>
          </w:tcPr>
          <w:p w:rsidR="00DA75BD" w:rsidRPr="00146B25" w:rsidRDefault="00DA75BD" w:rsidP="00DA75BD">
            <w:pPr>
              <w:spacing w:after="0" w:line="240" w:lineRule="auto"/>
              <w:jc w:val="center"/>
              <w:rPr>
                <w:rFonts w:cs="Calibri"/>
                <w:b/>
              </w:rPr>
            </w:pPr>
          </w:p>
        </w:tc>
        <w:tc>
          <w:tcPr>
            <w:tcW w:w="584" w:type="pct"/>
            <w:vMerge/>
            <w:shd w:val="clear" w:color="auto" w:fill="B8CCE4" w:themeFill="accent1" w:themeFillTint="66"/>
            <w:vAlign w:val="center"/>
          </w:tcPr>
          <w:p w:rsidR="00DA75BD" w:rsidRPr="00146B25" w:rsidRDefault="00DA75BD" w:rsidP="00DA75BD">
            <w:pPr>
              <w:spacing w:after="0" w:line="240" w:lineRule="auto"/>
              <w:jc w:val="center"/>
              <w:rPr>
                <w:rFonts w:cs="Calibri"/>
                <w:b/>
              </w:rPr>
            </w:pPr>
          </w:p>
        </w:tc>
        <w:tc>
          <w:tcPr>
            <w:tcW w:w="832" w:type="pct"/>
            <w:shd w:val="clear" w:color="auto" w:fill="B8CCE4" w:themeFill="accent1" w:themeFillTint="66"/>
            <w:vAlign w:val="center"/>
          </w:tcPr>
          <w:p w:rsidR="00DA75BD" w:rsidRPr="00146B25" w:rsidRDefault="00DA75BD" w:rsidP="00DA75BD">
            <w:pPr>
              <w:spacing w:after="0" w:line="240" w:lineRule="auto"/>
              <w:jc w:val="center"/>
              <w:rPr>
                <w:rFonts w:cs="Calibri"/>
                <w:b/>
              </w:rPr>
            </w:pPr>
            <w:r w:rsidRPr="00146B25">
              <w:rPr>
                <w:rFonts w:cs="Calibri"/>
                <w:b/>
              </w:rPr>
              <w:t>Naplněno</w:t>
            </w:r>
          </w:p>
        </w:tc>
        <w:tc>
          <w:tcPr>
            <w:tcW w:w="859" w:type="pct"/>
            <w:shd w:val="clear" w:color="auto" w:fill="B8CCE4" w:themeFill="accent1" w:themeFillTint="66"/>
            <w:vAlign w:val="center"/>
          </w:tcPr>
          <w:p w:rsidR="00DA75BD" w:rsidRPr="00146B25" w:rsidRDefault="00DA75BD" w:rsidP="00DA75BD">
            <w:pPr>
              <w:spacing w:after="0" w:line="240" w:lineRule="auto"/>
              <w:jc w:val="center"/>
              <w:rPr>
                <w:rFonts w:cs="Calibri"/>
                <w:b/>
              </w:rPr>
            </w:pPr>
            <w:r w:rsidRPr="00146B25">
              <w:rPr>
                <w:rFonts w:cs="Calibri"/>
                <w:b/>
              </w:rPr>
              <w:t>Rozpracováno</w:t>
            </w:r>
          </w:p>
        </w:tc>
        <w:tc>
          <w:tcPr>
            <w:tcW w:w="833" w:type="pct"/>
            <w:shd w:val="clear" w:color="auto" w:fill="B8CCE4" w:themeFill="accent1" w:themeFillTint="66"/>
            <w:vAlign w:val="center"/>
          </w:tcPr>
          <w:p w:rsidR="00DA75BD" w:rsidRPr="00146B25" w:rsidRDefault="00DA75BD" w:rsidP="00DA75BD">
            <w:pPr>
              <w:spacing w:after="0" w:line="240" w:lineRule="auto"/>
              <w:jc w:val="center"/>
              <w:rPr>
                <w:rFonts w:cs="Calibri"/>
                <w:b/>
              </w:rPr>
            </w:pPr>
            <w:r w:rsidRPr="00146B25">
              <w:rPr>
                <w:rFonts w:cs="Calibri"/>
                <w:b/>
              </w:rPr>
              <w:t>Nenaplněno</w:t>
            </w:r>
          </w:p>
        </w:tc>
      </w:tr>
      <w:tr w:rsidR="00DA75BD" w:rsidRPr="00146B25" w:rsidTr="00DA75BD">
        <w:tc>
          <w:tcPr>
            <w:tcW w:w="327" w:type="pct"/>
            <w:shd w:val="clear" w:color="auto" w:fill="B8CCE4" w:themeFill="accent1" w:themeFillTint="66"/>
          </w:tcPr>
          <w:p w:rsidR="00DA75BD" w:rsidRPr="00146B25" w:rsidRDefault="00DA75BD" w:rsidP="00DA75BD">
            <w:pPr>
              <w:spacing w:after="0" w:line="240" w:lineRule="auto"/>
              <w:jc w:val="center"/>
              <w:rPr>
                <w:rFonts w:cs="Calibri"/>
                <w:b/>
              </w:rPr>
            </w:pPr>
            <w:r w:rsidRPr="00146B25">
              <w:rPr>
                <w:rFonts w:cs="Calibri"/>
                <w:b/>
              </w:rPr>
              <w:t>2</w:t>
            </w:r>
          </w:p>
        </w:tc>
        <w:tc>
          <w:tcPr>
            <w:tcW w:w="1565" w:type="pct"/>
            <w:shd w:val="clear" w:color="auto" w:fill="B8CCE4" w:themeFill="accent1" w:themeFillTint="66"/>
          </w:tcPr>
          <w:p w:rsidR="00DA75BD" w:rsidRPr="00146B25" w:rsidRDefault="00DA75BD" w:rsidP="00DA75BD">
            <w:pPr>
              <w:spacing w:after="0" w:line="240" w:lineRule="auto"/>
              <w:rPr>
                <w:rFonts w:cs="Calibri"/>
                <w:b/>
              </w:rPr>
            </w:pPr>
            <w:r w:rsidRPr="00146B25">
              <w:rPr>
                <w:rFonts w:cs="Calibri"/>
                <w:b/>
              </w:rPr>
              <w:t>Občané se zdravotním postižením</w:t>
            </w:r>
          </w:p>
        </w:tc>
        <w:tc>
          <w:tcPr>
            <w:tcW w:w="584" w:type="pct"/>
            <w:vAlign w:val="center"/>
          </w:tcPr>
          <w:p w:rsidR="00DA75BD" w:rsidRPr="00146B25" w:rsidRDefault="00DA75BD" w:rsidP="00DA75BD">
            <w:pPr>
              <w:spacing w:after="0" w:line="240" w:lineRule="auto"/>
              <w:jc w:val="center"/>
              <w:rPr>
                <w:rFonts w:cs="Calibri"/>
                <w:b/>
              </w:rPr>
            </w:pPr>
            <w:r w:rsidRPr="00146B25">
              <w:rPr>
                <w:rFonts w:cs="Calibri"/>
                <w:b/>
              </w:rPr>
              <w:t>29</w:t>
            </w:r>
          </w:p>
        </w:tc>
        <w:tc>
          <w:tcPr>
            <w:tcW w:w="832" w:type="pct"/>
            <w:vAlign w:val="center"/>
          </w:tcPr>
          <w:p w:rsidR="00DA75BD" w:rsidRPr="00146B25" w:rsidRDefault="00DA75BD" w:rsidP="00DA75BD">
            <w:pPr>
              <w:spacing w:after="0" w:line="240" w:lineRule="auto"/>
              <w:jc w:val="center"/>
              <w:rPr>
                <w:rFonts w:cs="Calibri"/>
                <w:b/>
              </w:rPr>
            </w:pPr>
            <w:r w:rsidRPr="00146B25">
              <w:rPr>
                <w:rFonts w:cs="Calibri"/>
                <w:b/>
              </w:rPr>
              <w:t>25</w:t>
            </w:r>
          </w:p>
        </w:tc>
        <w:tc>
          <w:tcPr>
            <w:tcW w:w="859" w:type="pct"/>
            <w:vAlign w:val="center"/>
          </w:tcPr>
          <w:p w:rsidR="00DA75BD" w:rsidRPr="00146B25" w:rsidRDefault="00DA75BD" w:rsidP="00DA75BD">
            <w:pPr>
              <w:spacing w:after="0" w:line="240" w:lineRule="auto"/>
              <w:jc w:val="center"/>
              <w:rPr>
                <w:rFonts w:cs="Calibri"/>
                <w:b/>
              </w:rPr>
            </w:pPr>
            <w:r w:rsidRPr="00146B25">
              <w:rPr>
                <w:rFonts w:cs="Calibri"/>
                <w:b/>
              </w:rPr>
              <w:t>4</w:t>
            </w:r>
          </w:p>
        </w:tc>
        <w:tc>
          <w:tcPr>
            <w:tcW w:w="833" w:type="pct"/>
            <w:vAlign w:val="center"/>
          </w:tcPr>
          <w:p w:rsidR="00DA75BD" w:rsidRPr="00146B25" w:rsidRDefault="00DA75BD" w:rsidP="00DA75BD">
            <w:pPr>
              <w:spacing w:after="0" w:line="240" w:lineRule="auto"/>
              <w:jc w:val="center"/>
              <w:rPr>
                <w:rFonts w:cs="Calibri"/>
                <w:b/>
              </w:rPr>
            </w:pPr>
            <w:r w:rsidRPr="00146B25">
              <w:rPr>
                <w:rFonts w:cs="Calibri"/>
                <w:b/>
              </w:rPr>
              <w:t>0</w:t>
            </w:r>
          </w:p>
        </w:tc>
      </w:tr>
      <w:tr w:rsidR="00DA75BD" w:rsidRPr="006852DA" w:rsidTr="00DA75BD">
        <w:trPr>
          <w:trHeight w:val="404"/>
        </w:trPr>
        <w:tc>
          <w:tcPr>
            <w:tcW w:w="1892" w:type="pct"/>
            <w:gridSpan w:val="2"/>
            <w:shd w:val="clear" w:color="auto" w:fill="B8CCE4" w:themeFill="accent1" w:themeFillTint="66"/>
            <w:vAlign w:val="center"/>
          </w:tcPr>
          <w:p w:rsidR="00DA75BD" w:rsidRPr="00146B25" w:rsidRDefault="00DA75BD" w:rsidP="00DA75BD">
            <w:pPr>
              <w:spacing w:after="0" w:line="240" w:lineRule="auto"/>
              <w:rPr>
                <w:rFonts w:cs="Calibri"/>
                <w:b/>
              </w:rPr>
            </w:pPr>
            <w:proofErr w:type="spellStart"/>
            <w:r w:rsidRPr="00146B25">
              <w:rPr>
                <w:rFonts w:cs="Calibri"/>
                <w:b/>
              </w:rPr>
              <w:t>Procentuelní</w:t>
            </w:r>
            <w:proofErr w:type="spellEnd"/>
            <w:r w:rsidRPr="00146B25">
              <w:rPr>
                <w:rFonts w:cs="Calibri"/>
                <w:b/>
              </w:rPr>
              <w:t xml:space="preserve"> míra plnění</w:t>
            </w:r>
          </w:p>
        </w:tc>
        <w:tc>
          <w:tcPr>
            <w:tcW w:w="584" w:type="pct"/>
            <w:vAlign w:val="center"/>
          </w:tcPr>
          <w:p w:rsidR="00DA75BD" w:rsidRPr="00146B25" w:rsidRDefault="00DA75BD" w:rsidP="00DA75BD">
            <w:pPr>
              <w:spacing w:after="0" w:line="240" w:lineRule="auto"/>
              <w:jc w:val="center"/>
              <w:rPr>
                <w:rFonts w:cs="Calibri"/>
                <w:b/>
              </w:rPr>
            </w:pPr>
            <w:r w:rsidRPr="00146B25">
              <w:rPr>
                <w:rFonts w:cs="Calibri"/>
                <w:b/>
              </w:rPr>
              <w:t>100 %</w:t>
            </w:r>
          </w:p>
        </w:tc>
        <w:tc>
          <w:tcPr>
            <w:tcW w:w="832" w:type="pct"/>
            <w:vAlign w:val="center"/>
          </w:tcPr>
          <w:p w:rsidR="00DA75BD" w:rsidRPr="00146B25" w:rsidRDefault="00DA75BD" w:rsidP="00DA75BD">
            <w:pPr>
              <w:spacing w:after="0" w:line="240" w:lineRule="auto"/>
              <w:jc w:val="center"/>
              <w:rPr>
                <w:rFonts w:cs="Calibri"/>
                <w:b/>
              </w:rPr>
            </w:pPr>
            <w:r>
              <w:rPr>
                <w:rFonts w:cs="Calibri"/>
                <w:b/>
              </w:rPr>
              <w:t>86 %</w:t>
            </w:r>
          </w:p>
        </w:tc>
        <w:tc>
          <w:tcPr>
            <w:tcW w:w="859" w:type="pct"/>
            <w:vAlign w:val="center"/>
          </w:tcPr>
          <w:p w:rsidR="00DA75BD" w:rsidRPr="00146B25" w:rsidRDefault="00DA75BD" w:rsidP="00DA75BD">
            <w:pPr>
              <w:spacing w:after="0" w:line="240" w:lineRule="auto"/>
              <w:jc w:val="center"/>
              <w:rPr>
                <w:rFonts w:cs="Calibri"/>
                <w:b/>
              </w:rPr>
            </w:pPr>
            <w:r>
              <w:rPr>
                <w:rFonts w:cs="Calibri"/>
                <w:b/>
              </w:rPr>
              <w:t>14 %</w:t>
            </w:r>
          </w:p>
        </w:tc>
        <w:tc>
          <w:tcPr>
            <w:tcW w:w="833" w:type="pct"/>
            <w:vAlign w:val="center"/>
          </w:tcPr>
          <w:p w:rsidR="00DA75BD" w:rsidRPr="00146B25" w:rsidRDefault="00DA75BD" w:rsidP="00DA75BD">
            <w:pPr>
              <w:spacing w:after="0" w:line="240" w:lineRule="auto"/>
              <w:jc w:val="center"/>
              <w:rPr>
                <w:rFonts w:cs="Calibri"/>
                <w:b/>
              </w:rPr>
            </w:pPr>
            <w:r>
              <w:rPr>
                <w:rFonts w:cs="Calibri"/>
                <w:b/>
              </w:rPr>
              <w:t>-</w:t>
            </w:r>
          </w:p>
        </w:tc>
      </w:tr>
    </w:tbl>
    <w:p w:rsidR="00DA75BD" w:rsidRDefault="00DA75BD" w:rsidP="00EB10DF">
      <w:pPr>
        <w:spacing w:after="0"/>
        <w:rPr>
          <w:rFonts w:cs="Calibri"/>
          <w:b/>
          <w:color w:val="000000"/>
        </w:rPr>
      </w:pPr>
    </w:p>
    <w:p w:rsidR="00DA75BD" w:rsidRDefault="00DA75BD" w:rsidP="00DA75BD">
      <w:pPr>
        <w:pStyle w:val="Nadpis1"/>
        <w:rPr>
          <w:rFonts w:cs="Calibri"/>
          <w:color w:val="000000"/>
        </w:rPr>
      </w:pPr>
      <w:bookmarkStart w:id="14" w:name="_Toc31113982"/>
      <w:r>
        <w:lastRenderedPageBreak/>
        <w:t>Senioři</w:t>
      </w:r>
      <w:bookmarkEnd w:id="14"/>
    </w:p>
    <w:p w:rsidR="00DA75BD" w:rsidRPr="006852DA" w:rsidRDefault="00DA75BD" w:rsidP="00EB10DF">
      <w:pPr>
        <w:spacing w:after="0"/>
        <w:rPr>
          <w:rFonts w:cs="Calibr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8E196B" w:rsidRPr="00A5153A" w:rsidTr="004B0F89">
        <w:tc>
          <w:tcPr>
            <w:tcW w:w="1661" w:type="pct"/>
            <w:shd w:val="clear" w:color="auto" w:fill="A8D08D"/>
            <w:vAlign w:val="center"/>
          </w:tcPr>
          <w:p w:rsidR="008E196B" w:rsidRPr="00A5153A" w:rsidRDefault="008E196B" w:rsidP="00EB10DF">
            <w:pPr>
              <w:spacing w:after="0"/>
              <w:rPr>
                <w:b/>
              </w:rPr>
            </w:pPr>
            <w:r w:rsidRPr="00A5153A">
              <w:rPr>
                <w:b/>
              </w:rPr>
              <w:t>Cíl 1</w:t>
            </w:r>
          </w:p>
        </w:tc>
        <w:tc>
          <w:tcPr>
            <w:tcW w:w="3339" w:type="pct"/>
            <w:shd w:val="clear" w:color="auto" w:fill="A8D08D"/>
          </w:tcPr>
          <w:p w:rsidR="008E196B" w:rsidRPr="00003B49" w:rsidRDefault="008E196B" w:rsidP="00EB10DF">
            <w:pPr>
              <w:pStyle w:val="NormlnTun"/>
              <w:spacing w:after="0"/>
              <w:rPr>
                <w:b/>
              </w:rPr>
            </w:pPr>
            <w:r w:rsidRPr="00003B49">
              <w:rPr>
                <w:b/>
              </w:rPr>
              <w:t>Zajištění sítě sociálních služeb pro seniory na území města Olomouce a na území ORP Olomouc</w:t>
            </w:r>
          </w:p>
        </w:tc>
      </w:tr>
      <w:tr w:rsidR="008E196B" w:rsidRPr="00A5153A" w:rsidTr="004B0F89">
        <w:trPr>
          <w:trHeight w:val="573"/>
        </w:trPr>
        <w:tc>
          <w:tcPr>
            <w:tcW w:w="1661" w:type="pct"/>
            <w:shd w:val="clear" w:color="auto" w:fill="CCECFF"/>
            <w:vAlign w:val="center"/>
          </w:tcPr>
          <w:p w:rsidR="008E196B" w:rsidRPr="00A5153A" w:rsidRDefault="008E196B" w:rsidP="00EB10DF">
            <w:pPr>
              <w:spacing w:after="0"/>
              <w:rPr>
                <w:b/>
              </w:rPr>
            </w:pPr>
            <w:r w:rsidRPr="00A5153A">
              <w:rPr>
                <w:b/>
              </w:rPr>
              <w:t>Opatření 1.1</w:t>
            </w:r>
          </w:p>
        </w:tc>
        <w:tc>
          <w:tcPr>
            <w:tcW w:w="3339" w:type="pct"/>
            <w:shd w:val="clear" w:color="auto" w:fill="CCECFF"/>
          </w:tcPr>
          <w:p w:rsidR="008E196B" w:rsidRPr="001400E5" w:rsidRDefault="008E196B" w:rsidP="00EB10DF">
            <w:pPr>
              <w:spacing w:after="0"/>
              <w:rPr>
                <w:rFonts w:cs="Arial"/>
                <w:b/>
              </w:rPr>
            </w:pPr>
            <w:r>
              <w:rPr>
                <w:rFonts w:cs="Arial"/>
                <w:b/>
              </w:rPr>
              <w:t xml:space="preserve">Osobní asistence </w:t>
            </w:r>
          </w:p>
        </w:tc>
      </w:tr>
      <w:tr w:rsidR="008E196B" w:rsidRPr="00A5153A" w:rsidTr="004B0F89">
        <w:tc>
          <w:tcPr>
            <w:tcW w:w="1661"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39" w:type="pct"/>
          </w:tcPr>
          <w:p w:rsidR="008E196B" w:rsidRPr="001400E5" w:rsidRDefault="008E196B" w:rsidP="00EB10DF">
            <w:pPr>
              <w:spacing w:after="0"/>
              <w:rPr>
                <w:rFonts w:cs="Arial"/>
                <w:b/>
              </w:rPr>
            </w:pPr>
            <w:r w:rsidRPr="00003B49">
              <w:rPr>
                <w:rFonts w:cs="Arial"/>
                <w:b/>
              </w:rPr>
              <w:t>Maltézská pomoc, o.p.s.</w:t>
            </w:r>
          </w:p>
          <w:p w:rsidR="008E196B" w:rsidRPr="00DB0604" w:rsidRDefault="008E196B" w:rsidP="00FB2333">
            <w:pPr>
              <w:numPr>
                <w:ilvl w:val="0"/>
                <w:numId w:val="71"/>
              </w:numPr>
              <w:spacing w:after="0" w:line="240" w:lineRule="auto"/>
              <w:rPr>
                <w:rFonts w:ascii="Times New Roman" w:hAnsi="Times New Roman"/>
              </w:rPr>
            </w:pPr>
            <w:r w:rsidRPr="006C7CAB">
              <w:rPr>
                <w:rFonts w:cs="Calibri"/>
              </w:rPr>
              <w:t>Osobní asistence v </w:t>
            </w:r>
            <w:r w:rsidR="00C56049">
              <w:rPr>
                <w:rFonts w:cs="Calibri"/>
              </w:rPr>
              <w:t xml:space="preserve">roce 2019 poskytnuta 66 </w:t>
            </w:r>
            <w:r w:rsidRPr="0073614A">
              <w:rPr>
                <w:rFonts w:cs="Calibri"/>
              </w:rPr>
              <w:t>klientům</w:t>
            </w:r>
            <w:r>
              <w:rPr>
                <w:rFonts w:cs="Calibri"/>
              </w:rPr>
              <w:t>,</w:t>
            </w:r>
            <w:r w:rsidRPr="0073614A">
              <w:rPr>
                <w:rFonts w:cs="Calibri"/>
              </w:rPr>
              <w:t xml:space="preserve"> z toho 42 ženám a 24 mužům. Realizováno 16</w:t>
            </w:r>
            <w:r>
              <w:rPr>
                <w:rFonts w:cs="Calibri"/>
              </w:rPr>
              <w:t xml:space="preserve"> 643 </w:t>
            </w:r>
            <w:r w:rsidRPr="0073614A">
              <w:rPr>
                <w:rFonts w:cs="Calibri"/>
              </w:rPr>
              <w:t xml:space="preserve">hodin přímé péče u klientů, prostřednictvím týmu 27 asistentů </w:t>
            </w:r>
            <w:r>
              <w:rPr>
                <w:rFonts w:cs="Calibri"/>
              </w:rPr>
              <w:br/>
            </w:r>
            <w:r w:rsidRPr="0073614A">
              <w:rPr>
                <w:rFonts w:cs="Calibri"/>
              </w:rPr>
              <w:t xml:space="preserve">a 3 koordinátorů. Početně nejvýraznější skupinou uživatelů jsou senioři. V roce 2019 jsme poskytli osobní asistenci 49 seniorům s věkem </w:t>
            </w:r>
            <w:smartTag w:uri="urn:schemas-microsoft-com:office:smarttags" w:element="metricconverter">
              <w:smartTagPr>
                <w:attr w:name="ProductID" w:val="65 a"/>
              </w:smartTagPr>
              <w:r w:rsidRPr="0073614A">
                <w:rPr>
                  <w:rFonts w:cs="Calibri"/>
                </w:rPr>
                <w:t>65 a</w:t>
              </w:r>
            </w:smartTag>
            <w:r w:rsidRPr="0073614A">
              <w:rPr>
                <w:rFonts w:cs="Calibri"/>
              </w:rPr>
              <w:t xml:space="preserve"> více let, dále 16 dospělým lidem ve v</w:t>
            </w:r>
            <w:r>
              <w:rPr>
                <w:rFonts w:cs="Calibri"/>
              </w:rPr>
              <w:t xml:space="preserve">ěku od 18 do 64 let a 1 dítěti </w:t>
            </w:r>
            <w:r w:rsidRPr="0073614A">
              <w:rPr>
                <w:rFonts w:cs="Calibri"/>
              </w:rPr>
              <w:t>v rozmezí od 1 do 17 let.</w:t>
            </w:r>
          </w:p>
        </w:tc>
      </w:tr>
      <w:tr w:rsidR="008E196B" w:rsidRPr="00A5153A" w:rsidTr="004B0F89">
        <w:trPr>
          <w:trHeight w:val="620"/>
        </w:trPr>
        <w:tc>
          <w:tcPr>
            <w:tcW w:w="1661" w:type="pct"/>
          </w:tcPr>
          <w:p w:rsidR="008E196B" w:rsidRPr="00A5153A" w:rsidRDefault="008E196B" w:rsidP="00EB10DF">
            <w:pPr>
              <w:spacing w:after="0"/>
              <w:rPr>
                <w:b/>
              </w:rPr>
            </w:pPr>
            <w:r w:rsidRPr="00A5153A">
              <w:rPr>
                <w:b/>
              </w:rPr>
              <w:t>St</w:t>
            </w:r>
            <w:r>
              <w:rPr>
                <w:b/>
              </w:rPr>
              <w:t>av naplnění opatření v roce 2019</w:t>
            </w:r>
          </w:p>
        </w:tc>
        <w:tc>
          <w:tcPr>
            <w:tcW w:w="3339" w:type="pct"/>
          </w:tcPr>
          <w:p w:rsidR="008E196B" w:rsidRPr="00003B49" w:rsidRDefault="008E196B" w:rsidP="00EB10DF">
            <w:pPr>
              <w:spacing w:after="0"/>
              <w:rPr>
                <w:b/>
              </w:rPr>
            </w:pPr>
            <w:r w:rsidRPr="00003B49">
              <w:rPr>
                <w:b/>
              </w:rPr>
              <w:t>Naplněno</w:t>
            </w:r>
          </w:p>
        </w:tc>
      </w:tr>
      <w:tr w:rsidR="008E196B" w:rsidRPr="00A5153A" w:rsidTr="004B0F89">
        <w:tc>
          <w:tcPr>
            <w:tcW w:w="1661" w:type="pct"/>
            <w:shd w:val="clear" w:color="auto" w:fill="CCECFF"/>
            <w:vAlign w:val="center"/>
          </w:tcPr>
          <w:p w:rsidR="008E196B" w:rsidRPr="00A5153A" w:rsidRDefault="008E196B" w:rsidP="00EB10DF">
            <w:pPr>
              <w:spacing w:after="0"/>
              <w:rPr>
                <w:b/>
              </w:rPr>
            </w:pPr>
            <w:r w:rsidRPr="00A5153A">
              <w:rPr>
                <w:b/>
              </w:rPr>
              <w:t>Opatření 1.2</w:t>
            </w:r>
          </w:p>
        </w:tc>
        <w:tc>
          <w:tcPr>
            <w:tcW w:w="3339" w:type="pct"/>
            <w:shd w:val="clear" w:color="auto" w:fill="CCECFF"/>
          </w:tcPr>
          <w:p w:rsidR="008E196B" w:rsidRPr="00A5153A" w:rsidRDefault="008E196B" w:rsidP="00EB10DF">
            <w:pPr>
              <w:spacing w:after="0"/>
              <w:rPr>
                <w:b/>
              </w:rPr>
            </w:pPr>
            <w:r>
              <w:rPr>
                <w:b/>
              </w:rPr>
              <w:t xml:space="preserve">Pečovatelská služba </w:t>
            </w:r>
          </w:p>
        </w:tc>
      </w:tr>
      <w:tr w:rsidR="008E196B" w:rsidRPr="00A5153A" w:rsidTr="004B0F89">
        <w:tc>
          <w:tcPr>
            <w:tcW w:w="1661" w:type="pct"/>
          </w:tcPr>
          <w:p w:rsidR="008E196B" w:rsidRPr="00A5153A" w:rsidRDefault="008E196B" w:rsidP="00EB10DF">
            <w:pPr>
              <w:spacing w:after="0"/>
              <w:rPr>
                <w:b/>
              </w:rPr>
            </w:pPr>
            <w:r w:rsidRPr="00A5153A">
              <w:rPr>
                <w:b/>
              </w:rPr>
              <w:t>Aktivity vedoucí k naplnění opatření v </w:t>
            </w:r>
            <w:r>
              <w:rPr>
                <w:b/>
              </w:rPr>
              <w:t>roce 2019</w:t>
            </w:r>
          </w:p>
        </w:tc>
        <w:tc>
          <w:tcPr>
            <w:tcW w:w="3339" w:type="pct"/>
          </w:tcPr>
          <w:p w:rsidR="008E196B" w:rsidRPr="000A3F30" w:rsidRDefault="008E196B" w:rsidP="00EB10DF">
            <w:pPr>
              <w:spacing w:after="0"/>
              <w:rPr>
                <w:rFonts w:cs="Arial"/>
                <w:b/>
              </w:rPr>
            </w:pPr>
            <w:proofErr w:type="spellStart"/>
            <w:r w:rsidRPr="000A3F30">
              <w:rPr>
                <w:rFonts w:cs="Arial"/>
                <w:b/>
              </w:rPr>
              <w:t>Pomadol</w:t>
            </w:r>
            <w:proofErr w:type="spellEnd"/>
            <w:r w:rsidRPr="000A3F30">
              <w:rPr>
                <w:rFonts w:cs="Arial"/>
                <w:b/>
              </w:rPr>
              <w:t xml:space="preserve"> s.r.o.</w:t>
            </w:r>
          </w:p>
          <w:p w:rsidR="008E196B" w:rsidRPr="00A67FD6" w:rsidRDefault="008E196B" w:rsidP="00FB2333">
            <w:pPr>
              <w:numPr>
                <w:ilvl w:val="0"/>
                <w:numId w:val="73"/>
              </w:numPr>
              <w:spacing w:after="0" w:line="240" w:lineRule="auto"/>
              <w:rPr>
                <w:rFonts w:cs="Arial"/>
              </w:rPr>
            </w:pPr>
            <w:r w:rsidRPr="00A67FD6">
              <w:rPr>
                <w:rFonts w:cs="Arial"/>
              </w:rPr>
              <w:t>V roce 2019 byla pečovatelská služba zajištěna 147 klientům, (Olomouc – 128 klientů, přilehlé obce 19 klientů), v průběhu roku se uskutečnilo 19 295 návštěv, v časové dotaci 11 413 hodin</w:t>
            </w:r>
            <w:r>
              <w:rPr>
                <w:rFonts w:cs="Arial"/>
              </w:rPr>
              <w:t>.</w:t>
            </w:r>
          </w:p>
          <w:p w:rsidR="008E196B" w:rsidRPr="00A67FD6" w:rsidRDefault="008E196B" w:rsidP="00FB2333">
            <w:pPr>
              <w:numPr>
                <w:ilvl w:val="0"/>
                <w:numId w:val="73"/>
              </w:numPr>
              <w:spacing w:after="0" w:line="240" w:lineRule="auto"/>
              <w:rPr>
                <w:rFonts w:cs="Arial"/>
              </w:rPr>
            </w:pPr>
            <w:r w:rsidRPr="00A67FD6">
              <w:rPr>
                <w:rFonts w:cs="Arial"/>
              </w:rPr>
              <w:t xml:space="preserve">Zdravotní sekce </w:t>
            </w:r>
            <w:proofErr w:type="spellStart"/>
            <w:r w:rsidRPr="00A67FD6">
              <w:rPr>
                <w:rFonts w:cs="Arial"/>
              </w:rPr>
              <w:t>Pomadol</w:t>
            </w:r>
            <w:proofErr w:type="spellEnd"/>
            <w:r w:rsidRPr="00A67FD6">
              <w:rPr>
                <w:rFonts w:cs="Arial"/>
              </w:rPr>
              <w:t xml:space="preserve"> poskytla v roce 2019 zdravotní péči 912 klientům, proběhlo 56 584 návštěv a provedlo se 99 747 výkonů</w:t>
            </w:r>
            <w:r>
              <w:rPr>
                <w:rFonts w:cs="Arial"/>
              </w:rPr>
              <w:t>.</w:t>
            </w:r>
          </w:p>
          <w:p w:rsidR="008E196B" w:rsidRPr="00A67FD6" w:rsidRDefault="008E196B" w:rsidP="00FB2333">
            <w:pPr>
              <w:numPr>
                <w:ilvl w:val="0"/>
                <w:numId w:val="73"/>
              </w:numPr>
              <w:spacing w:after="0" w:line="240" w:lineRule="auto"/>
              <w:rPr>
                <w:rFonts w:cs="Arial"/>
              </w:rPr>
            </w:pPr>
            <w:r w:rsidRPr="00A67FD6">
              <w:rPr>
                <w:rFonts w:cs="Arial"/>
              </w:rPr>
              <w:t>Pečovatelskou službu doplňuje Půjčovna pomůcek</w:t>
            </w:r>
            <w:r>
              <w:rPr>
                <w:rFonts w:cs="Arial"/>
              </w:rPr>
              <w:t xml:space="preserve"> </w:t>
            </w:r>
            <w:r w:rsidRPr="00A67FD6">
              <w:rPr>
                <w:rFonts w:cs="Arial"/>
              </w:rPr>
              <w:t>-</w:t>
            </w:r>
            <w:r>
              <w:rPr>
                <w:rFonts w:cs="Arial"/>
              </w:rPr>
              <w:t xml:space="preserve"> </w:t>
            </w:r>
            <w:r w:rsidRPr="00A67FD6">
              <w:rPr>
                <w:rFonts w:cs="Arial"/>
              </w:rPr>
              <w:t>v roce 2019 byly půjčeny pomůcky 161 k</w:t>
            </w:r>
            <w:r>
              <w:rPr>
                <w:rFonts w:cs="Arial"/>
              </w:rPr>
              <w:t xml:space="preserve">lientům v Olomouci </w:t>
            </w:r>
            <w:r>
              <w:rPr>
                <w:rFonts w:cs="Arial"/>
              </w:rPr>
              <w:br/>
              <w:t>a jeho okolí.</w:t>
            </w:r>
          </w:p>
          <w:p w:rsidR="008E196B" w:rsidRPr="000A3F30" w:rsidRDefault="008E196B" w:rsidP="00EB10DF">
            <w:pPr>
              <w:spacing w:after="0"/>
              <w:rPr>
                <w:rFonts w:cs="Arial"/>
                <w:i/>
              </w:rPr>
            </w:pPr>
          </w:p>
          <w:p w:rsidR="008E196B" w:rsidRPr="000A3F30" w:rsidRDefault="008E196B" w:rsidP="00EB10DF">
            <w:pPr>
              <w:spacing w:after="0"/>
              <w:rPr>
                <w:rFonts w:cs="Arial"/>
                <w:b/>
              </w:rPr>
            </w:pPr>
            <w:r w:rsidRPr="000A3F30">
              <w:rPr>
                <w:rFonts w:cs="Arial"/>
                <w:b/>
              </w:rPr>
              <w:t>Charita Olomouc</w:t>
            </w:r>
          </w:p>
          <w:p w:rsidR="008E196B" w:rsidRPr="00A67FD6" w:rsidRDefault="008E196B" w:rsidP="00FB2333">
            <w:pPr>
              <w:pStyle w:val="Zkladntext21"/>
              <w:numPr>
                <w:ilvl w:val="0"/>
                <w:numId w:val="72"/>
              </w:numPr>
              <w:tabs>
                <w:tab w:val="clear" w:pos="720"/>
                <w:tab w:val="num" w:pos="643"/>
              </w:tabs>
              <w:ind w:left="643"/>
              <w:jc w:val="left"/>
              <w:rPr>
                <w:rFonts w:ascii="Calibri" w:hAnsi="Calibri" w:cs="Arial"/>
                <w:b w:val="0"/>
                <w:sz w:val="22"/>
                <w:szCs w:val="22"/>
              </w:rPr>
            </w:pPr>
            <w:r w:rsidRPr="00A67FD6">
              <w:rPr>
                <w:rFonts w:ascii="Calibri" w:hAnsi="Calibri" w:cs="Arial"/>
                <w:b w:val="0"/>
                <w:sz w:val="22"/>
                <w:szCs w:val="22"/>
              </w:rPr>
              <w:t>Počet uživatelů pečovatelské služby v roce 2019: město Olomouc 144 uživatelů (14 450 návštěv), region mimo město Olomouc 182 uživatelů 14 996 návštěv). Celkem byla Charitní pečovatelskou službou v roce 2019 provedena péče v rozsahu 25 029 hodin přímé péče včetně času stráveného na cestě k</w:t>
            </w:r>
            <w:r>
              <w:rPr>
                <w:rFonts w:ascii="Calibri" w:hAnsi="Calibri" w:cs="Arial"/>
                <w:b w:val="0"/>
                <w:sz w:val="22"/>
                <w:szCs w:val="22"/>
              </w:rPr>
              <w:t> uživatelům.</w:t>
            </w:r>
          </w:p>
          <w:p w:rsidR="008E196B" w:rsidRPr="000A3F30" w:rsidRDefault="008E196B" w:rsidP="00EB10DF">
            <w:pPr>
              <w:spacing w:after="0" w:line="240" w:lineRule="auto"/>
              <w:rPr>
                <w:rFonts w:cs="Arial"/>
                <w:bCs/>
                <w:iCs/>
              </w:rPr>
            </w:pPr>
          </w:p>
          <w:p w:rsidR="008E196B" w:rsidRPr="000A3F30" w:rsidRDefault="00F73A4B" w:rsidP="00EB10DF">
            <w:pPr>
              <w:spacing w:after="0" w:line="240" w:lineRule="auto"/>
              <w:rPr>
                <w:rFonts w:cs="Arial"/>
                <w:b/>
                <w:bCs/>
              </w:rPr>
            </w:pPr>
            <w:r>
              <w:rPr>
                <w:rFonts w:cs="Arial"/>
                <w:b/>
                <w:bCs/>
              </w:rPr>
              <w:t xml:space="preserve">Českomoravská </w:t>
            </w:r>
            <w:r w:rsidR="008E196B" w:rsidRPr="000A3F30">
              <w:rPr>
                <w:rFonts w:cs="Arial"/>
                <w:b/>
                <w:bCs/>
              </w:rPr>
              <w:t xml:space="preserve">provincie Kongregace sester Premonstrátek </w:t>
            </w:r>
          </w:p>
          <w:p w:rsidR="008E196B" w:rsidRPr="00A67FD6" w:rsidRDefault="008E196B" w:rsidP="00FB2333">
            <w:pPr>
              <w:pStyle w:val="Zkladntext2"/>
              <w:keepNext/>
              <w:numPr>
                <w:ilvl w:val="0"/>
                <w:numId w:val="74"/>
              </w:numPr>
              <w:suppressAutoHyphens/>
              <w:spacing w:after="0" w:line="240" w:lineRule="auto"/>
              <w:ind w:left="714" w:hanging="357"/>
              <w:rPr>
                <w:rFonts w:ascii="Calibri" w:hAnsi="Calibri" w:cs="Arial"/>
                <w:bCs/>
                <w:sz w:val="22"/>
                <w:szCs w:val="22"/>
              </w:rPr>
            </w:pPr>
            <w:r w:rsidRPr="00A67FD6">
              <w:rPr>
                <w:rFonts w:ascii="Calibri" w:hAnsi="Calibri" w:cs="Arial"/>
                <w:bCs/>
                <w:sz w:val="22"/>
                <w:szCs w:val="22"/>
              </w:rPr>
              <w:t>V roce 2019 byla poskytnuta pečovatelská služba 24 uživatelům</w:t>
            </w:r>
            <w:r>
              <w:rPr>
                <w:rFonts w:ascii="Calibri" w:hAnsi="Calibri" w:cs="Arial"/>
                <w:bCs/>
                <w:sz w:val="22"/>
                <w:szCs w:val="22"/>
              </w:rPr>
              <w:t xml:space="preserve"> </w:t>
            </w:r>
            <w:r>
              <w:rPr>
                <w:rFonts w:ascii="Calibri" w:hAnsi="Calibri" w:cs="Arial"/>
                <w:bCs/>
                <w:iCs/>
                <w:sz w:val="22"/>
                <w:szCs w:val="22"/>
              </w:rPr>
              <w:t>(</w:t>
            </w:r>
            <w:r w:rsidRPr="00A67FD6">
              <w:rPr>
                <w:rFonts w:ascii="Calibri" w:hAnsi="Calibri" w:cs="Arial"/>
                <w:bCs/>
                <w:iCs/>
                <w:sz w:val="22"/>
                <w:szCs w:val="22"/>
              </w:rPr>
              <w:t>z toho 21 žen a 3 muži)</w:t>
            </w:r>
            <w:r w:rsidRPr="00A67FD6">
              <w:rPr>
                <w:rFonts w:ascii="Calibri" w:hAnsi="Calibri" w:cs="Arial"/>
                <w:bCs/>
                <w:sz w:val="22"/>
                <w:szCs w:val="22"/>
              </w:rPr>
              <w:t>.</w:t>
            </w:r>
          </w:p>
          <w:p w:rsidR="008E196B" w:rsidRPr="000A3F30" w:rsidRDefault="008E196B" w:rsidP="00EB10DF">
            <w:pPr>
              <w:pStyle w:val="Zkladntext22"/>
              <w:rPr>
                <w:rFonts w:ascii="Calibri" w:hAnsi="Calibri"/>
                <w:b w:val="0"/>
                <w:sz w:val="22"/>
                <w:szCs w:val="22"/>
              </w:rPr>
            </w:pPr>
          </w:p>
          <w:p w:rsidR="008E196B" w:rsidRPr="000A3F30" w:rsidRDefault="008E196B" w:rsidP="00EB10DF">
            <w:pPr>
              <w:spacing w:after="0"/>
              <w:rPr>
                <w:rFonts w:cs="Arial"/>
                <w:b/>
              </w:rPr>
            </w:pPr>
            <w:r w:rsidRPr="000A3F30">
              <w:rPr>
                <w:rFonts w:cs="Arial"/>
                <w:b/>
              </w:rPr>
              <w:t xml:space="preserve">Sociální služby pro seniory Olomouc, </w:t>
            </w:r>
            <w:proofErr w:type="spellStart"/>
            <w:proofErr w:type="gramStart"/>
            <w:r w:rsidRPr="000A3F30">
              <w:rPr>
                <w:rFonts w:cs="Arial"/>
                <w:b/>
              </w:rPr>
              <w:t>p.o</w:t>
            </w:r>
            <w:proofErr w:type="spellEnd"/>
            <w:r w:rsidRPr="000A3F30">
              <w:rPr>
                <w:rFonts w:cs="Arial"/>
                <w:b/>
              </w:rPr>
              <w:t>.</w:t>
            </w:r>
            <w:proofErr w:type="gramEnd"/>
          </w:p>
          <w:p w:rsidR="008E196B" w:rsidRPr="004B0F89" w:rsidRDefault="008E196B" w:rsidP="00FB2333">
            <w:pPr>
              <w:numPr>
                <w:ilvl w:val="0"/>
                <w:numId w:val="75"/>
              </w:numPr>
              <w:spacing w:after="0" w:line="240" w:lineRule="auto"/>
              <w:rPr>
                <w:rFonts w:cs="Arial"/>
              </w:rPr>
            </w:pPr>
            <w:bookmarkStart w:id="15" w:name="_Hlk506183722"/>
            <w:r w:rsidRPr="00A67FD6">
              <w:rPr>
                <w:rFonts w:cs="Arial"/>
              </w:rPr>
              <w:t>V průběhu roku 2019 bylo uzavřeno celkem 1</w:t>
            </w:r>
            <w:r w:rsidR="00F73A4B">
              <w:rPr>
                <w:rFonts w:cs="Arial"/>
              </w:rPr>
              <w:t xml:space="preserve"> </w:t>
            </w:r>
            <w:r w:rsidRPr="00A67FD6">
              <w:rPr>
                <w:rFonts w:cs="Arial"/>
              </w:rPr>
              <w:t xml:space="preserve">402 smluv </w:t>
            </w:r>
            <w:r>
              <w:rPr>
                <w:rFonts w:cs="Arial"/>
              </w:rPr>
              <w:br/>
            </w:r>
            <w:r w:rsidRPr="00A67FD6">
              <w:rPr>
                <w:rFonts w:cs="Arial"/>
              </w:rPr>
              <w:t xml:space="preserve">o poskytování pečovatelské služby. Konkrétní počet uživatelů dle obcí: město Olomouc </w:t>
            </w:r>
            <w:r>
              <w:rPr>
                <w:rFonts w:cs="Arial"/>
              </w:rPr>
              <w:t>–</w:t>
            </w:r>
            <w:r w:rsidRPr="00A67FD6">
              <w:rPr>
                <w:rFonts w:cs="Arial"/>
              </w:rPr>
              <w:t xml:space="preserve"> 1</w:t>
            </w:r>
            <w:r>
              <w:rPr>
                <w:rFonts w:cs="Arial"/>
              </w:rPr>
              <w:t xml:space="preserve"> </w:t>
            </w:r>
            <w:r w:rsidRPr="00A67FD6">
              <w:rPr>
                <w:rFonts w:cs="Arial"/>
              </w:rPr>
              <w:t xml:space="preserve">312 uživatelů, Hlubočky - 53 uživatelů, Velký Týnec - 9 uživatelů, Lutín - 9 uživatelů, Horka nad Moravou - 7 uživatelů, </w:t>
            </w:r>
            <w:proofErr w:type="spellStart"/>
            <w:r w:rsidRPr="00A67FD6">
              <w:rPr>
                <w:rFonts w:cs="Arial"/>
              </w:rPr>
              <w:t>Křelov</w:t>
            </w:r>
            <w:proofErr w:type="spellEnd"/>
            <w:r w:rsidRPr="00A67FD6">
              <w:rPr>
                <w:rFonts w:cs="Arial"/>
              </w:rPr>
              <w:t xml:space="preserve"> - </w:t>
            </w:r>
            <w:proofErr w:type="spellStart"/>
            <w:r w:rsidRPr="00A67FD6">
              <w:rPr>
                <w:rFonts w:cs="Arial"/>
              </w:rPr>
              <w:t>Břuchotín</w:t>
            </w:r>
            <w:proofErr w:type="spellEnd"/>
            <w:r w:rsidRPr="00A67FD6">
              <w:rPr>
                <w:rFonts w:cs="Arial"/>
              </w:rPr>
              <w:t xml:space="preserve"> - 3 uživatelé, Hněvotín - 9 uživatelů.</w:t>
            </w:r>
            <w:bookmarkEnd w:id="15"/>
          </w:p>
        </w:tc>
      </w:tr>
      <w:tr w:rsidR="008E196B" w:rsidRPr="00A5153A" w:rsidTr="004B0F89">
        <w:tc>
          <w:tcPr>
            <w:tcW w:w="1661" w:type="pct"/>
          </w:tcPr>
          <w:p w:rsidR="008E196B" w:rsidRPr="00A5153A" w:rsidRDefault="008E196B" w:rsidP="00EB10DF">
            <w:pPr>
              <w:spacing w:after="0"/>
              <w:rPr>
                <w:b/>
              </w:rPr>
            </w:pPr>
            <w:r w:rsidRPr="00A5153A">
              <w:rPr>
                <w:b/>
              </w:rPr>
              <w:t>St</w:t>
            </w:r>
            <w:r>
              <w:rPr>
                <w:b/>
              </w:rPr>
              <w:t xml:space="preserve">av naplnění opatření v roce </w:t>
            </w:r>
            <w:r>
              <w:rPr>
                <w:b/>
              </w:rPr>
              <w:lastRenderedPageBreak/>
              <w:t>2019</w:t>
            </w:r>
          </w:p>
        </w:tc>
        <w:tc>
          <w:tcPr>
            <w:tcW w:w="3339" w:type="pct"/>
          </w:tcPr>
          <w:p w:rsidR="008E196B" w:rsidRPr="00A5153A" w:rsidRDefault="008E196B" w:rsidP="00EB10DF">
            <w:pPr>
              <w:spacing w:after="0"/>
            </w:pPr>
            <w:r w:rsidRPr="00003B49">
              <w:rPr>
                <w:b/>
              </w:rPr>
              <w:lastRenderedPageBreak/>
              <w:t>Naplněno</w:t>
            </w:r>
          </w:p>
        </w:tc>
      </w:tr>
      <w:tr w:rsidR="008E196B" w:rsidRPr="00A5153A" w:rsidTr="004B0F89">
        <w:tc>
          <w:tcPr>
            <w:tcW w:w="1661" w:type="pct"/>
            <w:shd w:val="clear" w:color="auto" w:fill="CCECFF"/>
            <w:vAlign w:val="bottom"/>
          </w:tcPr>
          <w:p w:rsidR="008E196B" w:rsidRPr="00A5153A" w:rsidRDefault="008E196B" w:rsidP="00EB10DF">
            <w:pPr>
              <w:spacing w:after="0"/>
              <w:rPr>
                <w:b/>
              </w:rPr>
            </w:pPr>
            <w:r w:rsidRPr="00A5153A">
              <w:rPr>
                <w:b/>
              </w:rPr>
              <w:lastRenderedPageBreak/>
              <w:t>Opatření 1.3</w:t>
            </w:r>
          </w:p>
        </w:tc>
        <w:tc>
          <w:tcPr>
            <w:tcW w:w="3339" w:type="pct"/>
            <w:shd w:val="clear" w:color="auto" w:fill="CCECFF"/>
          </w:tcPr>
          <w:p w:rsidR="008E196B" w:rsidRPr="00A5153A" w:rsidRDefault="008E196B" w:rsidP="00EB10DF">
            <w:pPr>
              <w:spacing w:after="0"/>
              <w:rPr>
                <w:b/>
              </w:rPr>
            </w:pPr>
            <w:r>
              <w:rPr>
                <w:b/>
              </w:rPr>
              <w:t xml:space="preserve">Centra denní služeb </w:t>
            </w:r>
          </w:p>
        </w:tc>
      </w:tr>
      <w:tr w:rsidR="008E196B" w:rsidRPr="00A5153A" w:rsidTr="004B0F89">
        <w:tc>
          <w:tcPr>
            <w:tcW w:w="1661" w:type="pct"/>
          </w:tcPr>
          <w:p w:rsidR="008E196B" w:rsidRPr="00A5153A" w:rsidRDefault="008E196B" w:rsidP="00EB10DF">
            <w:pPr>
              <w:spacing w:after="0"/>
              <w:rPr>
                <w:b/>
              </w:rPr>
            </w:pPr>
            <w:r w:rsidRPr="00A5153A">
              <w:rPr>
                <w:b/>
              </w:rPr>
              <w:t>Aktivity vedoucí k </w:t>
            </w:r>
            <w:r>
              <w:rPr>
                <w:b/>
              </w:rPr>
              <w:t>naplnění opatření v roce 2019</w:t>
            </w:r>
          </w:p>
        </w:tc>
        <w:tc>
          <w:tcPr>
            <w:tcW w:w="3339" w:type="pct"/>
          </w:tcPr>
          <w:p w:rsidR="008E196B" w:rsidRPr="00EF2D68" w:rsidRDefault="008E196B" w:rsidP="00EB10DF">
            <w:pPr>
              <w:spacing w:after="0"/>
              <w:rPr>
                <w:rFonts w:cs="Arial"/>
                <w:b/>
              </w:rPr>
            </w:pPr>
            <w:r w:rsidRPr="00EF2D68">
              <w:rPr>
                <w:rFonts w:cs="Arial"/>
                <w:b/>
              </w:rPr>
              <w:t xml:space="preserve">Sociální služby pro seniory Olomouc, </w:t>
            </w:r>
            <w:proofErr w:type="spellStart"/>
            <w:proofErr w:type="gramStart"/>
            <w:r w:rsidRPr="00EF2D68">
              <w:rPr>
                <w:rFonts w:cs="Arial"/>
                <w:b/>
              </w:rPr>
              <w:t>p.o</w:t>
            </w:r>
            <w:proofErr w:type="spellEnd"/>
            <w:r w:rsidRPr="00EF2D68">
              <w:rPr>
                <w:rFonts w:cs="Arial"/>
                <w:b/>
              </w:rPr>
              <w:t>.</w:t>
            </w:r>
            <w:proofErr w:type="gramEnd"/>
          </w:p>
          <w:p w:rsidR="008E196B" w:rsidRPr="004B0F89" w:rsidRDefault="008E196B" w:rsidP="00FB2333">
            <w:pPr>
              <w:numPr>
                <w:ilvl w:val="0"/>
                <w:numId w:val="76"/>
              </w:numPr>
              <w:spacing w:after="0" w:line="240" w:lineRule="auto"/>
              <w:rPr>
                <w:rFonts w:cs="Arial"/>
              </w:rPr>
            </w:pPr>
            <w:r w:rsidRPr="00A67FD6">
              <w:rPr>
                <w:rFonts w:cs="Arial"/>
              </w:rPr>
              <w:t>Denní kap</w:t>
            </w:r>
            <w:r w:rsidR="00F73A4B">
              <w:rPr>
                <w:rFonts w:cs="Arial"/>
              </w:rPr>
              <w:t>acita služby je 34 uživatelů – r</w:t>
            </w:r>
            <w:r w:rsidRPr="00A67FD6">
              <w:rPr>
                <w:rFonts w:cs="Arial"/>
              </w:rPr>
              <w:t>ok 2019 potvrdil, že zájem o tento druh služby neustále roste. Kapacita služby byla průměrně za rok skutečně využitá na 98,5</w:t>
            </w:r>
            <w:r w:rsidR="00F73A4B">
              <w:rPr>
                <w:rFonts w:cs="Arial"/>
              </w:rPr>
              <w:t xml:space="preserve"> </w:t>
            </w:r>
            <w:r w:rsidRPr="00A67FD6">
              <w:rPr>
                <w:rFonts w:cs="Arial"/>
              </w:rPr>
              <w:t>%. Na základě poptávky ze strany uživatelů služby a jejich blízkých, byla v roce 2019 rozšířena provozní doba na čas 6:30</w:t>
            </w:r>
            <w:r>
              <w:rPr>
                <w:rFonts w:cs="Arial"/>
              </w:rPr>
              <w:t xml:space="preserve"> </w:t>
            </w:r>
            <w:r w:rsidRPr="00A67FD6">
              <w:rPr>
                <w:rFonts w:cs="Arial"/>
              </w:rPr>
              <w:t>-</w:t>
            </w:r>
            <w:r>
              <w:rPr>
                <w:rFonts w:cs="Arial"/>
              </w:rPr>
              <w:t xml:space="preserve"> </w:t>
            </w:r>
            <w:r w:rsidRPr="00A67FD6">
              <w:rPr>
                <w:rFonts w:cs="Arial"/>
              </w:rPr>
              <w:t>19:00</w:t>
            </w:r>
            <w:r>
              <w:rPr>
                <w:rFonts w:cs="Arial"/>
              </w:rPr>
              <w:t xml:space="preserve"> </w:t>
            </w:r>
            <w:r w:rsidRPr="00A67FD6">
              <w:rPr>
                <w:rFonts w:cs="Arial"/>
              </w:rPr>
              <w:t>hod</w:t>
            </w:r>
            <w:r w:rsidR="00F73A4B">
              <w:rPr>
                <w:rFonts w:cs="Arial"/>
              </w:rPr>
              <w:t>.</w:t>
            </w:r>
            <w:r w:rsidRPr="00A67FD6">
              <w:rPr>
                <w:rFonts w:cs="Arial"/>
              </w:rPr>
              <w:t xml:space="preserve"> každý všední den, vč. sobot, mimo státní svátky. Evidujeme pořadník žadatelů o naše služby.</w:t>
            </w:r>
          </w:p>
        </w:tc>
      </w:tr>
      <w:tr w:rsidR="008E196B" w:rsidRPr="00A5153A" w:rsidTr="004B0F89">
        <w:tc>
          <w:tcPr>
            <w:tcW w:w="1661" w:type="pct"/>
          </w:tcPr>
          <w:p w:rsidR="008E196B" w:rsidRPr="00A5153A" w:rsidRDefault="008E196B" w:rsidP="00EB10DF">
            <w:pPr>
              <w:spacing w:after="0"/>
              <w:rPr>
                <w:b/>
              </w:rPr>
            </w:pPr>
            <w:r w:rsidRPr="00A5153A">
              <w:rPr>
                <w:b/>
              </w:rPr>
              <w:t>St</w:t>
            </w:r>
            <w:r>
              <w:rPr>
                <w:b/>
              </w:rPr>
              <w:t>av naplnění opatření v roce 2019</w:t>
            </w:r>
          </w:p>
        </w:tc>
        <w:tc>
          <w:tcPr>
            <w:tcW w:w="3339" w:type="pct"/>
          </w:tcPr>
          <w:p w:rsidR="008E196B" w:rsidRPr="00EF2D68" w:rsidRDefault="008E196B" w:rsidP="00EB10DF">
            <w:pPr>
              <w:spacing w:after="0"/>
              <w:rPr>
                <w:b/>
              </w:rPr>
            </w:pPr>
            <w:r w:rsidRPr="00EF2D68">
              <w:rPr>
                <w:b/>
              </w:rPr>
              <w:t>Naplněno</w:t>
            </w:r>
          </w:p>
        </w:tc>
      </w:tr>
      <w:tr w:rsidR="008E196B" w:rsidRPr="00A5153A" w:rsidTr="004B0F89">
        <w:tc>
          <w:tcPr>
            <w:tcW w:w="1661" w:type="pct"/>
            <w:shd w:val="clear" w:color="auto" w:fill="CCECFF"/>
          </w:tcPr>
          <w:p w:rsidR="008E196B" w:rsidRPr="00A5153A" w:rsidRDefault="008E196B" w:rsidP="00EB10DF">
            <w:pPr>
              <w:spacing w:after="0"/>
              <w:rPr>
                <w:b/>
              </w:rPr>
            </w:pPr>
            <w:r w:rsidRPr="00A5153A">
              <w:rPr>
                <w:b/>
              </w:rPr>
              <w:t xml:space="preserve">Opatření </w:t>
            </w:r>
            <w:r>
              <w:rPr>
                <w:b/>
              </w:rPr>
              <w:t>1</w:t>
            </w:r>
            <w:r w:rsidRPr="00A5153A">
              <w:rPr>
                <w:b/>
              </w:rPr>
              <w:t>.</w:t>
            </w:r>
            <w:r>
              <w:rPr>
                <w:b/>
              </w:rPr>
              <w:t>4</w:t>
            </w:r>
          </w:p>
        </w:tc>
        <w:tc>
          <w:tcPr>
            <w:tcW w:w="3339" w:type="pct"/>
            <w:shd w:val="clear" w:color="auto" w:fill="CCECFF"/>
          </w:tcPr>
          <w:p w:rsidR="008E196B" w:rsidRPr="00A5153A" w:rsidRDefault="008E196B" w:rsidP="00EB10DF">
            <w:pPr>
              <w:spacing w:after="0"/>
              <w:rPr>
                <w:b/>
              </w:rPr>
            </w:pPr>
            <w:r>
              <w:rPr>
                <w:b/>
              </w:rPr>
              <w:t xml:space="preserve">Domovy pro seniory </w:t>
            </w:r>
          </w:p>
        </w:tc>
      </w:tr>
      <w:tr w:rsidR="008E196B" w:rsidRPr="00A5153A" w:rsidTr="004B0F89">
        <w:tc>
          <w:tcPr>
            <w:tcW w:w="1661"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39" w:type="pct"/>
          </w:tcPr>
          <w:p w:rsidR="008E196B" w:rsidRPr="004C1AA7" w:rsidRDefault="008E196B" w:rsidP="00EB10DF">
            <w:pPr>
              <w:spacing w:after="0"/>
              <w:rPr>
                <w:rFonts w:cs="Arial"/>
                <w:b/>
              </w:rPr>
            </w:pPr>
            <w:r w:rsidRPr="004C1AA7">
              <w:rPr>
                <w:rFonts w:cs="Arial"/>
                <w:b/>
              </w:rPr>
              <w:t>Domov seniorů POHODA Chválkovice</w:t>
            </w:r>
          </w:p>
          <w:p w:rsidR="008E196B" w:rsidRPr="0073614A" w:rsidRDefault="008E196B" w:rsidP="00FB2333">
            <w:pPr>
              <w:numPr>
                <w:ilvl w:val="0"/>
                <w:numId w:val="76"/>
              </w:numPr>
              <w:spacing w:after="0" w:line="240" w:lineRule="auto"/>
              <w:rPr>
                <w:rFonts w:cs="Arial"/>
              </w:rPr>
            </w:pPr>
            <w:r w:rsidRPr="0073614A">
              <w:rPr>
                <w:rFonts w:cs="Arial"/>
              </w:rPr>
              <w:t>Kapacita zařízení – 334 klientů</w:t>
            </w:r>
            <w:r>
              <w:rPr>
                <w:rFonts w:cs="Arial"/>
              </w:rPr>
              <w:t>.</w:t>
            </w:r>
            <w:r w:rsidRPr="0073614A">
              <w:rPr>
                <w:rFonts w:cs="Arial"/>
              </w:rPr>
              <w:t xml:space="preserve"> </w:t>
            </w:r>
          </w:p>
          <w:p w:rsidR="008E196B" w:rsidRPr="0073614A" w:rsidRDefault="008E196B" w:rsidP="00FB2333">
            <w:pPr>
              <w:numPr>
                <w:ilvl w:val="0"/>
                <w:numId w:val="76"/>
              </w:numPr>
              <w:spacing w:after="0" w:line="240" w:lineRule="auto"/>
              <w:rPr>
                <w:rFonts w:cs="Arial"/>
                <w:bCs/>
              </w:rPr>
            </w:pPr>
            <w:r w:rsidRPr="0073614A">
              <w:rPr>
                <w:rFonts w:cs="Arial"/>
                <w:bCs/>
              </w:rPr>
              <w:t>Věková skupina 60</w:t>
            </w:r>
            <w:r>
              <w:rPr>
                <w:rFonts w:cs="Arial"/>
                <w:bCs/>
              </w:rPr>
              <w:t xml:space="preserve"> </w:t>
            </w:r>
            <w:r w:rsidRPr="0073614A">
              <w:rPr>
                <w:rFonts w:cs="Arial"/>
                <w:bCs/>
              </w:rPr>
              <w:t>-</w:t>
            </w:r>
            <w:r>
              <w:rPr>
                <w:rFonts w:cs="Arial"/>
                <w:bCs/>
              </w:rPr>
              <w:t xml:space="preserve"> </w:t>
            </w:r>
            <w:r w:rsidRPr="0073614A">
              <w:rPr>
                <w:rFonts w:cs="Arial"/>
                <w:bCs/>
              </w:rPr>
              <w:t>79 (mladší senioři), 80 a více (starší senioři)</w:t>
            </w:r>
            <w:r>
              <w:rPr>
                <w:rFonts w:cs="Arial"/>
                <w:bCs/>
              </w:rPr>
              <w:t>.</w:t>
            </w:r>
          </w:p>
          <w:p w:rsidR="008E196B" w:rsidRPr="005B383D" w:rsidRDefault="008E196B" w:rsidP="00EB10DF">
            <w:pPr>
              <w:spacing w:after="0" w:line="240" w:lineRule="auto"/>
              <w:ind w:left="720"/>
              <w:rPr>
                <w:rFonts w:cs="Arial"/>
              </w:rPr>
            </w:pPr>
          </w:p>
          <w:p w:rsidR="008E196B" w:rsidRPr="005B383D" w:rsidRDefault="008E196B" w:rsidP="00EB10DF">
            <w:pPr>
              <w:spacing w:after="0"/>
              <w:rPr>
                <w:b/>
                <w:bCs/>
              </w:rPr>
            </w:pPr>
            <w:proofErr w:type="spellStart"/>
            <w:r w:rsidRPr="005B383D">
              <w:rPr>
                <w:b/>
                <w:bCs/>
              </w:rPr>
              <w:t>SeneCura</w:t>
            </w:r>
            <w:proofErr w:type="spellEnd"/>
            <w:r w:rsidRPr="005B383D">
              <w:rPr>
                <w:b/>
                <w:bCs/>
              </w:rPr>
              <w:t xml:space="preserve"> </w:t>
            </w:r>
            <w:proofErr w:type="spellStart"/>
            <w:r w:rsidRPr="005B383D">
              <w:rPr>
                <w:b/>
                <w:bCs/>
              </w:rPr>
              <w:t>SeniorCentrum</w:t>
            </w:r>
            <w:proofErr w:type="spellEnd"/>
            <w:r w:rsidRPr="005B383D">
              <w:rPr>
                <w:b/>
                <w:bCs/>
              </w:rPr>
              <w:t xml:space="preserve"> Olomouc</w:t>
            </w:r>
          </w:p>
          <w:p w:rsidR="008E196B" w:rsidRPr="00F73A4B" w:rsidRDefault="008E196B" w:rsidP="00FB2333">
            <w:pPr>
              <w:numPr>
                <w:ilvl w:val="0"/>
                <w:numId w:val="83"/>
              </w:numPr>
              <w:spacing w:after="0" w:line="240" w:lineRule="auto"/>
              <w:rPr>
                <w:rFonts w:cs="Arial"/>
              </w:rPr>
            </w:pPr>
            <w:r w:rsidRPr="005B383D">
              <w:rPr>
                <w:bCs/>
              </w:rPr>
              <w:t>Kapacita zařízení -</w:t>
            </w:r>
            <w:r>
              <w:rPr>
                <w:bCs/>
              </w:rPr>
              <w:t xml:space="preserve"> </w:t>
            </w:r>
            <w:r w:rsidRPr="0073614A">
              <w:rPr>
                <w:bCs/>
              </w:rPr>
              <w:t xml:space="preserve">32 </w:t>
            </w:r>
            <w:r>
              <w:rPr>
                <w:bCs/>
              </w:rPr>
              <w:t>klientů</w:t>
            </w:r>
            <w:r w:rsidRPr="0073614A">
              <w:rPr>
                <w:bCs/>
              </w:rPr>
              <w:t xml:space="preserve"> </w:t>
            </w:r>
            <w:r w:rsidR="00F73A4B">
              <w:rPr>
                <w:bCs/>
              </w:rPr>
              <w:t>(</w:t>
            </w:r>
            <w:r w:rsidRPr="0073614A">
              <w:rPr>
                <w:bCs/>
              </w:rPr>
              <w:t>112 klientů</w:t>
            </w:r>
            <w:r>
              <w:rPr>
                <w:bCs/>
              </w:rPr>
              <w:t xml:space="preserve"> celkem</w:t>
            </w:r>
            <w:r w:rsidR="00F73A4B">
              <w:rPr>
                <w:bCs/>
              </w:rPr>
              <w:t>,</w:t>
            </w:r>
            <w:r>
              <w:rPr>
                <w:bCs/>
              </w:rPr>
              <w:t xml:space="preserve"> z toho</w:t>
            </w:r>
            <w:r w:rsidRPr="0073614A">
              <w:rPr>
                <w:bCs/>
              </w:rPr>
              <w:t xml:space="preserve"> 80 DZR)</w:t>
            </w:r>
            <w:r>
              <w:rPr>
                <w:bCs/>
              </w:rPr>
              <w:t>.</w:t>
            </w:r>
          </w:p>
        </w:tc>
      </w:tr>
      <w:tr w:rsidR="008E196B" w:rsidRPr="00A5153A" w:rsidTr="004B0F89">
        <w:tc>
          <w:tcPr>
            <w:tcW w:w="1661" w:type="pct"/>
          </w:tcPr>
          <w:p w:rsidR="008E196B" w:rsidRPr="00A5153A" w:rsidRDefault="008E196B" w:rsidP="00EB10DF">
            <w:pPr>
              <w:spacing w:after="0"/>
              <w:rPr>
                <w:b/>
              </w:rPr>
            </w:pPr>
            <w:r w:rsidRPr="00A5153A">
              <w:rPr>
                <w:b/>
              </w:rPr>
              <w:t xml:space="preserve">Stav naplnění opatření v roce </w:t>
            </w:r>
            <w:r>
              <w:rPr>
                <w:b/>
              </w:rPr>
              <w:t>2019</w:t>
            </w:r>
          </w:p>
        </w:tc>
        <w:tc>
          <w:tcPr>
            <w:tcW w:w="3339" w:type="pct"/>
          </w:tcPr>
          <w:p w:rsidR="008E196B" w:rsidRPr="004C1AA7" w:rsidRDefault="008E196B" w:rsidP="00EB10DF">
            <w:pPr>
              <w:spacing w:after="0"/>
              <w:rPr>
                <w:b/>
              </w:rPr>
            </w:pPr>
            <w:r>
              <w:rPr>
                <w:b/>
              </w:rPr>
              <w:t>Naplněno</w:t>
            </w:r>
          </w:p>
        </w:tc>
      </w:tr>
      <w:tr w:rsidR="008E196B" w:rsidRPr="00A5153A" w:rsidTr="004B0F89">
        <w:tc>
          <w:tcPr>
            <w:tcW w:w="1661" w:type="pct"/>
            <w:shd w:val="clear" w:color="auto" w:fill="CCECFF"/>
          </w:tcPr>
          <w:p w:rsidR="008E196B" w:rsidRPr="00A5153A" w:rsidRDefault="008E196B" w:rsidP="00EB10DF">
            <w:pPr>
              <w:spacing w:after="0"/>
              <w:rPr>
                <w:b/>
              </w:rPr>
            </w:pPr>
            <w:r w:rsidRPr="00A5153A">
              <w:rPr>
                <w:b/>
              </w:rPr>
              <w:t xml:space="preserve">Opatření </w:t>
            </w:r>
            <w:r>
              <w:rPr>
                <w:b/>
              </w:rPr>
              <w:t>1</w:t>
            </w:r>
            <w:r w:rsidRPr="00A5153A">
              <w:rPr>
                <w:b/>
              </w:rPr>
              <w:t>.</w:t>
            </w:r>
            <w:r>
              <w:rPr>
                <w:b/>
              </w:rPr>
              <w:t>5</w:t>
            </w:r>
          </w:p>
        </w:tc>
        <w:tc>
          <w:tcPr>
            <w:tcW w:w="3339" w:type="pct"/>
            <w:shd w:val="clear" w:color="auto" w:fill="CCECFF"/>
          </w:tcPr>
          <w:p w:rsidR="008E196B" w:rsidRPr="00A5153A" w:rsidRDefault="008E196B" w:rsidP="00EB10DF">
            <w:pPr>
              <w:spacing w:after="0"/>
              <w:rPr>
                <w:b/>
              </w:rPr>
            </w:pPr>
            <w:r>
              <w:rPr>
                <w:b/>
              </w:rPr>
              <w:t xml:space="preserve">Denní stacionář </w:t>
            </w:r>
          </w:p>
        </w:tc>
      </w:tr>
      <w:tr w:rsidR="008E196B" w:rsidRPr="00A5153A" w:rsidTr="004B0F89">
        <w:tc>
          <w:tcPr>
            <w:tcW w:w="1661"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39" w:type="pct"/>
          </w:tcPr>
          <w:p w:rsidR="008E196B" w:rsidRPr="005B383D" w:rsidRDefault="008E196B" w:rsidP="00EB10DF">
            <w:pPr>
              <w:spacing w:after="0"/>
              <w:rPr>
                <w:rFonts w:cs="Arial"/>
                <w:b/>
              </w:rPr>
            </w:pPr>
            <w:proofErr w:type="spellStart"/>
            <w:r w:rsidRPr="005B383D">
              <w:rPr>
                <w:rFonts w:cs="Arial"/>
                <w:b/>
              </w:rPr>
              <w:t>Pamatováček</w:t>
            </w:r>
            <w:proofErr w:type="spellEnd"/>
            <w:r w:rsidRPr="005B383D">
              <w:rPr>
                <w:rFonts w:cs="Arial"/>
                <w:b/>
              </w:rPr>
              <w:t>, o.p.s.</w:t>
            </w:r>
          </w:p>
          <w:p w:rsidR="00F73A4B" w:rsidRPr="00F73A4B" w:rsidRDefault="008E196B" w:rsidP="00FB2333">
            <w:pPr>
              <w:numPr>
                <w:ilvl w:val="0"/>
                <w:numId w:val="85"/>
              </w:numPr>
              <w:spacing w:after="0" w:line="240" w:lineRule="auto"/>
              <w:rPr>
                <w:b/>
              </w:rPr>
            </w:pPr>
            <w:r w:rsidRPr="005B383D">
              <w:rPr>
                <w:rFonts w:cs="Arial"/>
              </w:rPr>
              <w:t>V roce 2019 využilo služby 23 uživatelů, z toho 18 bylo z </w:t>
            </w:r>
            <w:r>
              <w:rPr>
                <w:rFonts w:cs="Arial"/>
              </w:rPr>
              <w:t xml:space="preserve">Olomouce. Z celkového počtu 23 </w:t>
            </w:r>
            <w:r w:rsidRPr="005B383D">
              <w:rPr>
                <w:rFonts w:cs="Arial"/>
              </w:rPr>
              <w:t xml:space="preserve">bylo 8 mužů a 15 žen. 19 osob mělo diagnostikovanou Alzheimerovu chorobu nebo jinou formu demence, 2 uživatelé měli poruchy kognitivních funkcí po CMP. 2 uživatelé udávají potíže s pamětí (subjektivně).  </w:t>
            </w:r>
          </w:p>
          <w:p w:rsidR="00F73A4B" w:rsidRPr="00F73A4B" w:rsidRDefault="008E196B" w:rsidP="00FB2333">
            <w:pPr>
              <w:numPr>
                <w:ilvl w:val="0"/>
                <w:numId w:val="85"/>
              </w:numPr>
              <w:spacing w:after="0" w:line="240" w:lineRule="auto"/>
              <w:rPr>
                <w:b/>
              </w:rPr>
            </w:pPr>
            <w:r w:rsidRPr="005B383D">
              <w:rPr>
                <w:rFonts w:cs="Arial"/>
              </w:rPr>
              <w:t xml:space="preserve">Uživatelé byli ve věkovém rozpětí od 53 do 89 let. Z toho 1 uživatel spadal do věkové skupiny „dospělí“ </w:t>
            </w:r>
            <w:r>
              <w:rPr>
                <w:rFonts w:cs="Arial"/>
              </w:rPr>
              <w:t>(</w:t>
            </w:r>
            <w:r w:rsidRPr="005B383D">
              <w:rPr>
                <w:rFonts w:cs="Arial"/>
              </w:rPr>
              <w:t>27</w:t>
            </w:r>
            <w:r>
              <w:rPr>
                <w:rFonts w:cs="Arial"/>
              </w:rPr>
              <w:t xml:space="preserve"> </w:t>
            </w:r>
            <w:r w:rsidRPr="005B383D">
              <w:rPr>
                <w:rFonts w:cs="Arial"/>
              </w:rPr>
              <w:t>-</w:t>
            </w:r>
            <w:r>
              <w:rPr>
                <w:rFonts w:cs="Arial"/>
              </w:rPr>
              <w:t xml:space="preserve"> </w:t>
            </w:r>
            <w:r w:rsidRPr="005B383D">
              <w:rPr>
                <w:rFonts w:cs="Arial"/>
              </w:rPr>
              <w:t>64 let</w:t>
            </w:r>
            <w:r>
              <w:rPr>
                <w:rFonts w:cs="Arial"/>
              </w:rPr>
              <w:t>)</w:t>
            </w:r>
            <w:r w:rsidRPr="005B383D">
              <w:rPr>
                <w:rFonts w:cs="Arial"/>
              </w:rPr>
              <w:t xml:space="preserve">, 11 uživatelů do skupiny „mladší senioři“ </w:t>
            </w:r>
            <w:r>
              <w:rPr>
                <w:rFonts w:cs="Arial"/>
              </w:rPr>
              <w:t>(</w:t>
            </w:r>
            <w:r w:rsidRPr="005B383D">
              <w:rPr>
                <w:rFonts w:cs="Arial"/>
              </w:rPr>
              <w:t>65</w:t>
            </w:r>
            <w:r>
              <w:rPr>
                <w:rFonts w:cs="Arial"/>
              </w:rPr>
              <w:t xml:space="preserve"> </w:t>
            </w:r>
            <w:r w:rsidRPr="005B383D">
              <w:rPr>
                <w:rFonts w:cs="Arial"/>
              </w:rPr>
              <w:t>-</w:t>
            </w:r>
            <w:r>
              <w:rPr>
                <w:rFonts w:cs="Arial"/>
              </w:rPr>
              <w:t xml:space="preserve"> </w:t>
            </w:r>
            <w:r w:rsidRPr="005B383D">
              <w:rPr>
                <w:rFonts w:cs="Arial"/>
              </w:rPr>
              <w:t>80 let</w:t>
            </w:r>
            <w:r>
              <w:rPr>
                <w:rFonts w:cs="Arial"/>
              </w:rPr>
              <w:t>)</w:t>
            </w:r>
            <w:r w:rsidRPr="005B383D">
              <w:rPr>
                <w:rFonts w:cs="Arial"/>
              </w:rPr>
              <w:t xml:space="preserve">, 11 uživatelů do skupiny „starší senioři“ </w:t>
            </w:r>
            <w:r>
              <w:rPr>
                <w:rFonts w:cs="Arial"/>
              </w:rPr>
              <w:t>(</w:t>
            </w:r>
            <w:r w:rsidRPr="005B383D">
              <w:rPr>
                <w:rFonts w:cs="Arial"/>
              </w:rPr>
              <w:t>nad 80 let</w:t>
            </w:r>
            <w:r>
              <w:rPr>
                <w:rFonts w:cs="Arial"/>
              </w:rPr>
              <w:t>)</w:t>
            </w:r>
            <w:r w:rsidRPr="005B383D">
              <w:rPr>
                <w:rFonts w:cs="Arial"/>
              </w:rPr>
              <w:t xml:space="preserve">. </w:t>
            </w:r>
          </w:p>
          <w:p w:rsidR="008E196B" w:rsidRPr="004C1AA7" w:rsidRDefault="008E196B" w:rsidP="00FB2333">
            <w:pPr>
              <w:numPr>
                <w:ilvl w:val="0"/>
                <w:numId w:val="85"/>
              </w:numPr>
              <w:spacing w:after="0" w:line="240" w:lineRule="auto"/>
              <w:rPr>
                <w:b/>
              </w:rPr>
            </w:pPr>
            <w:r w:rsidRPr="005B383D">
              <w:rPr>
                <w:rFonts w:cs="Arial"/>
              </w:rPr>
              <w:t xml:space="preserve">Příspěvky na péči: 4 uživatelé pobírali příspěvek na péči I. stupně, 7 uživatelů příspěvek II. stupně, 1 uživatel příspěvek III. stupně a 1 uživatel příspěvek IV. stupně. </w:t>
            </w:r>
            <w:r>
              <w:rPr>
                <w:rFonts w:cs="Arial"/>
              </w:rPr>
              <w:br/>
            </w:r>
            <w:r w:rsidRPr="005B383D">
              <w:rPr>
                <w:rFonts w:cs="Arial"/>
              </w:rPr>
              <w:t xml:space="preserve">10 uživatelů nepobíralo žádný příspěvek na péči. </w:t>
            </w:r>
          </w:p>
        </w:tc>
      </w:tr>
      <w:tr w:rsidR="008E196B" w:rsidRPr="00A5153A" w:rsidTr="004B0F89">
        <w:tc>
          <w:tcPr>
            <w:tcW w:w="1661" w:type="pct"/>
          </w:tcPr>
          <w:p w:rsidR="008E196B" w:rsidRPr="00A5153A" w:rsidRDefault="008E196B" w:rsidP="00EB10DF">
            <w:pPr>
              <w:spacing w:after="0"/>
              <w:rPr>
                <w:b/>
              </w:rPr>
            </w:pPr>
            <w:r w:rsidRPr="00A5153A">
              <w:rPr>
                <w:b/>
              </w:rPr>
              <w:t>St</w:t>
            </w:r>
            <w:r>
              <w:rPr>
                <w:b/>
              </w:rPr>
              <w:t>av naplnění opatření v roce 2019</w:t>
            </w:r>
          </w:p>
        </w:tc>
        <w:tc>
          <w:tcPr>
            <w:tcW w:w="3339" w:type="pct"/>
          </w:tcPr>
          <w:p w:rsidR="008E196B" w:rsidRPr="004C1AA7" w:rsidRDefault="008E196B" w:rsidP="00EB10DF">
            <w:pPr>
              <w:spacing w:after="0"/>
              <w:rPr>
                <w:b/>
              </w:rPr>
            </w:pPr>
            <w:r>
              <w:rPr>
                <w:b/>
              </w:rPr>
              <w:t>Naplněno</w:t>
            </w:r>
          </w:p>
        </w:tc>
      </w:tr>
    </w:tbl>
    <w:p w:rsidR="008E196B" w:rsidRDefault="008E196B"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8E196B" w:rsidRPr="00A5153A" w:rsidTr="004B0F89">
        <w:tc>
          <w:tcPr>
            <w:tcW w:w="1661" w:type="pct"/>
            <w:shd w:val="clear" w:color="auto" w:fill="A8D08D"/>
            <w:vAlign w:val="center"/>
          </w:tcPr>
          <w:p w:rsidR="008E196B" w:rsidRPr="00A5153A" w:rsidRDefault="008E196B" w:rsidP="00EB10DF">
            <w:pPr>
              <w:spacing w:after="0"/>
              <w:rPr>
                <w:b/>
              </w:rPr>
            </w:pPr>
            <w:r w:rsidRPr="00A5153A">
              <w:rPr>
                <w:b/>
              </w:rPr>
              <w:t>Cíl 2</w:t>
            </w:r>
          </w:p>
        </w:tc>
        <w:tc>
          <w:tcPr>
            <w:tcW w:w="3339" w:type="pct"/>
            <w:shd w:val="clear" w:color="auto" w:fill="A8D08D"/>
          </w:tcPr>
          <w:p w:rsidR="008E196B" w:rsidRPr="00C5028A" w:rsidRDefault="008E196B" w:rsidP="00EB10DF">
            <w:pPr>
              <w:spacing w:after="0"/>
              <w:rPr>
                <w:b/>
              </w:rPr>
            </w:pPr>
            <w:r w:rsidRPr="00C5028A">
              <w:rPr>
                <w:b/>
              </w:rPr>
              <w:t>Podpora souvisejících služeb na území města Olomouce</w:t>
            </w:r>
          </w:p>
        </w:tc>
      </w:tr>
      <w:tr w:rsidR="008E196B" w:rsidRPr="00A5153A" w:rsidTr="004B0F89">
        <w:tc>
          <w:tcPr>
            <w:tcW w:w="1661" w:type="pct"/>
            <w:shd w:val="clear" w:color="auto" w:fill="CCECFF"/>
            <w:vAlign w:val="bottom"/>
          </w:tcPr>
          <w:p w:rsidR="008E196B" w:rsidRPr="00A5153A" w:rsidRDefault="008E196B" w:rsidP="00EB10DF">
            <w:pPr>
              <w:spacing w:after="0"/>
              <w:rPr>
                <w:b/>
              </w:rPr>
            </w:pPr>
            <w:r w:rsidRPr="00A5153A">
              <w:rPr>
                <w:b/>
              </w:rPr>
              <w:t>Opatření 2.1</w:t>
            </w:r>
          </w:p>
        </w:tc>
        <w:tc>
          <w:tcPr>
            <w:tcW w:w="3339" w:type="pct"/>
            <w:shd w:val="clear" w:color="auto" w:fill="CCECFF"/>
          </w:tcPr>
          <w:p w:rsidR="008E196B" w:rsidRPr="007D5CF5" w:rsidRDefault="008E196B" w:rsidP="00EB10DF">
            <w:pPr>
              <w:spacing w:after="0"/>
              <w:rPr>
                <w:b/>
              </w:rPr>
            </w:pPr>
            <w:r w:rsidRPr="007D5CF5">
              <w:rPr>
                <w:b/>
              </w:rPr>
              <w:t>Udržení a rozvoj domů s pečovatelskou službou</w:t>
            </w:r>
          </w:p>
        </w:tc>
      </w:tr>
      <w:tr w:rsidR="008E196B" w:rsidRPr="00A5153A" w:rsidTr="004B0F89">
        <w:tc>
          <w:tcPr>
            <w:tcW w:w="1661"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39" w:type="pct"/>
          </w:tcPr>
          <w:p w:rsidR="008E196B" w:rsidRPr="005B383D" w:rsidRDefault="008E196B" w:rsidP="00EB10DF">
            <w:pPr>
              <w:spacing w:after="0"/>
              <w:rPr>
                <w:rFonts w:cs="Arial"/>
                <w:b/>
              </w:rPr>
            </w:pPr>
            <w:r w:rsidRPr="005B383D">
              <w:rPr>
                <w:rFonts w:cs="Arial"/>
                <w:b/>
              </w:rPr>
              <w:t>Magistrát města Olomouce</w:t>
            </w:r>
          </w:p>
          <w:p w:rsidR="008E196B" w:rsidRPr="005B383D" w:rsidRDefault="008E196B" w:rsidP="00FB2333">
            <w:pPr>
              <w:numPr>
                <w:ilvl w:val="0"/>
                <w:numId w:val="77"/>
              </w:numPr>
              <w:spacing w:after="0" w:line="240" w:lineRule="auto"/>
              <w:rPr>
                <w:rFonts w:cs="Arial"/>
              </w:rPr>
            </w:pPr>
            <w:r w:rsidRPr="005B383D">
              <w:rPr>
                <w:rFonts w:cs="Arial"/>
              </w:rPr>
              <w:t xml:space="preserve">Došlo k úpravě pravidel pro poskytování bytů zvláštního určení. </w:t>
            </w:r>
            <w:r w:rsidR="00C43B56">
              <w:rPr>
                <w:rFonts w:cs="Arial"/>
              </w:rPr>
              <w:t>Nově se zde hovoří</w:t>
            </w:r>
            <w:r w:rsidRPr="005B383D">
              <w:rPr>
                <w:rFonts w:cs="Arial"/>
              </w:rPr>
              <w:t xml:space="preserve"> o d</w:t>
            </w:r>
            <w:r w:rsidR="00C43B56">
              <w:rPr>
                <w:rFonts w:cs="Arial"/>
              </w:rPr>
              <w:t>omech</w:t>
            </w:r>
            <w:r w:rsidRPr="005B383D">
              <w:rPr>
                <w:rFonts w:cs="Arial"/>
              </w:rPr>
              <w:t xml:space="preserve"> s byty pro seniory, které zůstávají v režimu bytů zvláštního určení. Bezbariérové byty zůstaly označeny stejně.</w:t>
            </w:r>
          </w:p>
          <w:p w:rsidR="008E196B" w:rsidRPr="005B383D" w:rsidRDefault="008E196B" w:rsidP="00FB2333">
            <w:pPr>
              <w:numPr>
                <w:ilvl w:val="0"/>
                <w:numId w:val="77"/>
              </w:numPr>
              <w:spacing w:after="0" w:line="240" w:lineRule="auto"/>
              <w:rPr>
                <w:rFonts w:cs="Arial"/>
                <w:b/>
              </w:rPr>
            </w:pPr>
            <w:r w:rsidRPr="005B383D">
              <w:rPr>
                <w:rFonts w:cs="Arial"/>
              </w:rPr>
              <w:lastRenderedPageBreak/>
              <w:t>Počet bytů zvláštního určení se neměnil. Výše nájemného se navýšila pouze mírně oproti navyšování nájemného v rámci běžných (i běžných městských) bytů, nájemné tak stále zůstává zvýhodněno oproti tomu běžnému nájemnému v Olomouci.</w:t>
            </w:r>
          </w:p>
          <w:p w:rsidR="008E196B" w:rsidRPr="005B383D" w:rsidRDefault="008E196B" w:rsidP="00FB2333">
            <w:pPr>
              <w:numPr>
                <w:ilvl w:val="0"/>
                <w:numId w:val="77"/>
              </w:numPr>
              <w:spacing w:after="0" w:line="240" w:lineRule="auto"/>
              <w:rPr>
                <w:rFonts w:cs="Arial"/>
                <w:b/>
              </w:rPr>
            </w:pPr>
            <w:r w:rsidRPr="005B383D">
              <w:rPr>
                <w:rFonts w:cs="Arial"/>
              </w:rPr>
              <w:t>Počet žadatelů o byty zvláštního určení se stále pohybuje lehce pod hranicí 1</w:t>
            </w:r>
            <w:r w:rsidR="00C43B56">
              <w:rPr>
                <w:rFonts w:cs="Arial"/>
              </w:rPr>
              <w:t xml:space="preserve"> </w:t>
            </w:r>
            <w:r w:rsidRPr="005B383D">
              <w:rPr>
                <w:rFonts w:cs="Arial"/>
              </w:rPr>
              <w:t>000 žadatelů. K mírnému snížení počtu žadatelů došlo zpřísněním pravidel ve smyslu rušení dlouhodobě neaktualizovaných žádostí.</w:t>
            </w:r>
          </w:p>
          <w:p w:rsidR="008E196B" w:rsidRPr="005B383D" w:rsidRDefault="008E196B" w:rsidP="00FB2333">
            <w:pPr>
              <w:numPr>
                <w:ilvl w:val="0"/>
                <w:numId w:val="77"/>
              </w:numPr>
              <w:spacing w:after="0" w:line="240" w:lineRule="auto"/>
              <w:rPr>
                <w:rFonts w:cs="Arial"/>
              </w:rPr>
            </w:pPr>
            <w:r w:rsidRPr="005B383D">
              <w:rPr>
                <w:rFonts w:cs="Arial"/>
              </w:rPr>
              <w:t>V roce 2019 začala výraznější investice v domě s byty zvláštního urče</w:t>
            </w:r>
            <w:r>
              <w:rPr>
                <w:rFonts w:cs="Arial"/>
              </w:rPr>
              <w:t>ní (bezbariérové byty) </w:t>
            </w:r>
            <w:r w:rsidR="004B0F89" w:rsidRPr="004B0F89">
              <w:rPr>
                <w:rFonts w:cs="Arial"/>
              </w:rPr>
              <w:t>Janské</w:t>
            </w:r>
            <w:r w:rsidRPr="004B0F89">
              <w:rPr>
                <w:rFonts w:cs="Arial"/>
              </w:rPr>
              <w:t>ho</w:t>
            </w:r>
            <w:r>
              <w:rPr>
                <w:rFonts w:cs="Arial"/>
              </w:rPr>
              <w:t xml:space="preserve"> </w:t>
            </w:r>
            <w:r w:rsidRPr="005B383D">
              <w:rPr>
                <w:rFonts w:cs="Arial"/>
              </w:rPr>
              <w:t>(kompletní zateplení domu a výměna oken), většina domů je zateplená a s vyměněnými okny, apod. Rekonstrukce bude ukončena v průběhu roku 2020. V domě s byty pro seniory Politických vězňů probíhá úprava vchodu do domu, vznikne zde zcela bezbariérový přístup.</w:t>
            </w:r>
          </w:p>
          <w:p w:rsidR="008E196B" w:rsidRPr="004B0F89" w:rsidRDefault="008E196B" w:rsidP="00FB2333">
            <w:pPr>
              <w:numPr>
                <w:ilvl w:val="0"/>
                <w:numId w:val="77"/>
              </w:numPr>
              <w:spacing w:after="0" w:line="240" w:lineRule="auto"/>
              <w:rPr>
                <w:rFonts w:cs="Arial"/>
              </w:rPr>
            </w:pPr>
            <w:r w:rsidRPr="005B383D">
              <w:rPr>
                <w:rFonts w:cs="Arial"/>
              </w:rPr>
              <w:t>V roce 2019 probíha</w:t>
            </w:r>
            <w:r>
              <w:rPr>
                <w:rFonts w:cs="Arial"/>
              </w:rPr>
              <w:t>ly</w:t>
            </w:r>
            <w:r w:rsidRPr="005B383D">
              <w:rPr>
                <w:rFonts w:cs="Arial"/>
              </w:rPr>
              <w:t xml:space="preserve"> rekonstrukce prázdných bytů před podpisem smlouvy s novým nájemníkem. Počet zrekonstruovaných bytů se zvyšuje a tím i kvalita bydlení v těchto domech. </w:t>
            </w:r>
          </w:p>
        </w:tc>
      </w:tr>
      <w:tr w:rsidR="008E196B" w:rsidRPr="00A5153A" w:rsidTr="004B0F89">
        <w:tc>
          <w:tcPr>
            <w:tcW w:w="1661" w:type="pct"/>
          </w:tcPr>
          <w:p w:rsidR="008E196B" w:rsidRPr="00A5153A" w:rsidRDefault="008E196B" w:rsidP="00EB10DF">
            <w:pPr>
              <w:spacing w:after="0"/>
              <w:rPr>
                <w:b/>
              </w:rPr>
            </w:pPr>
            <w:r w:rsidRPr="00A5153A">
              <w:rPr>
                <w:b/>
              </w:rPr>
              <w:lastRenderedPageBreak/>
              <w:t>St</w:t>
            </w:r>
            <w:r>
              <w:rPr>
                <w:b/>
              </w:rPr>
              <w:t>av naplnění opatření v roce 2019</w:t>
            </w:r>
          </w:p>
        </w:tc>
        <w:tc>
          <w:tcPr>
            <w:tcW w:w="3339" w:type="pct"/>
          </w:tcPr>
          <w:p w:rsidR="008E196B" w:rsidRPr="007D5CF5" w:rsidRDefault="008E196B" w:rsidP="00EB10DF">
            <w:pPr>
              <w:spacing w:after="0"/>
              <w:rPr>
                <w:b/>
              </w:rPr>
            </w:pPr>
            <w:r w:rsidRPr="007D5CF5">
              <w:rPr>
                <w:b/>
              </w:rPr>
              <w:t>Naplněno</w:t>
            </w:r>
          </w:p>
        </w:tc>
      </w:tr>
      <w:tr w:rsidR="008E196B" w:rsidRPr="00A5153A" w:rsidTr="004B0F89">
        <w:tc>
          <w:tcPr>
            <w:tcW w:w="1661" w:type="pct"/>
            <w:shd w:val="clear" w:color="auto" w:fill="CCECFF"/>
          </w:tcPr>
          <w:p w:rsidR="008E196B" w:rsidRPr="00A5153A" w:rsidRDefault="008E196B" w:rsidP="00EB10DF">
            <w:pPr>
              <w:spacing w:after="0"/>
              <w:rPr>
                <w:b/>
              </w:rPr>
            </w:pPr>
            <w:r>
              <w:rPr>
                <w:b/>
              </w:rPr>
              <w:t>Opatření 2.2</w:t>
            </w:r>
          </w:p>
        </w:tc>
        <w:tc>
          <w:tcPr>
            <w:tcW w:w="3339" w:type="pct"/>
            <w:shd w:val="clear" w:color="auto" w:fill="CCECFF"/>
          </w:tcPr>
          <w:p w:rsidR="008E196B" w:rsidRPr="007D5CF5" w:rsidRDefault="008E196B" w:rsidP="00EB10DF">
            <w:pPr>
              <w:spacing w:after="0"/>
              <w:rPr>
                <w:b/>
              </w:rPr>
            </w:pPr>
            <w:r w:rsidRPr="007D5CF5">
              <w:rPr>
                <w:b/>
              </w:rPr>
              <w:t>Rozvoj a podpora dobrovolnictví seniorů a pro seniory</w:t>
            </w:r>
          </w:p>
        </w:tc>
      </w:tr>
      <w:tr w:rsidR="008E196B" w:rsidRPr="00A5153A" w:rsidTr="004B0F89">
        <w:tc>
          <w:tcPr>
            <w:tcW w:w="1661"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39" w:type="pct"/>
          </w:tcPr>
          <w:p w:rsidR="008E196B" w:rsidRPr="00B40A0C" w:rsidRDefault="008E196B" w:rsidP="00EB10DF">
            <w:pPr>
              <w:spacing w:after="0"/>
              <w:rPr>
                <w:rFonts w:cs="Arial"/>
                <w:b/>
              </w:rPr>
            </w:pPr>
            <w:r w:rsidRPr="00B40A0C">
              <w:rPr>
                <w:rFonts w:cs="Arial"/>
                <w:b/>
              </w:rPr>
              <w:t xml:space="preserve">JIKA – Olomoucké dobrovolnické </w:t>
            </w:r>
            <w:proofErr w:type="gramStart"/>
            <w:r w:rsidRPr="00B40A0C">
              <w:rPr>
                <w:rFonts w:cs="Arial"/>
                <w:b/>
              </w:rPr>
              <w:t xml:space="preserve">centrum, </w:t>
            </w:r>
            <w:proofErr w:type="spellStart"/>
            <w:r w:rsidRPr="00B40A0C">
              <w:rPr>
                <w:rFonts w:cs="Arial"/>
                <w:b/>
              </w:rPr>
              <w:t>z.s</w:t>
            </w:r>
            <w:proofErr w:type="spellEnd"/>
            <w:r w:rsidRPr="00B40A0C">
              <w:rPr>
                <w:rFonts w:cs="Arial"/>
                <w:b/>
              </w:rPr>
              <w:t>.</w:t>
            </w:r>
            <w:proofErr w:type="gramEnd"/>
          </w:p>
          <w:p w:rsidR="008E196B" w:rsidRPr="00B40A0C" w:rsidRDefault="008E196B" w:rsidP="00FB2333">
            <w:pPr>
              <w:numPr>
                <w:ilvl w:val="0"/>
                <w:numId w:val="77"/>
              </w:numPr>
              <w:spacing w:after="0" w:line="240" w:lineRule="auto"/>
              <w:rPr>
                <w:rFonts w:cs="Arial"/>
              </w:rPr>
            </w:pPr>
            <w:r w:rsidRPr="00B40A0C">
              <w:rPr>
                <w:rFonts w:cs="Arial"/>
              </w:rPr>
              <w:t>za rok 2019 Rozvíjení aktivit dvou akreditací MV ČR (Dobrovolníci v nemocnicích; Dobrovolnictví na Olomoucku) vč. práce v mimo akreditovaných projektech.</w:t>
            </w:r>
          </w:p>
          <w:p w:rsidR="008E196B" w:rsidRPr="00B40A0C" w:rsidRDefault="008E196B" w:rsidP="00FB2333">
            <w:pPr>
              <w:numPr>
                <w:ilvl w:val="0"/>
                <w:numId w:val="77"/>
              </w:numPr>
              <w:spacing w:after="0" w:line="240" w:lineRule="auto"/>
              <w:rPr>
                <w:rFonts w:cs="Arial"/>
              </w:rPr>
            </w:pPr>
            <w:r w:rsidRPr="00B40A0C">
              <w:rPr>
                <w:rFonts w:cs="Arial"/>
              </w:rPr>
              <w:t>Získávání, vzdělávání a zapojování nových dobrovolníků.</w:t>
            </w:r>
          </w:p>
          <w:p w:rsidR="008E196B" w:rsidRPr="00B40A0C" w:rsidRDefault="008E196B" w:rsidP="00FB2333">
            <w:pPr>
              <w:numPr>
                <w:ilvl w:val="0"/>
                <w:numId w:val="77"/>
              </w:numPr>
              <w:spacing w:after="0" w:line="240" w:lineRule="auto"/>
              <w:rPr>
                <w:rFonts w:cs="Arial"/>
              </w:rPr>
            </w:pPr>
            <w:r w:rsidRPr="00B40A0C">
              <w:rPr>
                <w:rFonts w:cs="Arial"/>
              </w:rPr>
              <w:t>Pravidelné supervize.</w:t>
            </w:r>
          </w:p>
          <w:p w:rsidR="008E196B" w:rsidRPr="00B40A0C" w:rsidRDefault="008E196B" w:rsidP="00FB2333">
            <w:pPr>
              <w:numPr>
                <w:ilvl w:val="0"/>
                <w:numId w:val="77"/>
              </w:numPr>
              <w:spacing w:after="0" w:line="240" w:lineRule="auto"/>
              <w:rPr>
                <w:rFonts w:cs="Arial"/>
              </w:rPr>
            </w:pPr>
            <w:r w:rsidRPr="00B40A0C">
              <w:rPr>
                <w:rFonts w:cs="Arial"/>
              </w:rPr>
              <w:t xml:space="preserve">Rozvoj spolupráce s přijímajícími organizacemi na území města Olomouce i okolního regionu. </w:t>
            </w:r>
          </w:p>
          <w:p w:rsidR="008E196B" w:rsidRPr="00B40A0C" w:rsidRDefault="008E196B" w:rsidP="00FB2333">
            <w:pPr>
              <w:numPr>
                <w:ilvl w:val="0"/>
                <w:numId w:val="77"/>
              </w:numPr>
              <w:spacing w:after="0" w:line="240" w:lineRule="auto"/>
              <w:ind w:left="743"/>
              <w:rPr>
                <w:rFonts w:cs="Arial"/>
              </w:rPr>
            </w:pPr>
            <w:r w:rsidRPr="00B40A0C">
              <w:rPr>
                <w:rFonts w:cs="Arial"/>
              </w:rPr>
              <w:t xml:space="preserve">Průběžné vyhodnocování jednotlivých aktivit – zpětné vazby. </w:t>
            </w:r>
          </w:p>
          <w:p w:rsidR="008E196B" w:rsidRDefault="008E196B" w:rsidP="00FB2333">
            <w:pPr>
              <w:numPr>
                <w:ilvl w:val="0"/>
                <w:numId w:val="77"/>
              </w:numPr>
              <w:spacing w:after="0" w:line="240" w:lineRule="auto"/>
              <w:ind w:left="743" w:hanging="284"/>
              <w:rPr>
                <w:rFonts w:cs="Arial"/>
              </w:rPr>
            </w:pPr>
            <w:r w:rsidRPr="00B40A0C">
              <w:rPr>
                <w:rFonts w:cs="Arial"/>
              </w:rPr>
              <w:t>zapojení většího počtu dobrovo</w:t>
            </w:r>
            <w:r>
              <w:rPr>
                <w:rFonts w:cs="Arial"/>
              </w:rPr>
              <w:t xml:space="preserve">lníků (oproti předpokladu) při </w:t>
            </w:r>
            <w:r w:rsidRPr="00B40A0C">
              <w:rPr>
                <w:rFonts w:cs="Arial"/>
              </w:rPr>
              <w:t xml:space="preserve">opakovaných a jednorázových činnostech </w:t>
            </w:r>
          </w:p>
          <w:p w:rsidR="008E196B" w:rsidRDefault="008E196B" w:rsidP="00FB2333">
            <w:pPr>
              <w:numPr>
                <w:ilvl w:val="0"/>
                <w:numId w:val="77"/>
              </w:numPr>
              <w:spacing w:after="0" w:line="240" w:lineRule="auto"/>
              <w:ind w:left="743" w:hanging="284"/>
              <w:rPr>
                <w:rFonts w:cs="Arial"/>
              </w:rPr>
            </w:pPr>
            <w:r>
              <w:rPr>
                <w:rFonts w:cs="Arial"/>
              </w:rPr>
              <w:t>š</w:t>
            </w:r>
            <w:r w:rsidRPr="00B40A0C">
              <w:rPr>
                <w:rFonts w:cs="Arial"/>
              </w:rPr>
              <w:t>íření myšlenky dobrovolnictví (informační letáky, informační kampaň v sociálních a příbuzných zařízeních, aktuální informace na webových stránkách organizace)</w:t>
            </w:r>
          </w:p>
          <w:p w:rsidR="008E196B" w:rsidRDefault="008E196B" w:rsidP="00FB2333">
            <w:pPr>
              <w:numPr>
                <w:ilvl w:val="0"/>
                <w:numId w:val="77"/>
              </w:numPr>
              <w:spacing w:after="0" w:line="240" w:lineRule="auto"/>
              <w:ind w:left="743" w:hanging="284"/>
              <w:rPr>
                <w:rFonts w:cs="Arial"/>
              </w:rPr>
            </w:pPr>
            <w:r w:rsidRPr="00B40A0C">
              <w:rPr>
                <w:rFonts w:cs="Arial"/>
                <w:bCs/>
                <w:iCs/>
              </w:rPr>
              <w:t xml:space="preserve">aktualizace 2 akreditací </w:t>
            </w:r>
            <w:r w:rsidRPr="00B40A0C">
              <w:rPr>
                <w:rFonts w:cs="Arial"/>
              </w:rPr>
              <w:t>Dobrovolníci v nemocnicích“, druhou s názvem „Dobrovolnictví na Olomoucku“</w:t>
            </w:r>
          </w:p>
          <w:p w:rsidR="008E196B" w:rsidRPr="00B40A0C" w:rsidRDefault="008E196B" w:rsidP="00FB2333">
            <w:pPr>
              <w:numPr>
                <w:ilvl w:val="0"/>
                <w:numId w:val="77"/>
              </w:numPr>
              <w:spacing w:after="0" w:line="240" w:lineRule="auto"/>
              <w:ind w:left="743" w:hanging="284"/>
              <w:rPr>
                <w:rFonts w:cs="Arial"/>
              </w:rPr>
            </w:pPr>
            <w:r w:rsidRPr="00B40A0C">
              <w:rPr>
                <w:rFonts w:cs="Arial"/>
                <w:bCs/>
                <w:iCs/>
              </w:rPr>
              <w:t>50 přednášek pro dobrovolníky</w:t>
            </w:r>
          </w:p>
          <w:p w:rsidR="008E196B" w:rsidRPr="00B40A0C" w:rsidRDefault="008E196B" w:rsidP="00FB2333">
            <w:pPr>
              <w:numPr>
                <w:ilvl w:val="0"/>
                <w:numId w:val="77"/>
              </w:numPr>
              <w:spacing w:after="0" w:line="240" w:lineRule="auto"/>
              <w:ind w:left="743" w:hanging="284"/>
              <w:rPr>
                <w:rFonts w:cs="Arial"/>
              </w:rPr>
            </w:pPr>
            <w:r>
              <w:rPr>
                <w:rFonts w:cs="Arial"/>
                <w:bCs/>
                <w:iCs/>
              </w:rPr>
              <w:t>1x konference</w:t>
            </w:r>
          </w:p>
          <w:p w:rsidR="008E196B" w:rsidRPr="00B40A0C" w:rsidRDefault="008E196B" w:rsidP="00FB2333">
            <w:pPr>
              <w:numPr>
                <w:ilvl w:val="0"/>
                <w:numId w:val="77"/>
              </w:numPr>
              <w:spacing w:after="0" w:line="240" w:lineRule="auto"/>
              <w:ind w:left="743" w:hanging="284"/>
              <w:rPr>
                <w:rFonts w:cs="Arial"/>
              </w:rPr>
            </w:pPr>
            <w:r>
              <w:rPr>
                <w:rFonts w:cs="Arial"/>
                <w:bCs/>
                <w:iCs/>
              </w:rPr>
              <w:t>2 mediální výstupy,</w:t>
            </w:r>
            <w:r w:rsidRPr="00B40A0C">
              <w:rPr>
                <w:rFonts w:cs="Arial"/>
                <w:bCs/>
                <w:iCs/>
              </w:rPr>
              <w:t xml:space="preserve"> průběžně zveřejněné aktualizace na FB</w:t>
            </w:r>
          </w:p>
          <w:p w:rsidR="008E196B" w:rsidRPr="00B40A0C" w:rsidRDefault="008E196B" w:rsidP="00EB10DF">
            <w:pPr>
              <w:spacing w:after="0"/>
              <w:ind w:left="360"/>
              <w:rPr>
                <w:rFonts w:cs="Arial"/>
                <w:bCs/>
                <w:iCs/>
              </w:rPr>
            </w:pPr>
          </w:p>
          <w:p w:rsidR="008E196B" w:rsidRPr="00B40A0C" w:rsidRDefault="008E196B" w:rsidP="00EB10DF">
            <w:pPr>
              <w:framePr w:hSpace="141" w:wrap="around" w:vAnchor="text" w:hAnchor="margin" w:y="158"/>
              <w:spacing w:after="0" w:line="360" w:lineRule="auto"/>
              <w:suppressOverlap/>
              <w:rPr>
                <w:rFonts w:cs="Arial"/>
                <w:b/>
              </w:rPr>
            </w:pPr>
            <w:r w:rsidRPr="00B40A0C">
              <w:rPr>
                <w:rFonts w:cs="Arial"/>
                <w:b/>
              </w:rPr>
              <w:t>Maltézská pomoc, o.p.s.</w:t>
            </w:r>
          </w:p>
          <w:p w:rsidR="008E196B" w:rsidRDefault="008E196B" w:rsidP="00FB2333">
            <w:pPr>
              <w:numPr>
                <w:ilvl w:val="0"/>
                <w:numId w:val="78"/>
              </w:numPr>
              <w:spacing w:after="0" w:line="240" w:lineRule="auto"/>
              <w:rPr>
                <w:rFonts w:cs="Calibri"/>
              </w:rPr>
            </w:pPr>
            <w:r w:rsidRPr="00B40A0C">
              <w:rPr>
                <w:rFonts w:cs="Calibri"/>
              </w:rPr>
              <w:t xml:space="preserve">V roce 2019 jsme se víc začali zaměřovat </w:t>
            </w:r>
            <w:r>
              <w:rPr>
                <w:rFonts w:cs="Calibri"/>
              </w:rPr>
              <w:t>na osoby</w:t>
            </w:r>
            <w:r w:rsidRPr="00B40A0C">
              <w:rPr>
                <w:rFonts w:cs="Calibri"/>
              </w:rPr>
              <w:t xml:space="preserve"> s duševním onemocněním. Ukázalo se, že psychiatrická péče se věnuje převážně lidem s vážným duševním onemocněním, ostatní cílové skupiny, ačkoliv jsou početně významnější, zůstávají v pozadí. </w:t>
            </w:r>
          </w:p>
          <w:p w:rsidR="008E196B" w:rsidRPr="00B40A0C" w:rsidRDefault="00C43B56" w:rsidP="00FB2333">
            <w:pPr>
              <w:numPr>
                <w:ilvl w:val="0"/>
                <w:numId w:val="78"/>
              </w:numPr>
              <w:spacing w:after="0" w:line="240" w:lineRule="auto"/>
              <w:rPr>
                <w:rFonts w:cs="Calibri"/>
              </w:rPr>
            </w:pPr>
            <w:r>
              <w:rPr>
                <w:rFonts w:cs="Calibri"/>
              </w:rPr>
              <w:lastRenderedPageBreak/>
              <w:t>V</w:t>
            </w:r>
            <w:r w:rsidR="008E196B">
              <w:rPr>
                <w:rFonts w:cs="Calibri"/>
              </w:rPr>
              <w:t xml:space="preserve">e spolupráci s Olomouckým krajem </w:t>
            </w:r>
            <w:r w:rsidR="008E196B" w:rsidRPr="00B40A0C">
              <w:rPr>
                <w:rFonts w:cs="Calibri"/>
              </w:rPr>
              <w:t xml:space="preserve">organizace </w:t>
            </w:r>
            <w:r w:rsidR="008E196B" w:rsidRPr="00B40A0C">
              <w:t>konference Dobrovolnictví jako podpora v osamocenosti, 15.</w:t>
            </w:r>
            <w:r w:rsidR="008E196B">
              <w:t xml:space="preserve"> </w:t>
            </w:r>
            <w:r w:rsidR="008E196B" w:rsidRPr="00B40A0C">
              <w:t>10.</w:t>
            </w:r>
            <w:r w:rsidR="008E196B">
              <w:t xml:space="preserve"> </w:t>
            </w:r>
            <w:r w:rsidR="008E196B" w:rsidRPr="00B40A0C">
              <w:t>2019</w:t>
            </w:r>
            <w:r>
              <w:t>.</w:t>
            </w:r>
          </w:p>
          <w:p w:rsidR="008E196B" w:rsidRPr="00B40A0C" w:rsidRDefault="008E196B" w:rsidP="00FB2333">
            <w:pPr>
              <w:numPr>
                <w:ilvl w:val="0"/>
                <w:numId w:val="78"/>
              </w:numPr>
              <w:spacing w:after="0" w:line="240" w:lineRule="auto"/>
            </w:pPr>
            <w:r w:rsidRPr="00B40A0C">
              <w:t xml:space="preserve">Za rok 2019 se do projektů Pomoc osamoceným seniorům a osobám se zdravotním postižením, Pomoc pečujícím při hlídání nemocných a zdravotně postiženích, 3G-napříč generacemi a Dobrovolníci v nemocnicích a zdravotních zařízeních zapojilo 106 dobrovolníků. </w:t>
            </w:r>
          </w:p>
          <w:p w:rsidR="008E196B" w:rsidRPr="00B40A0C" w:rsidRDefault="008E196B" w:rsidP="00FB2333">
            <w:pPr>
              <w:numPr>
                <w:ilvl w:val="0"/>
                <w:numId w:val="78"/>
              </w:numPr>
              <w:spacing w:after="0" w:line="240" w:lineRule="auto"/>
            </w:pPr>
            <w:r w:rsidRPr="00B40A0C">
              <w:t xml:space="preserve">Dobrovolníci v  těchto dlouhodobých </w:t>
            </w:r>
            <w:r w:rsidR="00C43B56">
              <w:t xml:space="preserve">programech odpracovali celkem 2 </w:t>
            </w:r>
            <w:r w:rsidRPr="00B40A0C">
              <w:t>713 hodin.</w:t>
            </w:r>
          </w:p>
          <w:p w:rsidR="008E196B" w:rsidRPr="00B40A0C" w:rsidRDefault="008E196B" w:rsidP="00FB2333">
            <w:pPr>
              <w:numPr>
                <w:ilvl w:val="0"/>
                <w:numId w:val="78"/>
              </w:numPr>
              <w:spacing w:after="0" w:line="240" w:lineRule="auto"/>
            </w:pPr>
            <w:r w:rsidRPr="00B40A0C">
              <w:t>Pro dobrovolníky bylo realizováno 8 hodin supervizí.</w:t>
            </w:r>
          </w:p>
          <w:p w:rsidR="008E196B" w:rsidRPr="00B40A0C" w:rsidRDefault="008E196B" w:rsidP="00FB2333">
            <w:pPr>
              <w:numPr>
                <w:ilvl w:val="0"/>
                <w:numId w:val="78"/>
              </w:numPr>
              <w:spacing w:after="0" w:line="240" w:lineRule="auto"/>
            </w:pPr>
            <w:r w:rsidRPr="00B40A0C">
              <w:t>Pro dobrovolníky bylo realizováno 21 hodin vzdělávání.</w:t>
            </w:r>
          </w:p>
          <w:p w:rsidR="008E196B" w:rsidRPr="00B40A0C" w:rsidRDefault="008E196B" w:rsidP="00FB2333">
            <w:pPr>
              <w:numPr>
                <w:ilvl w:val="0"/>
                <w:numId w:val="78"/>
              </w:numPr>
              <w:spacing w:after="0" w:line="240" w:lineRule="auto"/>
              <w:rPr>
                <w:rFonts w:cs="Calibri"/>
              </w:rPr>
            </w:pPr>
            <w:r w:rsidRPr="00B40A0C">
              <w:rPr>
                <w:rFonts w:cs="Calibri"/>
              </w:rPr>
              <w:t xml:space="preserve">Dobrovolníci se také zúčastnili exkurze v pražském hospici Štrasburk, kde si mohli vyměnit zkušenosti </w:t>
            </w:r>
            <w:r w:rsidRPr="00B40A0C">
              <w:rPr>
                <w:rFonts w:cs="Calibri"/>
              </w:rPr>
              <w:br/>
            </w:r>
            <w:r>
              <w:rPr>
                <w:rFonts w:cs="Calibri"/>
              </w:rPr>
              <w:t>s</w:t>
            </w:r>
            <w:r w:rsidRPr="00B40A0C">
              <w:rPr>
                <w:rFonts w:cs="Calibri"/>
              </w:rPr>
              <w:t xml:space="preserve"> dobrovolnickým programem tohoto zařízení.</w:t>
            </w:r>
          </w:p>
          <w:p w:rsidR="008E196B" w:rsidRPr="00B40A0C" w:rsidRDefault="008E196B" w:rsidP="00FB2333">
            <w:pPr>
              <w:numPr>
                <w:ilvl w:val="0"/>
                <w:numId w:val="78"/>
              </w:numPr>
              <w:spacing w:after="0" w:line="240" w:lineRule="auto"/>
            </w:pPr>
            <w:r w:rsidRPr="00B40A0C">
              <w:t>Křesadlo – propagace dobrovolnictví a odměnění vybraných dobrovolníků.</w:t>
            </w:r>
          </w:p>
        </w:tc>
      </w:tr>
      <w:tr w:rsidR="008E196B" w:rsidRPr="00A5153A" w:rsidTr="004B0F89">
        <w:tc>
          <w:tcPr>
            <w:tcW w:w="1661" w:type="pct"/>
          </w:tcPr>
          <w:p w:rsidR="008E196B" w:rsidRPr="00A5153A" w:rsidRDefault="008E196B" w:rsidP="00EB10DF">
            <w:pPr>
              <w:spacing w:after="0"/>
              <w:rPr>
                <w:b/>
              </w:rPr>
            </w:pPr>
            <w:r w:rsidRPr="00A5153A">
              <w:rPr>
                <w:b/>
              </w:rPr>
              <w:lastRenderedPageBreak/>
              <w:t>St</w:t>
            </w:r>
            <w:r>
              <w:rPr>
                <w:b/>
              </w:rPr>
              <w:t>av naplnění opatření v roce 2019</w:t>
            </w:r>
          </w:p>
        </w:tc>
        <w:tc>
          <w:tcPr>
            <w:tcW w:w="3339" w:type="pct"/>
          </w:tcPr>
          <w:p w:rsidR="008E196B" w:rsidRPr="007D5CF5" w:rsidRDefault="008E196B" w:rsidP="00EB10DF">
            <w:pPr>
              <w:spacing w:after="0"/>
              <w:rPr>
                <w:b/>
              </w:rPr>
            </w:pPr>
            <w:r w:rsidRPr="007D5CF5">
              <w:rPr>
                <w:b/>
              </w:rPr>
              <w:t>Naplněno</w:t>
            </w:r>
          </w:p>
        </w:tc>
      </w:tr>
    </w:tbl>
    <w:p w:rsidR="008E196B" w:rsidRDefault="008E196B"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8E196B" w:rsidRPr="00A5153A" w:rsidTr="004B0F89">
        <w:tc>
          <w:tcPr>
            <w:tcW w:w="1605" w:type="pct"/>
            <w:shd w:val="clear" w:color="auto" w:fill="A8D08D"/>
            <w:vAlign w:val="center"/>
          </w:tcPr>
          <w:p w:rsidR="008E196B" w:rsidRPr="00A5153A" w:rsidRDefault="008E196B" w:rsidP="00EB10DF">
            <w:pPr>
              <w:spacing w:after="0"/>
              <w:rPr>
                <w:b/>
              </w:rPr>
            </w:pPr>
            <w:r w:rsidRPr="00A5153A">
              <w:rPr>
                <w:b/>
              </w:rPr>
              <w:t>Cíl 3</w:t>
            </w:r>
          </w:p>
        </w:tc>
        <w:tc>
          <w:tcPr>
            <w:tcW w:w="3395" w:type="pct"/>
            <w:shd w:val="clear" w:color="auto" w:fill="A8D08D"/>
          </w:tcPr>
          <w:p w:rsidR="008E196B" w:rsidRPr="006439AC" w:rsidRDefault="008E196B" w:rsidP="00EB10DF">
            <w:pPr>
              <w:spacing w:after="0"/>
              <w:jc w:val="both"/>
              <w:rPr>
                <w:b/>
              </w:rPr>
            </w:pPr>
            <w:r w:rsidRPr="006439AC">
              <w:rPr>
                <w:rFonts w:ascii="Arial" w:hAnsi="Arial" w:cs="Arial"/>
                <w:b/>
                <w:sz w:val="20"/>
                <w:szCs w:val="20"/>
              </w:rPr>
              <w:t>Podpora aktivizace seniorů na území města Olomouce</w:t>
            </w:r>
          </w:p>
        </w:tc>
      </w:tr>
      <w:tr w:rsidR="008E196B" w:rsidRPr="00A5153A" w:rsidTr="004B0F89">
        <w:tc>
          <w:tcPr>
            <w:tcW w:w="1605" w:type="pct"/>
            <w:shd w:val="clear" w:color="auto" w:fill="CCECFF"/>
            <w:vAlign w:val="bottom"/>
          </w:tcPr>
          <w:p w:rsidR="008E196B" w:rsidRPr="00A5153A" w:rsidRDefault="008E196B" w:rsidP="00EB10DF">
            <w:pPr>
              <w:spacing w:after="0"/>
              <w:rPr>
                <w:b/>
              </w:rPr>
            </w:pPr>
            <w:r w:rsidRPr="00A5153A">
              <w:rPr>
                <w:b/>
              </w:rPr>
              <w:t>Opatření 3.1</w:t>
            </w:r>
          </w:p>
        </w:tc>
        <w:tc>
          <w:tcPr>
            <w:tcW w:w="3395" w:type="pct"/>
            <w:shd w:val="clear" w:color="auto" w:fill="CCECFF"/>
          </w:tcPr>
          <w:p w:rsidR="008E196B" w:rsidRPr="00992825" w:rsidRDefault="008E196B" w:rsidP="00EB10DF">
            <w:pPr>
              <w:spacing w:after="0"/>
              <w:rPr>
                <w:b/>
              </w:rPr>
            </w:pPr>
            <w:r w:rsidRPr="00992825">
              <w:rPr>
                <w:b/>
              </w:rPr>
              <w:t>Udržení stávajících služeb a aktivit v klubech pro seniory zřizovaných statutárním městem Olomouc</w:t>
            </w:r>
          </w:p>
        </w:tc>
      </w:tr>
      <w:tr w:rsidR="008E196B" w:rsidRPr="00A5153A" w:rsidTr="004B0F89">
        <w:tc>
          <w:tcPr>
            <w:tcW w:w="1605"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95" w:type="pct"/>
          </w:tcPr>
          <w:p w:rsidR="008E196B" w:rsidRPr="00992825" w:rsidRDefault="008E196B" w:rsidP="00EB10DF">
            <w:pPr>
              <w:spacing w:after="0"/>
              <w:rPr>
                <w:b/>
              </w:rPr>
            </w:pPr>
            <w:r w:rsidRPr="00992825">
              <w:rPr>
                <w:b/>
              </w:rPr>
              <w:t>Magistrát města Olomouce</w:t>
            </w:r>
          </w:p>
          <w:p w:rsidR="008E196B" w:rsidRPr="005B383D" w:rsidRDefault="008E196B" w:rsidP="00FB2333">
            <w:pPr>
              <w:numPr>
                <w:ilvl w:val="0"/>
                <w:numId w:val="79"/>
              </w:numPr>
              <w:spacing w:after="0" w:line="240" w:lineRule="auto"/>
              <w:rPr>
                <w:rFonts w:cs="Arial"/>
              </w:rPr>
            </w:pPr>
            <w:r w:rsidRPr="005B383D">
              <w:rPr>
                <w:rFonts w:cs="Arial"/>
              </w:rPr>
              <w:t>Kluby pro seniory fungují bez omezení.</w:t>
            </w:r>
          </w:p>
          <w:p w:rsidR="008E196B" w:rsidRPr="005B383D" w:rsidRDefault="008E196B" w:rsidP="00FB2333">
            <w:pPr>
              <w:numPr>
                <w:ilvl w:val="0"/>
                <w:numId w:val="79"/>
              </w:numPr>
              <w:spacing w:after="0" w:line="240" w:lineRule="auto"/>
              <w:rPr>
                <w:rFonts w:cs="Arial"/>
              </w:rPr>
            </w:pPr>
            <w:r w:rsidRPr="005B383D">
              <w:rPr>
                <w:rFonts w:cs="Arial"/>
              </w:rPr>
              <w:t>V roce 2019 získalo město Olomouc titul „Obec přátelská rodině a seniorům“.</w:t>
            </w:r>
          </w:p>
          <w:p w:rsidR="008E196B" w:rsidRPr="005B383D" w:rsidRDefault="008E196B" w:rsidP="00FB2333">
            <w:pPr>
              <w:numPr>
                <w:ilvl w:val="0"/>
                <w:numId w:val="79"/>
              </w:numPr>
              <w:spacing w:after="0" w:line="240" w:lineRule="auto"/>
              <w:rPr>
                <w:rFonts w:cs="Arial"/>
              </w:rPr>
            </w:pPr>
            <w:r w:rsidRPr="005B383D">
              <w:rPr>
                <w:rFonts w:cs="Arial"/>
              </w:rPr>
              <w:t xml:space="preserve">Proběhly tradiční akce, které byly hojně navštíveny. </w:t>
            </w:r>
          </w:p>
          <w:p w:rsidR="008E196B" w:rsidRPr="005B383D" w:rsidRDefault="008E196B" w:rsidP="00FB2333">
            <w:pPr>
              <w:numPr>
                <w:ilvl w:val="0"/>
                <w:numId w:val="79"/>
              </w:numPr>
              <w:spacing w:after="0" w:line="240" w:lineRule="auto"/>
              <w:rPr>
                <w:rFonts w:cs="Arial"/>
              </w:rPr>
            </w:pPr>
            <w:r w:rsidRPr="005B383D">
              <w:rPr>
                <w:rFonts w:cs="Arial"/>
              </w:rPr>
              <w:t>Vznikne nové centrum pro seniory v nové prostoře – Pavelčákova 21, kde by se do budoucna mohl přestěhovat jeden nebo dva kluby.</w:t>
            </w:r>
          </w:p>
          <w:p w:rsidR="008E196B" w:rsidRPr="005B383D" w:rsidRDefault="008E196B" w:rsidP="00FB2333">
            <w:pPr>
              <w:numPr>
                <w:ilvl w:val="0"/>
                <w:numId w:val="79"/>
              </w:numPr>
              <w:spacing w:after="0" w:line="240" w:lineRule="auto"/>
              <w:rPr>
                <w:rFonts w:cs="Arial"/>
              </w:rPr>
            </w:pPr>
            <w:r w:rsidRPr="005B383D">
              <w:rPr>
                <w:rFonts w:cs="Arial"/>
              </w:rPr>
              <w:t xml:space="preserve">Došlo k částečné obměně vybavení. </w:t>
            </w:r>
          </w:p>
          <w:p w:rsidR="008E196B" w:rsidRPr="005B383D" w:rsidRDefault="008E196B" w:rsidP="00FB2333">
            <w:pPr>
              <w:numPr>
                <w:ilvl w:val="0"/>
                <w:numId w:val="79"/>
              </w:numPr>
              <w:spacing w:after="0" w:line="240" w:lineRule="auto"/>
              <w:rPr>
                <w:rFonts w:cs="Arial"/>
              </w:rPr>
            </w:pPr>
            <w:r w:rsidRPr="005B383D">
              <w:rPr>
                <w:rFonts w:cs="Arial"/>
              </w:rPr>
              <w:t xml:space="preserve">Byly zahájeny nové aktivity zaměřené na pohyb ve spolupráci s Centrem pohybu, Aplikačním centrem BALUO </w:t>
            </w:r>
            <w:r>
              <w:rPr>
                <w:rFonts w:cs="Arial"/>
              </w:rPr>
              <w:br/>
            </w:r>
            <w:r w:rsidRPr="005B383D">
              <w:rPr>
                <w:rFonts w:cs="Arial"/>
              </w:rPr>
              <w:t>a Aquaparkem Olomouc</w:t>
            </w:r>
            <w:r>
              <w:rPr>
                <w:rFonts w:cs="Arial"/>
              </w:rPr>
              <w:t>.</w:t>
            </w:r>
          </w:p>
          <w:p w:rsidR="008E196B" w:rsidRPr="005B383D" w:rsidRDefault="008E196B" w:rsidP="00FB2333">
            <w:pPr>
              <w:numPr>
                <w:ilvl w:val="0"/>
                <w:numId w:val="79"/>
              </w:numPr>
              <w:spacing w:after="0" w:line="240" w:lineRule="auto"/>
              <w:rPr>
                <w:rFonts w:cs="Arial"/>
              </w:rPr>
            </w:pPr>
            <w:r w:rsidRPr="005B383D">
              <w:rPr>
                <w:rFonts w:cs="Arial"/>
              </w:rPr>
              <w:t>Otevřel se nový klub pro seniory v Olomouci – Týneček.</w:t>
            </w:r>
          </w:p>
          <w:p w:rsidR="008E196B" w:rsidRPr="005B383D" w:rsidRDefault="008E196B" w:rsidP="00FB2333">
            <w:pPr>
              <w:numPr>
                <w:ilvl w:val="0"/>
                <w:numId w:val="79"/>
              </w:numPr>
              <w:spacing w:after="0" w:line="240" w:lineRule="auto"/>
              <w:rPr>
                <w:rFonts w:cs="Arial"/>
              </w:rPr>
            </w:pPr>
            <w:r w:rsidRPr="005B383D">
              <w:rPr>
                <w:rFonts w:cs="Arial"/>
              </w:rPr>
              <w:t>Pokračuje vydávání čtvrtletníku Olomoucký senior.</w:t>
            </w:r>
          </w:p>
          <w:p w:rsidR="008E196B" w:rsidRPr="00992825" w:rsidRDefault="008E196B" w:rsidP="00EB10DF">
            <w:pPr>
              <w:spacing w:after="0" w:line="240" w:lineRule="auto"/>
              <w:ind w:left="360"/>
              <w:rPr>
                <w:rFonts w:ascii="Arial" w:hAnsi="Arial" w:cs="Arial"/>
                <w:sz w:val="20"/>
                <w:szCs w:val="20"/>
              </w:rPr>
            </w:pPr>
          </w:p>
        </w:tc>
      </w:tr>
      <w:tr w:rsidR="008E196B" w:rsidRPr="00A5153A" w:rsidTr="004B0F89">
        <w:tc>
          <w:tcPr>
            <w:tcW w:w="1605" w:type="pct"/>
          </w:tcPr>
          <w:p w:rsidR="008E196B" w:rsidRPr="00A5153A" w:rsidRDefault="008E196B" w:rsidP="00EB10DF">
            <w:pPr>
              <w:spacing w:after="0"/>
              <w:rPr>
                <w:b/>
              </w:rPr>
            </w:pPr>
            <w:r w:rsidRPr="00A5153A">
              <w:rPr>
                <w:b/>
              </w:rPr>
              <w:t>St</w:t>
            </w:r>
            <w:r>
              <w:rPr>
                <w:b/>
              </w:rPr>
              <w:t>av naplnění opatření v roce 2019</w:t>
            </w:r>
          </w:p>
        </w:tc>
        <w:tc>
          <w:tcPr>
            <w:tcW w:w="3395" w:type="pct"/>
          </w:tcPr>
          <w:p w:rsidR="008E196B" w:rsidRPr="00992825" w:rsidRDefault="008E196B" w:rsidP="00EB10DF">
            <w:pPr>
              <w:spacing w:after="0"/>
              <w:jc w:val="both"/>
              <w:rPr>
                <w:b/>
              </w:rPr>
            </w:pPr>
            <w:r w:rsidRPr="00992825">
              <w:rPr>
                <w:b/>
              </w:rPr>
              <w:t>Naplněno</w:t>
            </w:r>
          </w:p>
        </w:tc>
      </w:tr>
      <w:tr w:rsidR="008E196B" w:rsidRPr="00A5153A" w:rsidTr="004B0F89">
        <w:tc>
          <w:tcPr>
            <w:tcW w:w="1605" w:type="pct"/>
            <w:shd w:val="clear" w:color="auto" w:fill="CCECFF"/>
            <w:vAlign w:val="bottom"/>
          </w:tcPr>
          <w:p w:rsidR="008E196B" w:rsidRPr="00A5153A" w:rsidRDefault="008E196B" w:rsidP="00EB10DF">
            <w:pPr>
              <w:spacing w:after="0"/>
              <w:rPr>
                <w:b/>
              </w:rPr>
            </w:pPr>
            <w:r w:rsidRPr="00A5153A">
              <w:rPr>
                <w:b/>
              </w:rPr>
              <w:t>Opatření 3.2</w:t>
            </w:r>
          </w:p>
        </w:tc>
        <w:tc>
          <w:tcPr>
            <w:tcW w:w="3395" w:type="pct"/>
            <w:shd w:val="clear" w:color="auto" w:fill="CCECFF"/>
          </w:tcPr>
          <w:p w:rsidR="008E196B" w:rsidRPr="00992825" w:rsidRDefault="008E196B" w:rsidP="00EB10DF">
            <w:pPr>
              <w:spacing w:after="0"/>
              <w:rPr>
                <w:b/>
              </w:rPr>
            </w:pPr>
            <w:r w:rsidRPr="00992825">
              <w:rPr>
                <w:b/>
              </w:rPr>
              <w:t xml:space="preserve">Rozvoj a podpora aktivit seniorů dalším vzděláváním – projekt Moderní senior </w:t>
            </w:r>
          </w:p>
        </w:tc>
      </w:tr>
      <w:tr w:rsidR="008E196B" w:rsidRPr="00A5153A" w:rsidTr="004B0F89">
        <w:tc>
          <w:tcPr>
            <w:tcW w:w="1605" w:type="pct"/>
          </w:tcPr>
          <w:p w:rsidR="008E196B" w:rsidRPr="00A5153A" w:rsidRDefault="008E196B" w:rsidP="00EB10DF">
            <w:pPr>
              <w:spacing w:after="0"/>
              <w:rPr>
                <w:b/>
              </w:rPr>
            </w:pPr>
            <w:r w:rsidRPr="00A5153A">
              <w:rPr>
                <w:b/>
              </w:rPr>
              <w:t xml:space="preserve">Aktivity vedoucí k naplnění </w:t>
            </w:r>
            <w:r>
              <w:rPr>
                <w:b/>
              </w:rPr>
              <w:t>opatření v roce 2019</w:t>
            </w:r>
          </w:p>
        </w:tc>
        <w:tc>
          <w:tcPr>
            <w:tcW w:w="3395" w:type="pct"/>
          </w:tcPr>
          <w:p w:rsidR="008E196B" w:rsidRPr="00992825" w:rsidRDefault="008E196B" w:rsidP="00EB10DF">
            <w:pPr>
              <w:spacing w:after="0"/>
              <w:rPr>
                <w:rFonts w:cs="Arial"/>
                <w:b/>
              </w:rPr>
            </w:pPr>
            <w:r w:rsidRPr="00992825">
              <w:rPr>
                <w:rFonts w:cs="Arial"/>
                <w:b/>
              </w:rPr>
              <w:t>Maltézská pomoc,</w:t>
            </w:r>
            <w:r w:rsidR="00C43B56">
              <w:rPr>
                <w:rFonts w:cs="Arial"/>
                <w:b/>
              </w:rPr>
              <w:t xml:space="preserve"> </w:t>
            </w:r>
            <w:r w:rsidRPr="00992825">
              <w:rPr>
                <w:rFonts w:cs="Arial"/>
                <w:b/>
              </w:rPr>
              <w:t>o.p.s.</w:t>
            </w:r>
          </w:p>
          <w:p w:rsidR="008E196B" w:rsidRPr="00E2784D" w:rsidRDefault="008E196B" w:rsidP="00EB10DF">
            <w:pPr>
              <w:spacing w:after="0"/>
            </w:pPr>
            <w:r w:rsidRPr="00E2784D">
              <w:t>Za rok 201</w:t>
            </w:r>
            <w:r w:rsidRPr="00E2784D">
              <w:rPr>
                <w:shd w:val="clear" w:color="auto" w:fill="FFFFFF"/>
              </w:rPr>
              <w:t>9</w:t>
            </w:r>
            <w:r w:rsidRPr="00E2784D">
              <w:t xml:space="preserve"> se podařilo uskutečnit celkem </w:t>
            </w:r>
            <w:r w:rsidRPr="00E2784D">
              <w:rPr>
                <w:shd w:val="clear" w:color="auto" w:fill="FFFFFF"/>
              </w:rPr>
              <w:t>11 kurzů</w:t>
            </w:r>
            <w:r w:rsidRPr="00E2784D">
              <w:t xml:space="preserve"> v rámci projektu Moderní senior. Lidé se zúčastnili kurzů počítačů a chytrých telefonů.</w:t>
            </w:r>
          </w:p>
          <w:p w:rsidR="008E196B" w:rsidRPr="00E2784D" w:rsidRDefault="008E196B" w:rsidP="00FB2333">
            <w:pPr>
              <w:numPr>
                <w:ilvl w:val="0"/>
                <w:numId w:val="84"/>
              </w:numPr>
              <w:spacing w:after="0" w:line="240" w:lineRule="auto"/>
              <w:ind w:left="720" w:hanging="360"/>
            </w:pPr>
            <w:r w:rsidRPr="00E2784D">
              <w:t>Každý z kurzů počítačů měl rozsah 10 x 3 hodiny.</w:t>
            </w:r>
          </w:p>
          <w:p w:rsidR="008E196B" w:rsidRPr="00E2784D" w:rsidRDefault="008E196B" w:rsidP="00FB2333">
            <w:pPr>
              <w:numPr>
                <w:ilvl w:val="0"/>
                <w:numId w:val="84"/>
              </w:numPr>
              <w:spacing w:after="0" w:line="240" w:lineRule="auto"/>
              <w:ind w:left="720" w:hanging="360"/>
              <w:rPr>
                <w:rFonts w:cs="Calibri"/>
                <w:shd w:val="clear" w:color="auto" w:fill="FFFFFF"/>
              </w:rPr>
            </w:pPr>
            <w:r w:rsidRPr="00E2784D">
              <w:rPr>
                <w:rFonts w:cs="Calibri"/>
                <w:shd w:val="clear" w:color="auto" w:fill="FFFFFF"/>
              </w:rPr>
              <w:t>Kurzy telefonů měly rozsah 6 x 2 hodiny.</w:t>
            </w:r>
          </w:p>
          <w:p w:rsidR="008E196B" w:rsidRPr="00E2784D" w:rsidRDefault="008E196B" w:rsidP="00FB2333">
            <w:pPr>
              <w:numPr>
                <w:ilvl w:val="0"/>
                <w:numId w:val="84"/>
              </w:numPr>
              <w:spacing w:after="0" w:line="240" w:lineRule="auto"/>
              <w:ind w:left="720" w:hanging="360"/>
              <w:rPr>
                <w:rFonts w:cs="Calibri"/>
                <w:shd w:val="clear" w:color="auto" w:fill="FFFFFF"/>
              </w:rPr>
            </w:pPr>
            <w:r w:rsidRPr="00E2784D">
              <w:rPr>
                <w:rFonts w:cs="Calibri"/>
                <w:shd w:val="clear" w:color="auto" w:fill="FFFFFF"/>
              </w:rPr>
              <w:t>Za rok 2019 bylo odučeno 234 hodin.</w:t>
            </w:r>
          </w:p>
          <w:p w:rsidR="008E196B" w:rsidRPr="00E2784D" w:rsidRDefault="008E196B" w:rsidP="00FB2333">
            <w:pPr>
              <w:numPr>
                <w:ilvl w:val="0"/>
                <w:numId w:val="84"/>
              </w:numPr>
              <w:spacing w:after="0" w:line="240" w:lineRule="auto"/>
              <w:ind w:left="720" w:hanging="360"/>
            </w:pPr>
            <w:r w:rsidRPr="00E2784D">
              <w:t xml:space="preserve">Kapacita kurzů se pohybovala mezi 4 až </w:t>
            </w:r>
            <w:r w:rsidRPr="00E2784D">
              <w:rPr>
                <w:shd w:val="clear" w:color="auto" w:fill="FFFFFF"/>
              </w:rPr>
              <w:t>7</w:t>
            </w:r>
            <w:r w:rsidRPr="00E2784D">
              <w:t xml:space="preserve"> seniory na jeden </w:t>
            </w:r>
            <w:r w:rsidRPr="00E2784D">
              <w:lastRenderedPageBreak/>
              <w:t>kurz.</w:t>
            </w:r>
          </w:p>
          <w:p w:rsidR="008E196B" w:rsidRPr="00E2784D" w:rsidRDefault="008E196B" w:rsidP="00FB2333">
            <w:pPr>
              <w:numPr>
                <w:ilvl w:val="0"/>
                <w:numId w:val="84"/>
              </w:numPr>
              <w:spacing w:after="0" w:line="240" w:lineRule="auto"/>
              <w:ind w:left="720" w:hanging="360"/>
            </w:pPr>
            <w:r w:rsidRPr="00E2784D">
              <w:t>Celkem do kurzů přišlo 6</w:t>
            </w:r>
            <w:r w:rsidRPr="00E2784D">
              <w:rPr>
                <w:shd w:val="clear" w:color="auto" w:fill="FFFFFF"/>
              </w:rPr>
              <w:t>0</w:t>
            </w:r>
            <w:r w:rsidRPr="00E2784D">
              <w:t xml:space="preserve"> seniorů.</w:t>
            </w:r>
          </w:p>
          <w:p w:rsidR="008E196B" w:rsidRPr="00E2784D" w:rsidRDefault="00C43B56" w:rsidP="00FB2333">
            <w:pPr>
              <w:numPr>
                <w:ilvl w:val="0"/>
                <w:numId w:val="84"/>
              </w:numPr>
              <w:spacing w:after="0" w:line="240" w:lineRule="auto"/>
              <w:ind w:left="720" w:hanging="360"/>
            </w:pPr>
            <w:r>
              <w:t>Výuku zajišťovali</w:t>
            </w:r>
            <w:r w:rsidR="008E196B" w:rsidRPr="00E2784D">
              <w:t xml:space="preserve"> </w:t>
            </w:r>
            <w:r w:rsidR="008E196B" w:rsidRPr="00E2784D">
              <w:rPr>
                <w:shd w:val="clear" w:color="auto" w:fill="FFFFFF"/>
              </w:rPr>
              <w:t>4</w:t>
            </w:r>
            <w:r>
              <w:t xml:space="preserve"> lektoři</w:t>
            </w:r>
            <w:r w:rsidR="008E196B" w:rsidRPr="00E2784D">
              <w:t>.</w:t>
            </w:r>
          </w:p>
          <w:p w:rsidR="008E196B" w:rsidRPr="00E2784D" w:rsidRDefault="008E196B" w:rsidP="00FB2333">
            <w:pPr>
              <w:numPr>
                <w:ilvl w:val="0"/>
                <w:numId w:val="84"/>
              </w:numPr>
              <w:spacing w:after="0" w:line="240" w:lineRule="auto"/>
              <w:ind w:left="720" w:hanging="360"/>
            </w:pPr>
            <w:r w:rsidRPr="00E2784D">
              <w:t xml:space="preserve">Osobní poradenství bylo využito v řádu </w:t>
            </w:r>
            <w:r w:rsidRPr="00E2784D">
              <w:rPr>
                <w:shd w:val="clear" w:color="auto" w:fill="FFFFFF"/>
              </w:rPr>
              <w:t xml:space="preserve">81 </w:t>
            </w:r>
            <w:r w:rsidRPr="00E2784D">
              <w:t>hodin</w:t>
            </w:r>
            <w:r w:rsidR="00C43B56">
              <w:t>.</w:t>
            </w:r>
          </w:p>
          <w:p w:rsidR="008E196B" w:rsidRPr="004458EE" w:rsidRDefault="008E196B" w:rsidP="00FB2333">
            <w:pPr>
              <w:numPr>
                <w:ilvl w:val="0"/>
                <w:numId w:val="84"/>
              </w:numPr>
              <w:spacing w:after="0" w:line="240" w:lineRule="auto"/>
              <w:ind w:left="720" w:hanging="360"/>
              <w:rPr>
                <w:rFonts w:cs="Calibri"/>
              </w:rPr>
            </w:pPr>
            <w:r w:rsidRPr="00E2784D">
              <w:t xml:space="preserve">Pokračuje předělání, aktualizování a doplnění výukových skript. </w:t>
            </w:r>
            <w:r w:rsidRPr="004458EE">
              <w:rPr>
                <w:rFonts w:cs="Calibri"/>
                <w:shd w:val="clear" w:color="auto" w:fill="FFFFFF"/>
              </w:rPr>
              <w:t xml:space="preserve">Skripta byla obohacena o </w:t>
            </w:r>
            <w:proofErr w:type="spellStart"/>
            <w:r w:rsidRPr="004458EE">
              <w:rPr>
                <w:rFonts w:cs="Calibri"/>
                <w:shd w:val="clear" w:color="auto" w:fill="FFFFFF"/>
              </w:rPr>
              <w:t>kyberbezpečnost</w:t>
            </w:r>
            <w:proofErr w:type="spellEnd"/>
            <w:r w:rsidRPr="004458EE">
              <w:rPr>
                <w:rFonts w:cs="Calibri"/>
                <w:shd w:val="clear" w:color="auto" w:fill="FFFFFF"/>
              </w:rPr>
              <w:t>.</w:t>
            </w:r>
          </w:p>
          <w:p w:rsidR="008E196B" w:rsidRPr="00992825" w:rsidRDefault="008E196B" w:rsidP="00FB2333">
            <w:pPr>
              <w:numPr>
                <w:ilvl w:val="0"/>
                <w:numId w:val="84"/>
              </w:numPr>
              <w:spacing w:after="0" w:line="240" w:lineRule="auto"/>
              <w:ind w:left="720" w:hanging="360"/>
            </w:pPr>
            <w:r w:rsidRPr="00E2784D">
              <w:t>Propagace probíhala na webu pomocí článků a sociálních sítí</w:t>
            </w:r>
            <w:r>
              <w:t xml:space="preserve">ch. </w:t>
            </w:r>
            <w:r w:rsidRPr="00E2784D">
              <w:t>Během celého týdne po telefonické domluvě byl zájemcům o kurz k dispozici koordinátor projektu, který též poskytoval osobní poradenství s počítači, telefony, tablety či fotoaparáty.</w:t>
            </w:r>
          </w:p>
        </w:tc>
      </w:tr>
      <w:tr w:rsidR="008E196B" w:rsidRPr="00A5153A" w:rsidTr="004B0F89">
        <w:tc>
          <w:tcPr>
            <w:tcW w:w="1605" w:type="pct"/>
          </w:tcPr>
          <w:p w:rsidR="008E196B" w:rsidRPr="00A5153A" w:rsidRDefault="008E196B" w:rsidP="00EB10DF">
            <w:pPr>
              <w:spacing w:after="0"/>
              <w:rPr>
                <w:b/>
              </w:rPr>
            </w:pPr>
            <w:r w:rsidRPr="00A5153A">
              <w:rPr>
                <w:b/>
              </w:rPr>
              <w:lastRenderedPageBreak/>
              <w:t>St</w:t>
            </w:r>
            <w:r>
              <w:rPr>
                <w:b/>
              </w:rPr>
              <w:t>av naplnění opatření v roce 2019</w:t>
            </w:r>
          </w:p>
        </w:tc>
        <w:tc>
          <w:tcPr>
            <w:tcW w:w="3395" w:type="pct"/>
          </w:tcPr>
          <w:p w:rsidR="008E196B" w:rsidRPr="00992825" w:rsidRDefault="008E196B" w:rsidP="00EB10DF">
            <w:pPr>
              <w:spacing w:after="0" w:line="276" w:lineRule="auto"/>
              <w:jc w:val="both"/>
              <w:rPr>
                <w:b/>
              </w:rPr>
            </w:pPr>
            <w:r w:rsidRPr="00992825">
              <w:rPr>
                <w:b/>
              </w:rPr>
              <w:t>Naplněno</w:t>
            </w:r>
          </w:p>
        </w:tc>
      </w:tr>
    </w:tbl>
    <w:p w:rsidR="008E196B" w:rsidRDefault="008E196B"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8E196B" w:rsidRPr="00A5153A" w:rsidTr="004B0F89">
        <w:tc>
          <w:tcPr>
            <w:tcW w:w="1605" w:type="pct"/>
            <w:shd w:val="clear" w:color="auto" w:fill="A8D08D"/>
            <w:vAlign w:val="center"/>
          </w:tcPr>
          <w:p w:rsidR="008E196B" w:rsidRPr="00A5153A" w:rsidRDefault="008E196B" w:rsidP="00EB10DF">
            <w:pPr>
              <w:spacing w:after="0"/>
              <w:rPr>
                <w:b/>
              </w:rPr>
            </w:pPr>
            <w:r>
              <w:rPr>
                <w:b/>
              </w:rPr>
              <w:t>Cíl 4</w:t>
            </w:r>
          </w:p>
        </w:tc>
        <w:tc>
          <w:tcPr>
            <w:tcW w:w="3395" w:type="pct"/>
            <w:shd w:val="clear" w:color="auto" w:fill="A8D08D"/>
          </w:tcPr>
          <w:p w:rsidR="008E196B" w:rsidRPr="00992825" w:rsidRDefault="008E196B" w:rsidP="00EB10DF">
            <w:pPr>
              <w:spacing w:after="0"/>
              <w:jc w:val="both"/>
              <w:rPr>
                <w:rFonts w:ascii="Arial" w:hAnsi="Arial" w:cs="Arial"/>
                <w:b/>
                <w:sz w:val="20"/>
                <w:szCs w:val="20"/>
              </w:rPr>
            </w:pPr>
            <w:r w:rsidRPr="001F2F23">
              <w:rPr>
                <w:rFonts w:ascii="Arial" w:hAnsi="Arial"/>
                <w:b/>
                <w:sz w:val="20"/>
                <w:szCs w:val="20"/>
              </w:rPr>
              <w:t>Zajištění, zkvalitnění a zvýšení dostupnosti mobilních terénních služeb hospicové péče pro umírající na území města Olomouce a ORP Olomouc</w:t>
            </w:r>
          </w:p>
        </w:tc>
      </w:tr>
      <w:tr w:rsidR="008E196B" w:rsidRPr="00A5153A" w:rsidTr="004B0F89">
        <w:tc>
          <w:tcPr>
            <w:tcW w:w="1605" w:type="pct"/>
            <w:shd w:val="clear" w:color="auto" w:fill="CCECFF"/>
            <w:vAlign w:val="bottom"/>
          </w:tcPr>
          <w:p w:rsidR="008E196B" w:rsidRPr="00A5153A" w:rsidRDefault="008E196B" w:rsidP="00EB10DF">
            <w:pPr>
              <w:spacing w:after="0"/>
              <w:rPr>
                <w:b/>
              </w:rPr>
            </w:pPr>
            <w:r w:rsidRPr="00A5153A">
              <w:rPr>
                <w:b/>
              </w:rPr>
              <w:t xml:space="preserve">Opatření </w:t>
            </w:r>
            <w:r>
              <w:rPr>
                <w:b/>
              </w:rPr>
              <w:t>4</w:t>
            </w:r>
            <w:r w:rsidRPr="00A5153A">
              <w:rPr>
                <w:b/>
              </w:rPr>
              <w:t>.1</w:t>
            </w:r>
          </w:p>
        </w:tc>
        <w:tc>
          <w:tcPr>
            <w:tcW w:w="3395" w:type="pct"/>
            <w:shd w:val="clear" w:color="auto" w:fill="CCECFF"/>
          </w:tcPr>
          <w:p w:rsidR="008E196B" w:rsidRPr="00992825" w:rsidRDefault="008E196B" w:rsidP="00EB10DF">
            <w:pPr>
              <w:spacing w:after="0"/>
              <w:rPr>
                <w:b/>
              </w:rPr>
            </w:pPr>
            <w:r w:rsidRPr="00992825">
              <w:rPr>
                <w:b/>
              </w:rPr>
              <w:t>Zajištění, rozvoj a podpora mobilní hospicové péče</w:t>
            </w:r>
          </w:p>
        </w:tc>
      </w:tr>
      <w:tr w:rsidR="008E196B" w:rsidRPr="00A5153A" w:rsidTr="004B0F89">
        <w:tc>
          <w:tcPr>
            <w:tcW w:w="1605"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95" w:type="pct"/>
          </w:tcPr>
          <w:p w:rsidR="008E196B" w:rsidRPr="002433A9" w:rsidRDefault="008E196B" w:rsidP="00EB10DF">
            <w:pPr>
              <w:spacing w:after="0"/>
              <w:rPr>
                <w:rFonts w:cs="Arial"/>
                <w:b/>
              </w:rPr>
            </w:pPr>
            <w:r w:rsidRPr="002433A9">
              <w:rPr>
                <w:b/>
              </w:rPr>
              <w:t xml:space="preserve">Nejste sami – mobilní </w:t>
            </w:r>
            <w:proofErr w:type="gramStart"/>
            <w:r w:rsidRPr="002433A9">
              <w:rPr>
                <w:b/>
              </w:rPr>
              <w:t xml:space="preserve">hospic, </w:t>
            </w:r>
            <w:proofErr w:type="spellStart"/>
            <w:r w:rsidRPr="002433A9">
              <w:rPr>
                <w:b/>
              </w:rPr>
              <w:t>z.ú</w:t>
            </w:r>
            <w:proofErr w:type="spellEnd"/>
            <w:r>
              <w:rPr>
                <w:b/>
              </w:rPr>
              <w:t>.</w:t>
            </w:r>
            <w:proofErr w:type="gramEnd"/>
            <w:r w:rsidRPr="002433A9">
              <w:rPr>
                <w:rFonts w:cs="Arial"/>
                <w:b/>
              </w:rPr>
              <w:t xml:space="preserve"> </w:t>
            </w:r>
          </w:p>
          <w:p w:rsidR="008E196B" w:rsidRPr="005B383D" w:rsidRDefault="008E196B" w:rsidP="00FB2333">
            <w:pPr>
              <w:numPr>
                <w:ilvl w:val="0"/>
                <w:numId w:val="82"/>
              </w:numPr>
              <w:spacing w:after="0" w:line="240" w:lineRule="auto"/>
            </w:pPr>
            <w:r w:rsidRPr="005B383D">
              <w:t>Celkem bylo pečováno o 105 uživatelů a jejich rodin (celkem tedy min. 210 osob), které využily mobilní specializovanou paliativní péči. Z toho celkem 11 rodin pečovalo o terminálně nemocné dítě s život limitujícím onemocněním (z toho 4 zemřely v přirozeném domácím prostředí). Všichni pacienti zemřeli ve vlastním sociálním prostředí.</w:t>
            </w:r>
          </w:p>
          <w:p w:rsidR="008E196B" w:rsidRPr="005B383D" w:rsidRDefault="008E196B" w:rsidP="00FB2333">
            <w:pPr>
              <w:numPr>
                <w:ilvl w:val="0"/>
                <w:numId w:val="82"/>
              </w:numPr>
              <w:spacing w:after="0" w:line="240" w:lineRule="auto"/>
            </w:pPr>
            <w:r w:rsidRPr="005B383D">
              <w:t>Celkem bylo u klientů poskytnuto 3</w:t>
            </w:r>
            <w:r w:rsidR="00C43B56">
              <w:t xml:space="preserve"> </w:t>
            </w:r>
            <w:r w:rsidRPr="005B383D">
              <w:t>361 intervencí.</w:t>
            </w:r>
          </w:p>
          <w:p w:rsidR="008E196B" w:rsidRPr="005B383D" w:rsidRDefault="008E196B" w:rsidP="00FB2333">
            <w:pPr>
              <w:numPr>
                <w:ilvl w:val="0"/>
                <w:numId w:val="82"/>
              </w:numPr>
              <w:spacing w:after="0" w:line="240" w:lineRule="auto"/>
            </w:pPr>
            <w:r w:rsidRPr="005B383D">
              <w:t>Služba byla poskytována nepřetržitě 24 hodin denně/365 dní v roce.</w:t>
            </w:r>
          </w:p>
          <w:p w:rsidR="008E196B" w:rsidRPr="005B383D" w:rsidRDefault="008E196B" w:rsidP="00FB2333">
            <w:pPr>
              <w:numPr>
                <w:ilvl w:val="0"/>
                <w:numId w:val="82"/>
              </w:numPr>
              <w:spacing w:after="0" w:line="240" w:lineRule="auto"/>
            </w:pPr>
            <w:r w:rsidRPr="005B383D">
              <w:t xml:space="preserve">Multidisciplinární tým se skládá z lékařů (14 lékařů/7 v dospělém týmu – z toho tři s paliativní atestací, </w:t>
            </w:r>
            <w:r>
              <w:br/>
            </w:r>
            <w:r w:rsidRPr="005B383D">
              <w:t xml:space="preserve">7 v dětském týmu), 17 zdravotních sester – z toho 4 na HPP, </w:t>
            </w:r>
            <w:r>
              <w:br/>
            </w:r>
            <w:r w:rsidRPr="005B383D">
              <w:t xml:space="preserve">2 sociálních pracovníků, 2 psychologů, 1 kaplana </w:t>
            </w:r>
            <w:r>
              <w:br/>
            </w:r>
            <w:r w:rsidRPr="005B383D">
              <w:t>a 1 klinického farmaceuta.</w:t>
            </w:r>
          </w:p>
          <w:p w:rsidR="008E196B" w:rsidRPr="002433A9" w:rsidRDefault="008E196B" w:rsidP="00FB2333">
            <w:pPr>
              <w:numPr>
                <w:ilvl w:val="0"/>
                <w:numId w:val="82"/>
              </w:numPr>
              <w:spacing w:after="0" w:line="240" w:lineRule="auto"/>
            </w:pPr>
            <w:r w:rsidRPr="002433A9">
              <w:t>Péče doplněna registrovanými sociálními službami – odborné sociální poradenství a odlehčovací služba, včetně půjčovny kompenzačních pomůcek (WC křesla, elektrické</w:t>
            </w:r>
            <w:r w:rsidR="00DA38B1">
              <w:t xml:space="preserve"> polohovací postele, invalidní </w:t>
            </w:r>
            <w:r w:rsidRPr="002433A9">
              <w:t xml:space="preserve">vozíky, chodítka, polohovací </w:t>
            </w:r>
            <w:r>
              <w:br/>
            </w:r>
            <w:r w:rsidRPr="002433A9">
              <w:t xml:space="preserve">a antidekubitní prostředky, </w:t>
            </w:r>
            <w:proofErr w:type="spellStart"/>
            <w:r w:rsidRPr="002433A9">
              <w:t>oxygenátory</w:t>
            </w:r>
            <w:proofErr w:type="spellEnd"/>
            <w:r w:rsidRPr="002433A9">
              <w:t>, lineární dávkovače, odsávačky, atd.)</w:t>
            </w:r>
          </w:p>
          <w:p w:rsidR="008E196B" w:rsidRPr="002433A9" w:rsidRDefault="008E196B" w:rsidP="00FB2333">
            <w:pPr>
              <w:numPr>
                <w:ilvl w:val="0"/>
                <w:numId w:val="82"/>
              </w:numPr>
              <w:spacing w:after="0" w:line="240" w:lineRule="auto"/>
            </w:pPr>
            <w:r w:rsidRPr="002433A9">
              <w:t>Hlavním partnerem projektu je FN Olomouce.</w:t>
            </w:r>
          </w:p>
          <w:p w:rsidR="008E196B" w:rsidRPr="002433A9" w:rsidRDefault="008E196B" w:rsidP="00FB2333">
            <w:pPr>
              <w:numPr>
                <w:ilvl w:val="0"/>
                <w:numId w:val="82"/>
              </w:numPr>
              <w:spacing w:after="0" w:line="240" w:lineRule="auto"/>
              <w:rPr>
                <w:rFonts w:cs="Arial"/>
              </w:rPr>
            </w:pPr>
            <w:r w:rsidRPr="002433A9">
              <w:t>Vznikla také nová ambulance paliativní medicíny pro dospělé i dětské pacienty ve spolupráci s Vojenskou nemocnicí Hradisko.</w:t>
            </w:r>
          </w:p>
          <w:p w:rsidR="008E196B" w:rsidRDefault="008E196B" w:rsidP="00EB10DF">
            <w:pPr>
              <w:spacing w:after="0"/>
              <w:ind w:left="304" w:hanging="304"/>
              <w:rPr>
                <w:b/>
              </w:rPr>
            </w:pPr>
          </w:p>
          <w:p w:rsidR="008E196B" w:rsidRPr="002433A9" w:rsidRDefault="008E196B" w:rsidP="00EB10DF">
            <w:pPr>
              <w:spacing w:after="0"/>
              <w:ind w:left="304" w:hanging="304"/>
              <w:rPr>
                <w:b/>
              </w:rPr>
            </w:pPr>
            <w:proofErr w:type="spellStart"/>
            <w:r w:rsidRPr="002433A9">
              <w:rPr>
                <w:b/>
              </w:rPr>
              <w:t>Pomadol</w:t>
            </w:r>
            <w:proofErr w:type="spellEnd"/>
            <w:r w:rsidRPr="002433A9">
              <w:rPr>
                <w:b/>
              </w:rPr>
              <w:t xml:space="preserve"> </w:t>
            </w:r>
            <w:proofErr w:type="spellStart"/>
            <w:r w:rsidRPr="002433A9">
              <w:rPr>
                <w:b/>
              </w:rPr>
              <w:t>s.r.o</w:t>
            </w:r>
            <w:proofErr w:type="spellEnd"/>
          </w:p>
          <w:p w:rsidR="008E196B" w:rsidRPr="005B383D" w:rsidRDefault="008E196B" w:rsidP="00FB2333">
            <w:pPr>
              <w:numPr>
                <w:ilvl w:val="0"/>
                <w:numId w:val="80"/>
              </w:numPr>
              <w:spacing w:after="0" w:line="240" w:lineRule="auto"/>
            </w:pPr>
            <w:r w:rsidRPr="005B383D">
              <w:t>V roce 2019 bylo zajištěno v mobilní hospicové paliativní péči 39 klientů pobývajících v Olomouci a okolních vesnicích.</w:t>
            </w:r>
          </w:p>
          <w:p w:rsidR="008E196B" w:rsidRPr="005B383D" w:rsidRDefault="008E196B" w:rsidP="00FB2333">
            <w:pPr>
              <w:numPr>
                <w:ilvl w:val="0"/>
                <w:numId w:val="80"/>
              </w:numPr>
              <w:spacing w:after="0" w:line="240" w:lineRule="auto"/>
            </w:pPr>
            <w:r w:rsidRPr="005B383D">
              <w:t>V průběhu roku se uskutečnilo 39 242 návštěv</w:t>
            </w:r>
            <w:r>
              <w:t>.</w:t>
            </w:r>
          </w:p>
          <w:p w:rsidR="008E196B" w:rsidRPr="005B383D" w:rsidRDefault="008E196B" w:rsidP="00FB2333">
            <w:pPr>
              <w:numPr>
                <w:ilvl w:val="0"/>
                <w:numId w:val="80"/>
              </w:numPr>
              <w:spacing w:after="0" w:line="240" w:lineRule="auto"/>
            </w:pPr>
            <w:r w:rsidRPr="005B383D">
              <w:t xml:space="preserve">Spolupráce komplexního týmu probíhá v úrovni zdravotních </w:t>
            </w:r>
            <w:r w:rsidRPr="005B383D">
              <w:lastRenderedPageBreak/>
              <w:t xml:space="preserve">sester, pečovatelek, sociálního pracovníka, paliativního lékaře, praktických a odborných lékařů, duchovního </w:t>
            </w:r>
            <w:r>
              <w:br/>
            </w:r>
            <w:r w:rsidRPr="005B383D">
              <w:t>a psychologa, pokud si ho klient přeje.</w:t>
            </w:r>
          </w:p>
          <w:p w:rsidR="008E196B" w:rsidRPr="005B383D" w:rsidRDefault="008E196B" w:rsidP="00FB2333">
            <w:pPr>
              <w:numPr>
                <w:ilvl w:val="0"/>
                <w:numId w:val="80"/>
              </w:numPr>
              <w:spacing w:after="0" w:line="240" w:lineRule="auto"/>
            </w:pPr>
            <w:r w:rsidRPr="005B383D">
              <w:t xml:space="preserve">Komplexní péči doplňuje Půjčovna pomůcek poskytující zejména zapůjčení a dovoz s montáží elektrických polohovacích lůžek s hrazdou a antidekubitní matrací, </w:t>
            </w:r>
            <w:proofErr w:type="spellStart"/>
            <w:r w:rsidRPr="005B383D">
              <w:t>oxygenerátorů</w:t>
            </w:r>
            <w:proofErr w:type="spellEnd"/>
            <w:r w:rsidRPr="005B383D">
              <w:t>, infuzních pump, dávkovačů opiátů, stojanů na infuze, antidekubitních matrací s kompresorem, další antidekubitní pomůcky, WC křesla, apod.</w:t>
            </w:r>
          </w:p>
          <w:p w:rsidR="008E196B" w:rsidRPr="002433A9" w:rsidRDefault="008E196B" w:rsidP="00EB10DF">
            <w:pPr>
              <w:spacing w:after="0" w:line="240" w:lineRule="auto"/>
            </w:pPr>
          </w:p>
          <w:p w:rsidR="008E196B" w:rsidRPr="002433A9" w:rsidRDefault="008E196B" w:rsidP="00EB10DF">
            <w:pPr>
              <w:spacing w:after="0"/>
              <w:ind w:left="304" w:hanging="304"/>
              <w:rPr>
                <w:b/>
              </w:rPr>
            </w:pPr>
            <w:r w:rsidRPr="002433A9">
              <w:rPr>
                <w:b/>
              </w:rPr>
              <w:t>Charita Olomouc</w:t>
            </w:r>
          </w:p>
          <w:p w:rsidR="008E196B" w:rsidRPr="005B383D" w:rsidRDefault="008E196B" w:rsidP="00FB2333">
            <w:pPr>
              <w:numPr>
                <w:ilvl w:val="0"/>
                <w:numId w:val="81"/>
              </w:numPr>
              <w:spacing w:after="0" w:line="240" w:lineRule="auto"/>
              <w:rPr>
                <w:rFonts w:cs="Arial"/>
              </w:rPr>
            </w:pPr>
            <w:r w:rsidRPr="005B383D">
              <w:rPr>
                <w:rFonts w:cs="Arial"/>
              </w:rPr>
              <w:t xml:space="preserve">Charita Olomouc poskytuje jak obecnou hospicovou (paliativní) péči (odbornost 925 se signálním kódem), tak specializovanou (odbornost 926). </w:t>
            </w:r>
          </w:p>
          <w:p w:rsidR="008E196B" w:rsidRPr="005B383D" w:rsidRDefault="008E196B" w:rsidP="00FB2333">
            <w:pPr>
              <w:numPr>
                <w:ilvl w:val="0"/>
                <w:numId w:val="81"/>
              </w:numPr>
              <w:spacing w:after="0" w:line="240" w:lineRule="auto"/>
              <w:rPr>
                <w:rFonts w:cs="Arial"/>
              </w:rPr>
            </w:pPr>
            <w:r w:rsidRPr="005B383D">
              <w:rPr>
                <w:rFonts w:cs="Arial"/>
              </w:rPr>
              <w:t xml:space="preserve">Obecná domácí hospicová péče je realizována jen na území města Olomouce (případně přilehlých obcí), ale specializovaná domácí hospicová péče je prováděna na území celého Olomouckého kraje (s výjimkou Jesenicka, kde nám zatím chybí lékaři - </w:t>
            </w:r>
            <w:proofErr w:type="spellStart"/>
            <w:r w:rsidRPr="005B383D">
              <w:rPr>
                <w:rFonts w:cs="Arial"/>
              </w:rPr>
              <w:t>paliatři</w:t>
            </w:r>
            <w:proofErr w:type="spellEnd"/>
            <w:r w:rsidRPr="005B383D">
              <w:rPr>
                <w:rFonts w:cs="Arial"/>
              </w:rPr>
              <w:t>). Při realizaci specializované paliativní péče spolupracujeme se všemi charitami Olomouckého kraje (zejména s jejich zdravotními službami) a máme 3 základní pracoviště: Olomouc, Zábřeh a Šumperk.</w:t>
            </w:r>
          </w:p>
          <w:p w:rsidR="008E196B" w:rsidRPr="005B383D" w:rsidRDefault="008E196B" w:rsidP="00FB2333">
            <w:pPr>
              <w:numPr>
                <w:ilvl w:val="0"/>
                <w:numId w:val="81"/>
              </w:numPr>
              <w:spacing w:after="0" w:line="240" w:lineRule="auto"/>
              <w:rPr>
                <w:rFonts w:cs="Arial"/>
              </w:rPr>
            </w:pPr>
            <w:r w:rsidRPr="005B383D">
              <w:rPr>
                <w:rFonts w:cs="Arial"/>
              </w:rPr>
              <w:t>Domácí hospicovou péči poskytuje multidisciplinární tým – kromě lékařů a paliativních sester jsou součástí týmu také sociální pracovník, duchovní, psychiatr a psycholog. Služba úzce spolupracuje s pečovatelskou službou a půjčovnou kompenzačních pomůcek a krizovým centrem Charity Olomouc. Je poskytována 24 hodin po celý rok. Významnou součástí služby je podpora a doprovázení pečujících</w:t>
            </w:r>
            <w:r w:rsidR="00906A61">
              <w:rPr>
                <w:rFonts w:cs="Arial"/>
              </w:rPr>
              <w:t>,</w:t>
            </w:r>
            <w:r w:rsidRPr="005B383D">
              <w:rPr>
                <w:rFonts w:cs="Arial"/>
              </w:rPr>
              <w:t xml:space="preserve"> a to </w:t>
            </w:r>
            <w:r>
              <w:rPr>
                <w:rFonts w:cs="Arial"/>
              </w:rPr>
              <w:br/>
            </w:r>
            <w:r w:rsidRPr="005B383D">
              <w:rPr>
                <w:rFonts w:cs="Arial"/>
              </w:rPr>
              <w:t xml:space="preserve">i po úmrtí pacienta (což není ve statistikách zahrnuto). </w:t>
            </w:r>
          </w:p>
          <w:p w:rsidR="008E196B" w:rsidRPr="005B383D" w:rsidRDefault="008E196B" w:rsidP="00FB2333">
            <w:pPr>
              <w:numPr>
                <w:ilvl w:val="0"/>
                <w:numId w:val="81"/>
              </w:numPr>
              <w:spacing w:after="0" w:line="240" w:lineRule="auto"/>
              <w:rPr>
                <w:rFonts w:cs="Arial"/>
              </w:rPr>
            </w:pPr>
            <w:r w:rsidRPr="005B383D">
              <w:rPr>
                <w:rFonts w:cs="Arial"/>
              </w:rPr>
              <w:t xml:space="preserve">Obecná paliativa je zajištěna 6 sestrami na HPP a 3 sestrami na DPP, specializovaná paliativa je s ohledem na rozsáhlé území zajištěna 10 lékaři (z nich 4 jsou </w:t>
            </w:r>
            <w:proofErr w:type="spellStart"/>
            <w:r w:rsidRPr="005B383D">
              <w:rPr>
                <w:rFonts w:cs="Arial"/>
              </w:rPr>
              <w:t>paliatři</w:t>
            </w:r>
            <w:proofErr w:type="spellEnd"/>
            <w:r w:rsidRPr="005B383D">
              <w:rPr>
                <w:rFonts w:cs="Arial"/>
              </w:rPr>
              <w:t xml:space="preserve">), </w:t>
            </w:r>
            <w:r>
              <w:rPr>
                <w:rFonts w:cs="Arial"/>
              </w:rPr>
              <w:br/>
            </w:r>
            <w:r w:rsidRPr="005B383D">
              <w:rPr>
                <w:rFonts w:cs="Arial"/>
              </w:rPr>
              <w:t xml:space="preserve">8 </w:t>
            </w:r>
            <w:proofErr w:type="spellStart"/>
            <w:r w:rsidRPr="005B383D">
              <w:rPr>
                <w:rFonts w:cs="Arial"/>
              </w:rPr>
              <w:t>paliatiavními</w:t>
            </w:r>
            <w:proofErr w:type="spellEnd"/>
            <w:r w:rsidRPr="005B383D">
              <w:rPr>
                <w:rFonts w:cs="Arial"/>
              </w:rPr>
              <w:t xml:space="preserve"> sestrami na HPP a 30 na DPP, 3 soc. pracovníky, 3 pastoračními pracovníky, 1 psychiatrem </w:t>
            </w:r>
            <w:r>
              <w:rPr>
                <w:rFonts w:cs="Arial"/>
              </w:rPr>
              <w:br/>
            </w:r>
            <w:r w:rsidRPr="005B383D">
              <w:rPr>
                <w:rFonts w:cs="Arial"/>
              </w:rPr>
              <w:t xml:space="preserve">a 2 psychology. </w:t>
            </w:r>
          </w:p>
          <w:p w:rsidR="008E196B" w:rsidRPr="005B383D" w:rsidRDefault="008E196B" w:rsidP="00FB2333">
            <w:pPr>
              <w:numPr>
                <w:ilvl w:val="0"/>
                <w:numId w:val="81"/>
              </w:numPr>
              <w:spacing w:after="0" w:line="240" w:lineRule="auto"/>
              <w:rPr>
                <w:rFonts w:cs="Arial"/>
              </w:rPr>
            </w:pPr>
            <w:r w:rsidRPr="005B383D">
              <w:rPr>
                <w:rFonts w:cs="Arial"/>
              </w:rPr>
              <w:t>V roce 2019 jsme v rámci obecné paliativní péče doprovázeli 26 pacientů, u kterých bylo provedeno celkem 1</w:t>
            </w:r>
            <w:r w:rsidR="00906A61">
              <w:rPr>
                <w:rFonts w:cs="Arial"/>
              </w:rPr>
              <w:t xml:space="preserve"> </w:t>
            </w:r>
            <w:r w:rsidRPr="005B383D">
              <w:rPr>
                <w:rFonts w:cs="Arial"/>
              </w:rPr>
              <w:t>621 výkonů při 568 návštěvách.</w:t>
            </w:r>
          </w:p>
          <w:p w:rsidR="008E196B" w:rsidRPr="004B0F89" w:rsidRDefault="008E196B" w:rsidP="00FB2333">
            <w:pPr>
              <w:numPr>
                <w:ilvl w:val="0"/>
                <w:numId w:val="81"/>
              </w:numPr>
              <w:spacing w:after="0" w:line="240" w:lineRule="auto"/>
              <w:rPr>
                <w:rFonts w:cs="Arial"/>
              </w:rPr>
            </w:pPr>
            <w:r w:rsidRPr="005B383D">
              <w:rPr>
                <w:rFonts w:cs="Arial"/>
              </w:rPr>
              <w:t xml:space="preserve">V pilotním projektu specializované paliativní péče bylo v roce 2019 doprovázeno 50 pacientů a jejich rodin. Všichni pacienti dožili v domácím prostředí, kromě 3 pacientů, </w:t>
            </w:r>
            <w:r>
              <w:rPr>
                <w:rFonts w:cs="Arial"/>
              </w:rPr>
              <w:br/>
            </w:r>
            <w:r w:rsidRPr="005B383D">
              <w:rPr>
                <w:rFonts w:cs="Arial"/>
              </w:rPr>
              <w:t>u kterých byla k 31. 12. 2019 ještě stále péče poskytována. Celkový počet dnů poskytnuté péče byl 645 (není zde zahrnuta podpora pečujících po úmrtí pacienta).</w:t>
            </w:r>
          </w:p>
        </w:tc>
      </w:tr>
      <w:tr w:rsidR="008E196B" w:rsidRPr="00A5153A" w:rsidTr="004B0F89">
        <w:tc>
          <w:tcPr>
            <w:tcW w:w="1605" w:type="pct"/>
          </w:tcPr>
          <w:p w:rsidR="008E196B" w:rsidRPr="00A5153A" w:rsidRDefault="008E196B" w:rsidP="00EB10DF">
            <w:pPr>
              <w:spacing w:after="0"/>
              <w:rPr>
                <w:b/>
              </w:rPr>
            </w:pPr>
            <w:r w:rsidRPr="00A5153A">
              <w:rPr>
                <w:b/>
              </w:rPr>
              <w:lastRenderedPageBreak/>
              <w:t>St</w:t>
            </w:r>
            <w:r>
              <w:rPr>
                <w:b/>
              </w:rPr>
              <w:t>av naplnění opatření v roce 2019</w:t>
            </w:r>
          </w:p>
        </w:tc>
        <w:tc>
          <w:tcPr>
            <w:tcW w:w="3395" w:type="pct"/>
          </w:tcPr>
          <w:p w:rsidR="008E196B" w:rsidRPr="00992825" w:rsidRDefault="008E196B" w:rsidP="00EB10DF">
            <w:pPr>
              <w:spacing w:after="0"/>
              <w:jc w:val="both"/>
              <w:rPr>
                <w:b/>
              </w:rPr>
            </w:pPr>
            <w:r w:rsidRPr="00992825">
              <w:rPr>
                <w:b/>
              </w:rPr>
              <w:t>Naplněno</w:t>
            </w:r>
          </w:p>
        </w:tc>
      </w:tr>
    </w:tbl>
    <w:p w:rsidR="00B61DC3" w:rsidRDefault="00B61DC3" w:rsidP="00EB10DF">
      <w:pPr>
        <w:spacing w:after="0"/>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8E196B" w:rsidRPr="009226C4" w:rsidTr="0058376B">
        <w:tc>
          <w:tcPr>
            <w:tcW w:w="327" w:type="pct"/>
            <w:vMerge w:val="restar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 xml:space="preserve"> PS</w:t>
            </w:r>
          </w:p>
        </w:tc>
        <w:tc>
          <w:tcPr>
            <w:tcW w:w="1565" w:type="pct"/>
            <w:vMerge w:val="restar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Název pracovní skupiny</w:t>
            </w:r>
          </w:p>
        </w:tc>
        <w:tc>
          <w:tcPr>
            <w:tcW w:w="584" w:type="pct"/>
            <w:vMerge w:val="restar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Opatření celkem</w:t>
            </w:r>
          </w:p>
        </w:tc>
        <w:tc>
          <w:tcPr>
            <w:tcW w:w="2524" w:type="pct"/>
            <w:gridSpan w:val="3"/>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Naplňování opatření</w:t>
            </w:r>
          </w:p>
        </w:tc>
      </w:tr>
      <w:tr w:rsidR="008E196B" w:rsidRPr="009226C4" w:rsidTr="0058376B">
        <w:tc>
          <w:tcPr>
            <w:tcW w:w="327" w:type="pct"/>
            <w:vMerge/>
            <w:tcBorders>
              <w:bottom w:val="single" w:sz="4" w:space="0" w:color="auto"/>
            </w:tcBorders>
            <w:shd w:val="clear" w:color="auto" w:fill="B8CCE4" w:themeFill="accent1" w:themeFillTint="66"/>
            <w:vAlign w:val="center"/>
          </w:tcPr>
          <w:p w:rsidR="008E196B" w:rsidRPr="00E02257" w:rsidRDefault="008E196B" w:rsidP="00EB10DF">
            <w:pPr>
              <w:spacing w:after="0"/>
              <w:jc w:val="center"/>
              <w:rPr>
                <w:rFonts w:cs="Arial"/>
                <w:b/>
              </w:rPr>
            </w:pPr>
          </w:p>
        </w:tc>
        <w:tc>
          <w:tcPr>
            <w:tcW w:w="1565" w:type="pct"/>
            <w:vMerge/>
            <w:tcBorders>
              <w:bottom w:val="single" w:sz="4" w:space="0" w:color="auto"/>
            </w:tcBorders>
            <w:shd w:val="clear" w:color="auto" w:fill="B8CCE4" w:themeFill="accent1" w:themeFillTint="66"/>
            <w:vAlign w:val="center"/>
          </w:tcPr>
          <w:p w:rsidR="008E196B" w:rsidRPr="00E02257" w:rsidRDefault="008E196B" w:rsidP="00EB10DF">
            <w:pPr>
              <w:spacing w:after="0"/>
              <w:jc w:val="center"/>
              <w:rPr>
                <w:rFonts w:cs="Arial"/>
                <w:b/>
              </w:rPr>
            </w:pPr>
          </w:p>
        </w:tc>
        <w:tc>
          <w:tcPr>
            <w:tcW w:w="584" w:type="pct"/>
            <w:vMerge/>
            <w:shd w:val="clear" w:color="auto" w:fill="B8CCE4" w:themeFill="accent1" w:themeFillTint="66"/>
            <w:vAlign w:val="center"/>
          </w:tcPr>
          <w:p w:rsidR="008E196B" w:rsidRPr="00E02257" w:rsidRDefault="008E196B" w:rsidP="00EB10DF">
            <w:pPr>
              <w:spacing w:after="0"/>
              <w:jc w:val="center"/>
              <w:rPr>
                <w:rFonts w:cs="Arial"/>
                <w:b/>
              </w:rPr>
            </w:pPr>
          </w:p>
        </w:tc>
        <w:tc>
          <w:tcPr>
            <w:tcW w:w="832" w:type="pc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Naplněno</w:t>
            </w:r>
          </w:p>
        </w:tc>
        <w:tc>
          <w:tcPr>
            <w:tcW w:w="859" w:type="pc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Rozpracováno</w:t>
            </w:r>
          </w:p>
        </w:tc>
        <w:tc>
          <w:tcPr>
            <w:tcW w:w="833" w:type="pc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Nenaplněno</w:t>
            </w:r>
          </w:p>
        </w:tc>
      </w:tr>
      <w:tr w:rsidR="008E196B" w:rsidRPr="009226C4" w:rsidTr="0058376B">
        <w:tc>
          <w:tcPr>
            <w:tcW w:w="327" w:type="pct"/>
            <w:shd w:val="clear" w:color="auto" w:fill="B8CCE4" w:themeFill="accent1" w:themeFillTint="66"/>
          </w:tcPr>
          <w:p w:rsidR="008E196B" w:rsidRPr="00E02257" w:rsidRDefault="008E196B" w:rsidP="00EB10DF">
            <w:pPr>
              <w:spacing w:after="0"/>
              <w:jc w:val="center"/>
              <w:rPr>
                <w:rFonts w:cs="Arial"/>
                <w:b/>
              </w:rPr>
            </w:pPr>
          </w:p>
        </w:tc>
        <w:tc>
          <w:tcPr>
            <w:tcW w:w="1565" w:type="pct"/>
            <w:shd w:val="clear" w:color="auto" w:fill="B8CCE4" w:themeFill="accent1" w:themeFillTint="66"/>
          </w:tcPr>
          <w:p w:rsidR="008E196B" w:rsidRPr="00E02257" w:rsidRDefault="008E196B" w:rsidP="00EB10DF">
            <w:pPr>
              <w:spacing w:after="0"/>
              <w:rPr>
                <w:rFonts w:cs="Arial"/>
                <w:b/>
              </w:rPr>
            </w:pPr>
            <w:r w:rsidRPr="00E02257">
              <w:rPr>
                <w:rFonts w:cs="Arial"/>
                <w:b/>
              </w:rPr>
              <w:t>Senioři</w:t>
            </w:r>
          </w:p>
        </w:tc>
        <w:tc>
          <w:tcPr>
            <w:tcW w:w="584" w:type="pct"/>
            <w:vAlign w:val="center"/>
          </w:tcPr>
          <w:p w:rsidR="008E196B" w:rsidRPr="00E02257" w:rsidRDefault="008E196B" w:rsidP="00EB10DF">
            <w:pPr>
              <w:spacing w:after="0"/>
              <w:jc w:val="center"/>
              <w:rPr>
                <w:rFonts w:cs="Arial"/>
                <w:b/>
              </w:rPr>
            </w:pPr>
            <w:r>
              <w:rPr>
                <w:rFonts w:cs="Arial"/>
                <w:b/>
              </w:rPr>
              <w:t>10</w:t>
            </w:r>
          </w:p>
        </w:tc>
        <w:tc>
          <w:tcPr>
            <w:tcW w:w="832" w:type="pct"/>
            <w:vAlign w:val="center"/>
          </w:tcPr>
          <w:p w:rsidR="008E196B" w:rsidRPr="00E02257" w:rsidRDefault="008E196B" w:rsidP="00EB10DF">
            <w:pPr>
              <w:spacing w:after="0"/>
              <w:jc w:val="center"/>
              <w:rPr>
                <w:rFonts w:cs="Arial"/>
                <w:b/>
              </w:rPr>
            </w:pPr>
            <w:r w:rsidRPr="00E02257">
              <w:rPr>
                <w:rFonts w:cs="Arial"/>
                <w:b/>
              </w:rPr>
              <w:t>10</w:t>
            </w:r>
          </w:p>
        </w:tc>
        <w:tc>
          <w:tcPr>
            <w:tcW w:w="859" w:type="pct"/>
            <w:vAlign w:val="center"/>
          </w:tcPr>
          <w:p w:rsidR="008E196B" w:rsidRPr="00E02257" w:rsidRDefault="008E196B" w:rsidP="00EB10DF">
            <w:pPr>
              <w:spacing w:after="0"/>
              <w:jc w:val="center"/>
              <w:rPr>
                <w:rFonts w:cs="Arial"/>
                <w:b/>
              </w:rPr>
            </w:pPr>
            <w:r w:rsidRPr="00E02257">
              <w:rPr>
                <w:rFonts w:cs="Arial"/>
                <w:b/>
              </w:rPr>
              <w:t>0</w:t>
            </w:r>
          </w:p>
        </w:tc>
        <w:tc>
          <w:tcPr>
            <w:tcW w:w="833" w:type="pct"/>
            <w:vAlign w:val="center"/>
          </w:tcPr>
          <w:p w:rsidR="008E196B" w:rsidRPr="00E02257" w:rsidRDefault="008E196B" w:rsidP="00EB10DF">
            <w:pPr>
              <w:spacing w:after="0"/>
              <w:jc w:val="center"/>
              <w:rPr>
                <w:rFonts w:cs="Arial"/>
                <w:b/>
              </w:rPr>
            </w:pPr>
            <w:r w:rsidRPr="00E02257">
              <w:rPr>
                <w:rFonts w:cs="Arial"/>
                <w:b/>
              </w:rPr>
              <w:t>0</w:t>
            </w:r>
          </w:p>
        </w:tc>
      </w:tr>
      <w:tr w:rsidR="008E196B" w:rsidRPr="009226C4" w:rsidTr="0058376B">
        <w:tc>
          <w:tcPr>
            <w:tcW w:w="1892" w:type="pct"/>
            <w:gridSpan w:val="2"/>
            <w:shd w:val="clear" w:color="auto" w:fill="B8CCE4" w:themeFill="accent1" w:themeFillTint="66"/>
            <w:vAlign w:val="center"/>
          </w:tcPr>
          <w:p w:rsidR="008E196B" w:rsidRPr="00E02257" w:rsidRDefault="008E196B" w:rsidP="00EB10DF">
            <w:pPr>
              <w:spacing w:after="0"/>
              <w:rPr>
                <w:rFonts w:cs="Arial"/>
                <w:b/>
              </w:rPr>
            </w:pPr>
            <w:proofErr w:type="spellStart"/>
            <w:r w:rsidRPr="00E02257">
              <w:rPr>
                <w:rFonts w:cs="Arial"/>
                <w:b/>
              </w:rPr>
              <w:lastRenderedPageBreak/>
              <w:t>Procentuelní</w:t>
            </w:r>
            <w:proofErr w:type="spellEnd"/>
            <w:r w:rsidRPr="00E02257">
              <w:rPr>
                <w:rFonts w:cs="Arial"/>
                <w:b/>
              </w:rPr>
              <w:t xml:space="preserve"> míra plnění</w:t>
            </w:r>
          </w:p>
        </w:tc>
        <w:tc>
          <w:tcPr>
            <w:tcW w:w="584" w:type="pct"/>
            <w:vAlign w:val="center"/>
          </w:tcPr>
          <w:p w:rsidR="008E196B" w:rsidRPr="00E02257" w:rsidRDefault="008E196B" w:rsidP="00EB10DF">
            <w:pPr>
              <w:spacing w:after="0"/>
              <w:jc w:val="center"/>
              <w:rPr>
                <w:rFonts w:cs="Arial"/>
                <w:b/>
              </w:rPr>
            </w:pPr>
            <w:r w:rsidRPr="00E02257">
              <w:rPr>
                <w:rFonts w:cs="Arial"/>
                <w:b/>
              </w:rPr>
              <w:t>100 %</w:t>
            </w:r>
          </w:p>
        </w:tc>
        <w:tc>
          <w:tcPr>
            <w:tcW w:w="832" w:type="pct"/>
            <w:vAlign w:val="center"/>
          </w:tcPr>
          <w:p w:rsidR="008E196B" w:rsidRPr="00E02257" w:rsidRDefault="008E196B" w:rsidP="00EB10DF">
            <w:pPr>
              <w:spacing w:after="0"/>
              <w:jc w:val="center"/>
              <w:rPr>
                <w:rFonts w:cs="Arial"/>
                <w:b/>
              </w:rPr>
            </w:pPr>
            <w:r w:rsidRPr="00E02257">
              <w:rPr>
                <w:rFonts w:cs="Arial"/>
                <w:b/>
              </w:rPr>
              <w:t>100 %</w:t>
            </w:r>
          </w:p>
        </w:tc>
        <w:tc>
          <w:tcPr>
            <w:tcW w:w="859" w:type="pct"/>
            <w:vAlign w:val="center"/>
          </w:tcPr>
          <w:p w:rsidR="008E196B" w:rsidRPr="00E02257" w:rsidRDefault="008E196B" w:rsidP="00EB10DF">
            <w:pPr>
              <w:spacing w:after="0"/>
              <w:jc w:val="center"/>
              <w:rPr>
                <w:rFonts w:cs="Arial"/>
                <w:b/>
              </w:rPr>
            </w:pPr>
            <w:r w:rsidRPr="00E02257">
              <w:rPr>
                <w:rFonts w:cs="Arial"/>
                <w:b/>
              </w:rPr>
              <w:t>0 %</w:t>
            </w:r>
          </w:p>
        </w:tc>
        <w:tc>
          <w:tcPr>
            <w:tcW w:w="833" w:type="pct"/>
            <w:vAlign w:val="center"/>
          </w:tcPr>
          <w:p w:rsidR="008E196B" w:rsidRPr="00E02257" w:rsidRDefault="008E196B" w:rsidP="00EB10DF">
            <w:pPr>
              <w:spacing w:after="0"/>
              <w:jc w:val="center"/>
              <w:rPr>
                <w:rFonts w:cs="Arial"/>
                <w:b/>
              </w:rPr>
            </w:pPr>
            <w:r w:rsidRPr="00E02257">
              <w:rPr>
                <w:rFonts w:cs="Arial"/>
                <w:b/>
              </w:rPr>
              <w:t>0 %</w:t>
            </w:r>
          </w:p>
        </w:tc>
      </w:tr>
    </w:tbl>
    <w:p w:rsidR="008E196B" w:rsidRDefault="008E196B" w:rsidP="00EB10DF">
      <w:pPr>
        <w:spacing w:after="0" w:line="240" w:lineRule="auto"/>
        <w:jc w:val="center"/>
        <w:rPr>
          <w:rFonts w:ascii="Arial" w:hAnsi="Arial" w:cs="Arial"/>
          <w:b/>
          <w:sz w:val="24"/>
          <w:szCs w:val="24"/>
          <w:lang w:eastAsia="cs-CZ"/>
        </w:rPr>
      </w:pPr>
    </w:p>
    <w:p w:rsidR="00DA75BD" w:rsidRDefault="00DA75BD" w:rsidP="00EB10DF">
      <w:pPr>
        <w:spacing w:after="0" w:line="240" w:lineRule="auto"/>
        <w:jc w:val="center"/>
        <w:rPr>
          <w:rFonts w:ascii="Arial" w:hAnsi="Arial" w:cs="Arial"/>
          <w:b/>
          <w:sz w:val="24"/>
          <w:szCs w:val="24"/>
          <w:lang w:eastAsia="cs-CZ"/>
        </w:rPr>
      </w:pPr>
    </w:p>
    <w:p w:rsidR="00DA75BD" w:rsidRDefault="00DA75BD" w:rsidP="00DA75BD">
      <w:pPr>
        <w:pStyle w:val="Nadpis1"/>
        <w:rPr>
          <w:sz w:val="24"/>
          <w:szCs w:val="24"/>
          <w:lang w:eastAsia="cs-CZ"/>
        </w:rPr>
      </w:pPr>
      <w:bookmarkStart w:id="16" w:name="_Toc31113983"/>
      <w:r w:rsidRPr="003A2943">
        <w:t>Osoby ohrožené návykovým chováním</w:t>
      </w:r>
      <w:bookmarkEnd w:id="16"/>
    </w:p>
    <w:p w:rsidR="00614245" w:rsidRDefault="00614245" w:rsidP="00EB10DF">
      <w:pPr>
        <w:spacing w:after="0" w:line="240" w:lineRule="auto"/>
        <w:jc w:val="center"/>
        <w:rPr>
          <w:rFonts w:ascii="Arial" w:hAnsi="Arial" w:cs="Arial"/>
          <w:b/>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614245" w:rsidRPr="00A5153A" w:rsidTr="00874FCB">
        <w:tc>
          <w:tcPr>
            <w:tcW w:w="1661" w:type="pct"/>
            <w:shd w:val="clear" w:color="auto" w:fill="A8D08D"/>
            <w:vAlign w:val="center"/>
          </w:tcPr>
          <w:p w:rsidR="00614245" w:rsidRPr="00A5153A" w:rsidRDefault="00614245" w:rsidP="00EB10DF">
            <w:pPr>
              <w:spacing w:after="0"/>
              <w:rPr>
                <w:b/>
              </w:rPr>
            </w:pPr>
            <w:r w:rsidRPr="00A5153A">
              <w:rPr>
                <w:b/>
              </w:rPr>
              <w:t>Cíl 1</w:t>
            </w:r>
          </w:p>
        </w:tc>
        <w:tc>
          <w:tcPr>
            <w:tcW w:w="3339" w:type="pct"/>
            <w:shd w:val="clear" w:color="auto" w:fill="A8D08D"/>
          </w:tcPr>
          <w:p w:rsidR="00614245" w:rsidRPr="003A2943" w:rsidRDefault="00614245" w:rsidP="00EB10DF">
            <w:pPr>
              <w:pStyle w:val="NormlnTun"/>
              <w:spacing w:after="0"/>
              <w:rPr>
                <w:rFonts w:asciiTheme="minorHAnsi" w:hAnsiTheme="minorHAnsi" w:cstheme="minorHAnsi"/>
                <w:b/>
              </w:rPr>
            </w:pPr>
            <w:r w:rsidRPr="003A2943">
              <w:rPr>
                <w:rFonts w:asciiTheme="minorHAnsi" w:hAnsiTheme="minorHAnsi" w:cstheme="minorHAnsi"/>
                <w:b/>
              </w:rPr>
              <w:t>Zajištění sítě sociálních služeb pro osoby ohrožené návykovým chováním na území města Olomouce</w:t>
            </w:r>
          </w:p>
        </w:tc>
      </w:tr>
      <w:tr w:rsidR="00614245" w:rsidRPr="00A5153A" w:rsidTr="00874FCB">
        <w:trPr>
          <w:trHeight w:val="573"/>
        </w:trPr>
        <w:tc>
          <w:tcPr>
            <w:tcW w:w="1661" w:type="pct"/>
            <w:shd w:val="clear" w:color="auto" w:fill="CCECFF"/>
            <w:vAlign w:val="center"/>
          </w:tcPr>
          <w:p w:rsidR="00614245" w:rsidRPr="00A5153A" w:rsidRDefault="00614245" w:rsidP="00EB10DF">
            <w:pPr>
              <w:spacing w:after="0"/>
              <w:rPr>
                <w:b/>
              </w:rPr>
            </w:pPr>
            <w:r w:rsidRPr="00A5153A">
              <w:rPr>
                <w:b/>
              </w:rPr>
              <w:t>Opatření 1.1</w:t>
            </w:r>
          </w:p>
        </w:tc>
        <w:tc>
          <w:tcPr>
            <w:tcW w:w="3339" w:type="pct"/>
            <w:shd w:val="clear" w:color="auto" w:fill="CCECFF"/>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Sociální poradenství</w:t>
            </w:r>
          </w:p>
        </w:tc>
      </w:tr>
      <w:tr w:rsidR="00614245" w:rsidRPr="00A5153A" w:rsidTr="00874FCB">
        <w:tc>
          <w:tcPr>
            <w:tcW w:w="1661" w:type="pct"/>
          </w:tcPr>
          <w:p w:rsidR="00614245" w:rsidRPr="00A5153A" w:rsidRDefault="00614245" w:rsidP="00EB10DF">
            <w:pPr>
              <w:spacing w:after="0"/>
              <w:rPr>
                <w:b/>
              </w:rPr>
            </w:pPr>
            <w:r w:rsidRPr="00A5153A">
              <w:rPr>
                <w:b/>
              </w:rPr>
              <w:t>Aktivity vedoucí</w:t>
            </w:r>
            <w:r>
              <w:rPr>
                <w:b/>
              </w:rPr>
              <w:t xml:space="preserve"> k naplnění opatření v roce 2019</w:t>
            </w:r>
          </w:p>
        </w:tc>
        <w:tc>
          <w:tcPr>
            <w:tcW w:w="3339" w:type="pct"/>
          </w:tcPr>
          <w:p w:rsidR="00614245" w:rsidRPr="003A2943" w:rsidRDefault="00614245" w:rsidP="00EB10DF">
            <w:pPr>
              <w:spacing w:after="0"/>
              <w:jc w:val="both"/>
              <w:rPr>
                <w:rFonts w:asciiTheme="minorHAnsi" w:hAnsiTheme="minorHAnsi" w:cstheme="minorHAnsi"/>
                <w:u w:val="single"/>
              </w:rPr>
            </w:pPr>
            <w:r w:rsidRPr="003A2943">
              <w:rPr>
                <w:rFonts w:asciiTheme="minorHAnsi" w:hAnsiTheme="minorHAnsi" w:cstheme="minorHAnsi"/>
                <w:b/>
              </w:rPr>
              <w:t>Poradna pro alkoholové a jiné závislosti (P-centrum, spolek)</w:t>
            </w:r>
          </w:p>
          <w:p w:rsidR="00614245" w:rsidRPr="003A2943" w:rsidRDefault="00906A61" w:rsidP="00FB2333">
            <w:pPr>
              <w:pStyle w:val="Odstavecseseznamem"/>
              <w:numPr>
                <w:ilvl w:val="0"/>
                <w:numId w:val="91"/>
              </w:numPr>
              <w:spacing w:after="0"/>
              <w:jc w:val="both"/>
              <w:rPr>
                <w:rFonts w:asciiTheme="minorHAnsi" w:hAnsiTheme="minorHAnsi" w:cstheme="minorHAnsi"/>
              </w:rPr>
            </w:pPr>
            <w:r>
              <w:rPr>
                <w:rFonts w:asciiTheme="minorHAnsi" w:hAnsiTheme="minorHAnsi" w:cstheme="minorHAnsi"/>
              </w:rPr>
              <w:t xml:space="preserve">Poradna </w:t>
            </w:r>
            <w:r w:rsidR="00614245" w:rsidRPr="003A2943">
              <w:rPr>
                <w:rFonts w:asciiTheme="minorHAnsi" w:hAnsiTheme="minorHAnsi" w:cstheme="minorHAnsi"/>
              </w:rPr>
              <w:t>pracovala s 234 klienty (z toho 123 žen a 111 mužů). Celkový počet výkonů je 2</w:t>
            </w:r>
            <w:r>
              <w:rPr>
                <w:rFonts w:asciiTheme="minorHAnsi" w:hAnsiTheme="minorHAnsi" w:cstheme="minorHAnsi"/>
              </w:rPr>
              <w:t xml:space="preserve"> </w:t>
            </w:r>
            <w:r w:rsidR="00614245" w:rsidRPr="003A2943">
              <w:rPr>
                <w:rFonts w:asciiTheme="minorHAnsi" w:hAnsiTheme="minorHAnsi" w:cstheme="minorHAnsi"/>
              </w:rPr>
              <w:t>893, což je dáno stabilizovaným personálním složením a metodicky ucelenou prací s cílovou skupinou. Nejčastější primární drogou u klientů zůstává pervitin (88) a alkohol (69), následují klienti s nespecifikovanou primární drogou nebo jinými (27), dále THC (14) a opiáty (3). Klientů s problémem hazardního hráčství bylo 10. Počet blízkých osob, které využily služby poradny, byl 22.</w:t>
            </w:r>
          </w:p>
          <w:p w:rsidR="00906A61" w:rsidRDefault="00906A61" w:rsidP="00EB10DF">
            <w:pPr>
              <w:spacing w:after="0"/>
              <w:rPr>
                <w:rFonts w:asciiTheme="minorHAnsi" w:hAnsiTheme="minorHAnsi" w:cstheme="minorHAnsi"/>
                <w:b/>
              </w:rPr>
            </w:pPr>
          </w:p>
          <w:p w:rsidR="00614245" w:rsidRPr="003A2943" w:rsidRDefault="00906A61" w:rsidP="00EB10DF">
            <w:pPr>
              <w:spacing w:after="0"/>
              <w:rPr>
                <w:rFonts w:asciiTheme="minorHAnsi" w:hAnsiTheme="minorHAnsi" w:cstheme="minorHAnsi"/>
              </w:rPr>
            </w:pPr>
            <w:r w:rsidRPr="003A2943">
              <w:rPr>
                <w:rFonts w:asciiTheme="minorHAnsi" w:hAnsiTheme="minorHAnsi" w:cstheme="minorHAnsi"/>
                <w:b/>
              </w:rPr>
              <w:t xml:space="preserve">Centrum komplexní péče v Olomouckém kraji </w:t>
            </w:r>
            <w:r w:rsidRPr="00906A61">
              <w:rPr>
                <w:rFonts w:asciiTheme="minorHAnsi" w:hAnsiTheme="minorHAnsi" w:cstheme="minorHAnsi"/>
              </w:rPr>
              <w:t xml:space="preserve">(dříve </w:t>
            </w:r>
            <w:r w:rsidR="00614245" w:rsidRPr="00906A61">
              <w:rPr>
                <w:rFonts w:asciiTheme="minorHAnsi" w:hAnsiTheme="minorHAnsi" w:cstheme="minorHAnsi"/>
              </w:rPr>
              <w:t>Terapeutické centrum v Olomouckém kraji</w:t>
            </w:r>
            <w:r w:rsidRPr="00906A61">
              <w:rPr>
                <w:rFonts w:asciiTheme="minorHAnsi" w:hAnsiTheme="minorHAnsi" w:cstheme="minorHAnsi"/>
              </w:rPr>
              <w:t>)</w:t>
            </w:r>
            <w:r>
              <w:rPr>
                <w:rFonts w:asciiTheme="minorHAnsi" w:hAnsiTheme="minorHAnsi" w:cstheme="minorHAnsi"/>
              </w:rPr>
              <w:t>,</w:t>
            </w:r>
            <w:r w:rsidR="00614245" w:rsidRPr="003A2943">
              <w:rPr>
                <w:rFonts w:asciiTheme="minorHAnsi" w:hAnsiTheme="minorHAnsi" w:cstheme="minorHAnsi"/>
                <w:b/>
              </w:rPr>
              <w:t xml:space="preserve"> </w:t>
            </w:r>
            <w:r w:rsidRPr="00906A61">
              <w:rPr>
                <w:rFonts w:asciiTheme="minorHAnsi" w:hAnsiTheme="minorHAnsi" w:cstheme="minorHAnsi"/>
                <w:b/>
              </w:rPr>
              <w:t>Společnost Podané ruce o.p.s.</w:t>
            </w:r>
            <w:r w:rsidR="00614245" w:rsidRPr="003A2943">
              <w:rPr>
                <w:rFonts w:asciiTheme="minorHAnsi" w:hAnsiTheme="minorHAnsi" w:cstheme="minorHAnsi"/>
              </w:rPr>
              <w:t xml:space="preserve"> </w:t>
            </w:r>
          </w:p>
          <w:p w:rsidR="00614245" w:rsidRPr="003A2943" w:rsidRDefault="00906A61" w:rsidP="00FB2333">
            <w:pPr>
              <w:pStyle w:val="Odstavecseseznamem"/>
              <w:numPr>
                <w:ilvl w:val="0"/>
                <w:numId w:val="91"/>
              </w:numPr>
              <w:spacing w:after="0"/>
              <w:rPr>
                <w:rFonts w:asciiTheme="minorHAnsi" w:hAnsiTheme="minorHAnsi" w:cstheme="minorHAnsi"/>
              </w:rPr>
            </w:pPr>
            <w:r>
              <w:rPr>
                <w:rFonts w:asciiTheme="minorHAnsi" w:hAnsiTheme="minorHAnsi" w:cstheme="minorHAnsi"/>
              </w:rPr>
              <w:t xml:space="preserve">Centrum </w:t>
            </w:r>
            <w:r w:rsidR="00614245" w:rsidRPr="003A2943">
              <w:rPr>
                <w:rFonts w:asciiTheme="minorHAnsi" w:hAnsiTheme="minorHAnsi" w:cstheme="minorHAnsi"/>
              </w:rPr>
              <w:t>pracovalo s 229 klienty. Během roku provedlo v součtu 1 185 kontaktů a 1 754 poradenství a terapií. Aktivně spolupracovalo s OSPOD a PMS.</w:t>
            </w:r>
          </w:p>
          <w:p w:rsidR="00614245" w:rsidRPr="003A2943" w:rsidRDefault="00614245" w:rsidP="00EB10DF">
            <w:pPr>
              <w:spacing w:after="0"/>
              <w:rPr>
                <w:rFonts w:asciiTheme="minorHAnsi" w:hAnsiTheme="minorHAnsi" w:cstheme="minorHAnsi"/>
              </w:rPr>
            </w:pPr>
          </w:p>
          <w:p w:rsidR="00614245" w:rsidRPr="003A2943" w:rsidRDefault="00614245" w:rsidP="00EB10DF">
            <w:pPr>
              <w:spacing w:after="0" w:line="240" w:lineRule="auto"/>
              <w:rPr>
                <w:rFonts w:asciiTheme="minorHAnsi" w:hAnsiTheme="minorHAnsi" w:cstheme="minorHAnsi"/>
              </w:rPr>
            </w:pPr>
            <w:r w:rsidRPr="003A2943">
              <w:rPr>
                <w:rFonts w:asciiTheme="minorHAnsi" w:hAnsiTheme="minorHAnsi" w:cstheme="minorHAnsi"/>
                <w:b/>
              </w:rPr>
              <w:t>Práce s klienty v konfliktu se zákonem</w:t>
            </w:r>
            <w:r w:rsidRPr="003A2943">
              <w:rPr>
                <w:rFonts w:asciiTheme="minorHAnsi" w:hAnsiTheme="minorHAnsi" w:cstheme="minorHAnsi"/>
              </w:rPr>
              <w:t xml:space="preserve"> (Společnost Podané ruce o.p.s.) </w:t>
            </w:r>
          </w:p>
          <w:p w:rsidR="00614245" w:rsidRPr="003A2943" w:rsidRDefault="001953B0" w:rsidP="00FB2333">
            <w:pPr>
              <w:pStyle w:val="Odstavecseseznamem"/>
              <w:numPr>
                <w:ilvl w:val="0"/>
                <w:numId w:val="91"/>
              </w:numPr>
              <w:spacing w:after="0" w:line="240" w:lineRule="auto"/>
              <w:rPr>
                <w:rFonts w:asciiTheme="minorHAnsi" w:hAnsiTheme="minorHAnsi" w:cstheme="minorHAnsi"/>
                <w:b/>
              </w:rPr>
            </w:pPr>
            <w:r>
              <w:rPr>
                <w:rFonts w:asciiTheme="minorHAnsi" w:hAnsiTheme="minorHAnsi" w:cstheme="minorHAnsi"/>
              </w:rPr>
              <w:t>V</w:t>
            </w:r>
            <w:r w:rsidR="00614245" w:rsidRPr="003A2943">
              <w:rPr>
                <w:rFonts w:asciiTheme="minorHAnsi" w:hAnsiTheme="minorHAnsi" w:cstheme="minorHAnsi"/>
              </w:rPr>
              <w:t> této službě se v roce 2019 pracovalo s 268 klienty a uskutečnilo se celkem 1 602 kontaktů a 792 poradenství.</w:t>
            </w:r>
          </w:p>
        </w:tc>
      </w:tr>
      <w:tr w:rsidR="00614245" w:rsidRPr="00A5153A" w:rsidTr="00874FCB">
        <w:trPr>
          <w:trHeight w:val="620"/>
        </w:trPr>
        <w:tc>
          <w:tcPr>
            <w:tcW w:w="1661" w:type="pct"/>
          </w:tcPr>
          <w:p w:rsidR="00614245" w:rsidRPr="00A5153A" w:rsidRDefault="00614245" w:rsidP="00EB10DF">
            <w:pPr>
              <w:spacing w:after="0"/>
              <w:rPr>
                <w:b/>
              </w:rPr>
            </w:pPr>
            <w:r w:rsidRPr="00A5153A">
              <w:rPr>
                <w:b/>
              </w:rPr>
              <w:t>St</w:t>
            </w:r>
            <w:r>
              <w:rPr>
                <w:b/>
              </w:rPr>
              <w:t>av naplnění opatření v roce 2019</w:t>
            </w:r>
          </w:p>
        </w:tc>
        <w:tc>
          <w:tcPr>
            <w:tcW w:w="3339" w:type="pct"/>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Naplněno</w:t>
            </w:r>
          </w:p>
        </w:tc>
      </w:tr>
      <w:tr w:rsidR="00614245" w:rsidRPr="00A5153A" w:rsidTr="00874FCB">
        <w:tc>
          <w:tcPr>
            <w:tcW w:w="1661" w:type="pct"/>
            <w:shd w:val="clear" w:color="auto" w:fill="CCECFF"/>
            <w:vAlign w:val="center"/>
          </w:tcPr>
          <w:p w:rsidR="00614245" w:rsidRPr="00A5153A" w:rsidRDefault="00614245" w:rsidP="00EB10DF">
            <w:pPr>
              <w:spacing w:after="0"/>
              <w:rPr>
                <w:b/>
              </w:rPr>
            </w:pPr>
            <w:r w:rsidRPr="00A5153A">
              <w:rPr>
                <w:b/>
              </w:rPr>
              <w:t>Opatření 1.2</w:t>
            </w:r>
          </w:p>
        </w:tc>
        <w:tc>
          <w:tcPr>
            <w:tcW w:w="3339" w:type="pct"/>
            <w:shd w:val="clear" w:color="auto" w:fill="CCECFF"/>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Kontaktní centrum</w:t>
            </w:r>
          </w:p>
        </w:tc>
      </w:tr>
      <w:tr w:rsidR="00614245" w:rsidRPr="00A5153A" w:rsidTr="00874FCB">
        <w:tc>
          <w:tcPr>
            <w:tcW w:w="1661" w:type="pct"/>
          </w:tcPr>
          <w:p w:rsidR="00614245" w:rsidRPr="00A5153A" w:rsidRDefault="00614245" w:rsidP="00EB10DF">
            <w:pPr>
              <w:spacing w:after="0"/>
              <w:rPr>
                <w:b/>
              </w:rPr>
            </w:pPr>
            <w:r w:rsidRPr="00A5153A">
              <w:rPr>
                <w:b/>
              </w:rPr>
              <w:t>Aktivity vedoucí k naplnění opatření v </w:t>
            </w:r>
            <w:r>
              <w:rPr>
                <w:b/>
              </w:rPr>
              <w:t>roce 2019</w:t>
            </w:r>
          </w:p>
        </w:tc>
        <w:tc>
          <w:tcPr>
            <w:tcW w:w="3339" w:type="pct"/>
          </w:tcPr>
          <w:p w:rsidR="00614245" w:rsidRPr="003A2943" w:rsidRDefault="00614245" w:rsidP="00EB10DF">
            <w:pPr>
              <w:spacing w:after="0"/>
              <w:jc w:val="both"/>
              <w:rPr>
                <w:rFonts w:asciiTheme="minorHAnsi" w:hAnsiTheme="minorHAnsi" w:cstheme="minorHAnsi"/>
                <w:b/>
              </w:rPr>
            </w:pPr>
            <w:r w:rsidRPr="003A2943">
              <w:rPr>
                <w:rFonts w:asciiTheme="minorHAnsi" w:hAnsiTheme="minorHAnsi" w:cstheme="minorHAnsi"/>
                <w:b/>
              </w:rPr>
              <w:t>Společnost Podané ruce o.p.s.</w:t>
            </w:r>
          </w:p>
          <w:p w:rsidR="00614245" w:rsidRPr="003A2943" w:rsidRDefault="00614245" w:rsidP="00FB2333">
            <w:pPr>
              <w:pStyle w:val="Odstavecseseznamem"/>
              <w:numPr>
                <w:ilvl w:val="0"/>
                <w:numId w:val="91"/>
              </w:numPr>
              <w:spacing w:after="0"/>
              <w:jc w:val="both"/>
              <w:rPr>
                <w:rFonts w:asciiTheme="minorHAnsi" w:hAnsiTheme="minorHAnsi" w:cstheme="minorHAnsi"/>
                <w:b/>
              </w:rPr>
            </w:pPr>
            <w:r w:rsidRPr="003A2943">
              <w:rPr>
                <w:rFonts w:asciiTheme="minorHAnsi" w:hAnsiTheme="minorHAnsi" w:cstheme="minorHAnsi"/>
              </w:rPr>
              <w:t>Kontaktní centrum v Olomouci během roku 2019 pracovalo se 429 uživateli, se kterými proběhlo 5 804 kontaktů. Celkem bylo vyměněno 35 007 injekčních stříkaček</w:t>
            </w:r>
            <w:r w:rsidRPr="003A2943">
              <w:rPr>
                <w:rFonts w:asciiTheme="minorHAnsi" w:hAnsiTheme="minorHAnsi" w:cstheme="minorHAnsi"/>
                <w:b/>
              </w:rPr>
              <w:t>.</w:t>
            </w:r>
          </w:p>
        </w:tc>
      </w:tr>
      <w:tr w:rsidR="00614245" w:rsidRPr="00A5153A" w:rsidTr="00874FCB">
        <w:tc>
          <w:tcPr>
            <w:tcW w:w="1661" w:type="pct"/>
          </w:tcPr>
          <w:p w:rsidR="00614245" w:rsidRPr="00A5153A" w:rsidRDefault="00614245" w:rsidP="00EB10DF">
            <w:pPr>
              <w:spacing w:after="0"/>
              <w:rPr>
                <w:b/>
              </w:rPr>
            </w:pPr>
            <w:r w:rsidRPr="00A5153A">
              <w:rPr>
                <w:b/>
              </w:rPr>
              <w:t>St</w:t>
            </w:r>
            <w:r>
              <w:rPr>
                <w:b/>
              </w:rPr>
              <w:t>av naplnění opatření v roce 2019</w:t>
            </w:r>
          </w:p>
        </w:tc>
        <w:tc>
          <w:tcPr>
            <w:tcW w:w="3339" w:type="pct"/>
          </w:tcPr>
          <w:p w:rsidR="00614245" w:rsidRPr="003A2943" w:rsidRDefault="00614245" w:rsidP="00EB10DF">
            <w:pPr>
              <w:spacing w:after="0"/>
              <w:rPr>
                <w:rFonts w:asciiTheme="minorHAnsi" w:hAnsiTheme="minorHAnsi" w:cstheme="minorHAnsi"/>
              </w:rPr>
            </w:pPr>
            <w:r w:rsidRPr="003A2943">
              <w:rPr>
                <w:rFonts w:asciiTheme="minorHAnsi" w:hAnsiTheme="minorHAnsi" w:cstheme="minorHAnsi"/>
                <w:b/>
              </w:rPr>
              <w:t>Naplněno</w:t>
            </w:r>
          </w:p>
        </w:tc>
      </w:tr>
      <w:tr w:rsidR="00614245" w:rsidRPr="00A5153A" w:rsidTr="00874FCB">
        <w:tc>
          <w:tcPr>
            <w:tcW w:w="1661" w:type="pct"/>
            <w:shd w:val="clear" w:color="auto" w:fill="CCECFF"/>
            <w:vAlign w:val="bottom"/>
          </w:tcPr>
          <w:p w:rsidR="00614245" w:rsidRPr="00A5153A" w:rsidRDefault="00614245" w:rsidP="00EB10DF">
            <w:pPr>
              <w:spacing w:after="0"/>
              <w:rPr>
                <w:b/>
              </w:rPr>
            </w:pPr>
            <w:r w:rsidRPr="00A5153A">
              <w:rPr>
                <w:b/>
              </w:rPr>
              <w:t>Opatření 1.3</w:t>
            </w:r>
          </w:p>
        </w:tc>
        <w:tc>
          <w:tcPr>
            <w:tcW w:w="3339" w:type="pct"/>
            <w:shd w:val="clear" w:color="auto" w:fill="CCECFF"/>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Služby následné péče</w:t>
            </w:r>
          </w:p>
        </w:tc>
      </w:tr>
      <w:tr w:rsidR="00614245" w:rsidRPr="00A5153A" w:rsidTr="00874FCB">
        <w:tc>
          <w:tcPr>
            <w:tcW w:w="1661" w:type="pct"/>
          </w:tcPr>
          <w:p w:rsidR="00614245" w:rsidRPr="00A5153A" w:rsidRDefault="00614245" w:rsidP="00EB10DF">
            <w:pPr>
              <w:spacing w:after="0"/>
              <w:rPr>
                <w:b/>
              </w:rPr>
            </w:pPr>
            <w:r w:rsidRPr="00A5153A">
              <w:rPr>
                <w:b/>
              </w:rPr>
              <w:t>Aktivity vedoucí k </w:t>
            </w:r>
            <w:r>
              <w:rPr>
                <w:b/>
              </w:rPr>
              <w:t>naplnění opatření v roce 2019</w:t>
            </w:r>
          </w:p>
        </w:tc>
        <w:tc>
          <w:tcPr>
            <w:tcW w:w="3339" w:type="pct"/>
          </w:tcPr>
          <w:p w:rsidR="00614245" w:rsidRPr="003A2943" w:rsidRDefault="00614245" w:rsidP="00EB10DF">
            <w:pPr>
              <w:spacing w:before="100" w:beforeAutospacing="1" w:after="0"/>
              <w:jc w:val="both"/>
              <w:rPr>
                <w:rFonts w:asciiTheme="minorHAnsi" w:hAnsiTheme="minorHAnsi" w:cstheme="minorHAnsi"/>
              </w:rPr>
            </w:pPr>
            <w:r w:rsidRPr="003A2943">
              <w:rPr>
                <w:rFonts w:asciiTheme="minorHAnsi" w:hAnsiTheme="minorHAnsi" w:cstheme="minorHAnsi"/>
                <w:b/>
              </w:rPr>
              <w:t xml:space="preserve">P-centrum, spolek </w:t>
            </w:r>
          </w:p>
          <w:p w:rsidR="00614245" w:rsidRPr="003A2943" w:rsidRDefault="00614245" w:rsidP="00FB2333">
            <w:pPr>
              <w:pStyle w:val="Odstavecseseznamem"/>
              <w:numPr>
                <w:ilvl w:val="0"/>
                <w:numId w:val="91"/>
              </w:numPr>
              <w:spacing w:before="100" w:beforeAutospacing="1" w:after="0"/>
              <w:jc w:val="both"/>
              <w:rPr>
                <w:rFonts w:asciiTheme="minorHAnsi" w:hAnsiTheme="minorHAnsi" w:cstheme="minorHAnsi"/>
              </w:rPr>
            </w:pPr>
            <w:r w:rsidRPr="003A2943">
              <w:rPr>
                <w:rFonts w:asciiTheme="minorHAnsi" w:hAnsiTheme="minorHAnsi" w:cstheme="minorHAnsi"/>
              </w:rPr>
              <w:t xml:space="preserve">Doléčovací centrum pracovalo ve strukturovaném programu s 36 klienty. Nejvíce klientů mělo jako primární návykovou látku pervitin (20). Pro 11 klientů to byl alkohol </w:t>
            </w:r>
            <w:r w:rsidRPr="003A2943">
              <w:rPr>
                <w:rFonts w:asciiTheme="minorHAnsi" w:hAnsiTheme="minorHAnsi" w:cstheme="minorHAnsi"/>
              </w:rPr>
              <w:lastRenderedPageBreak/>
              <w:t>a 4 klienti  se doléčovali ze závislosti na heroinu a 1 na THC.</w:t>
            </w:r>
          </w:p>
          <w:p w:rsidR="00614245" w:rsidRPr="003A2943" w:rsidRDefault="00614245" w:rsidP="00FB2333">
            <w:pPr>
              <w:pStyle w:val="Odstavecseseznamem"/>
              <w:numPr>
                <w:ilvl w:val="0"/>
                <w:numId w:val="91"/>
              </w:numPr>
              <w:spacing w:before="100" w:beforeAutospacing="1" w:after="0"/>
              <w:jc w:val="both"/>
              <w:rPr>
                <w:rFonts w:asciiTheme="minorHAnsi" w:hAnsiTheme="minorHAnsi" w:cstheme="minorHAnsi"/>
              </w:rPr>
            </w:pPr>
            <w:r w:rsidRPr="003A2943">
              <w:rPr>
                <w:rFonts w:asciiTheme="minorHAnsi" w:hAnsiTheme="minorHAnsi" w:cstheme="minorHAnsi"/>
              </w:rPr>
              <w:t>Injekčních uživatelů drog bylo 20 – takřka všichni uživatelé pervitinu a opiátů. I nadále převažuje počet mužů (27 mužů, 9 žen).</w:t>
            </w:r>
          </w:p>
        </w:tc>
      </w:tr>
      <w:tr w:rsidR="00614245" w:rsidRPr="00A5153A" w:rsidTr="00874FCB">
        <w:tc>
          <w:tcPr>
            <w:tcW w:w="1661" w:type="pct"/>
          </w:tcPr>
          <w:p w:rsidR="00614245" w:rsidRPr="00A5153A" w:rsidRDefault="00614245" w:rsidP="00EB10DF">
            <w:pPr>
              <w:spacing w:after="0"/>
              <w:rPr>
                <w:b/>
              </w:rPr>
            </w:pPr>
            <w:r w:rsidRPr="00A5153A">
              <w:rPr>
                <w:b/>
              </w:rPr>
              <w:lastRenderedPageBreak/>
              <w:t>St</w:t>
            </w:r>
            <w:r>
              <w:rPr>
                <w:b/>
              </w:rPr>
              <w:t>av naplnění opatření v roce 2019</w:t>
            </w:r>
          </w:p>
        </w:tc>
        <w:tc>
          <w:tcPr>
            <w:tcW w:w="3339" w:type="pct"/>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Naplněno</w:t>
            </w:r>
          </w:p>
        </w:tc>
      </w:tr>
      <w:tr w:rsidR="00614245" w:rsidRPr="00A5153A" w:rsidTr="00874FCB">
        <w:tc>
          <w:tcPr>
            <w:tcW w:w="1661" w:type="pct"/>
            <w:shd w:val="clear" w:color="auto" w:fill="CCECFF"/>
          </w:tcPr>
          <w:p w:rsidR="00614245" w:rsidRPr="00A5153A" w:rsidRDefault="00614245" w:rsidP="00EB10DF">
            <w:pPr>
              <w:spacing w:after="0"/>
              <w:rPr>
                <w:b/>
              </w:rPr>
            </w:pPr>
            <w:r w:rsidRPr="00A5153A">
              <w:rPr>
                <w:b/>
              </w:rPr>
              <w:t xml:space="preserve">Opatření </w:t>
            </w:r>
            <w:r>
              <w:rPr>
                <w:b/>
              </w:rPr>
              <w:t>1</w:t>
            </w:r>
            <w:r w:rsidRPr="00A5153A">
              <w:rPr>
                <w:b/>
              </w:rPr>
              <w:t>.</w:t>
            </w:r>
            <w:r>
              <w:rPr>
                <w:b/>
              </w:rPr>
              <w:t>4</w:t>
            </w:r>
          </w:p>
        </w:tc>
        <w:tc>
          <w:tcPr>
            <w:tcW w:w="3339" w:type="pct"/>
            <w:shd w:val="clear" w:color="auto" w:fill="CCECFF"/>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Terénní programy</w:t>
            </w:r>
          </w:p>
        </w:tc>
      </w:tr>
      <w:tr w:rsidR="00614245" w:rsidRPr="00A5153A" w:rsidTr="00874FCB">
        <w:tc>
          <w:tcPr>
            <w:tcW w:w="1661" w:type="pct"/>
          </w:tcPr>
          <w:p w:rsidR="00614245" w:rsidRPr="00A5153A" w:rsidRDefault="00614245" w:rsidP="00EB10DF">
            <w:pPr>
              <w:spacing w:after="0"/>
              <w:rPr>
                <w:b/>
              </w:rPr>
            </w:pPr>
            <w:r w:rsidRPr="00A5153A">
              <w:rPr>
                <w:b/>
              </w:rPr>
              <w:t>Aktivity vedoucí</w:t>
            </w:r>
            <w:r>
              <w:rPr>
                <w:b/>
              </w:rPr>
              <w:t xml:space="preserve"> k naplnění opatření v roce 2019</w:t>
            </w:r>
          </w:p>
        </w:tc>
        <w:tc>
          <w:tcPr>
            <w:tcW w:w="3339" w:type="pct"/>
          </w:tcPr>
          <w:p w:rsidR="00614245" w:rsidRPr="003A2943" w:rsidRDefault="00614245" w:rsidP="00EB10DF">
            <w:pPr>
              <w:spacing w:after="0"/>
              <w:rPr>
                <w:rFonts w:asciiTheme="minorHAnsi" w:hAnsiTheme="minorHAnsi" w:cstheme="minorHAnsi"/>
              </w:rPr>
            </w:pPr>
            <w:r w:rsidRPr="003A2943">
              <w:rPr>
                <w:rFonts w:asciiTheme="minorHAnsi" w:hAnsiTheme="minorHAnsi" w:cstheme="minorHAnsi"/>
                <w:b/>
              </w:rPr>
              <w:t>Společnost Podané ruce o.p.s.</w:t>
            </w:r>
          </w:p>
          <w:p w:rsidR="00614245" w:rsidRPr="003A2943" w:rsidRDefault="00614245" w:rsidP="00FB2333">
            <w:pPr>
              <w:pStyle w:val="Odstavecseseznamem"/>
              <w:numPr>
                <w:ilvl w:val="0"/>
                <w:numId w:val="92"/>
              </w:numPr>
              <w:spacing w:after="0"/>
              <w:rPr>
                <w:rFonts w:asciiTheme="minorHAnsi" w:hAnsiTheme="minorHAnsi" w:cstheme="minorHAnsi"/>
              </w:rPr>
            </w:pPr>
            <w:r w:rsidRPr="003A2943">
              <w:rPr>
                <w:rFonts w:asciiTheme="minorHAnsi" w:hAnsiTheme="minorHAnsi" w:cstheme="minorHAnsi"/>
              </w:rPr>
              <w:t xml:space="preserve">Během roku </w:t>
            </w:r>
            <w:r w:rsidR="00906A61">
              <w:rPr>
                <w:rFonts w:asciiTheme="minorHAnsi" w:hAnsiTheme="minorHAnsi" w:cstheme="minorHAnsi"/>
              </w:rPr>
              <w:t xml:space="preserve">2019 </w:t>
            </w:r>
            <w:r w:rsidRPr="003A2943">
              <w:rPr>
                <w:rFonts w:asciiTheme="minorHAnsi" w:hAnsiTheme="minorHAnsi" w:cstheme="minorHAnsi"/>
              </w:rPr>
              <w:t xml:space="preserve">pracovníci Terénních programů v Olomouci pracovali s 204 klienty a proběhlo 1 161 kontaktů. Vyměnilo se více než 32 000 injekčních stříkaček, což je opět vyšší počet oproti loňskému roku. </w:t>
            </w:r>
          </w:p>
        </w:tc>
      </w:tr>
      <w:tr w:rsidR="00614245" w:rsidRPr="00A5153A" w:rsidTr="00874FCB">
        <w:tc>
          <w:tcPr>
            <w:tcW w:w="1661" w:type="pct"/>
          </w:tcPr>
          <w:p w:rsidR="00614245" w:rsidRPr="00A5153A" w:rsidRDefault="00614245" w:rsidP="00EB10DF">
            <w:pPr>
              <w:spacing w:after="0"/>
              <w:rPr>
                <w:b/>
              </w:rPr>
            </w:pPr>
            <w:r w:rsidRPr="00A5153A">
              <w:rPr>
                <w:b/>
              </w:rPr>
              <w:t xml:space="preserve">Stav naplnění opatření v roce </w:t>
            </w:r>
            <w:r>
              <w:rPr>
                <w:b/>
              </w:rPr>
              <w:t>2019</w:t>
            </w:r>
          </w:p>
        </w:tc>
        <w:tc>
          <w:tcPr>
            <w:tcW w:w="3339" w:type="pct"/>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Naplněno</w:t>
            </w:r>
          </w:p>
        </w:tc>
      </w:tr>
    </w:tbl>
    <w:p w:rsidR="00EB10DF" w:rsidRDefault="00EB10DF"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614245" w:rsidRPr="00A5153A" w:rsidTr="00874FCB">
        <w:tc>
          <w:tcPr>
            <w:tcW w:w="1661" w:type="pct"/>
            <w:shd w:val="clear" w:color="auto" w:fill="A8D08D"/>
            <w:vAlign w:val="center"/>
          </w:tcPr>
          <w:p w:rsidR="00614245" w:rsidRPr="00A5153A" w:rsidRDefault="00614245" w:rsidP="00EB10DF">
            <w:pPr>
              <w:spacing w:after="0"/>
              <w:rPr>
                <w:b/>
              </w:rPr>
            </w:pPr>
            <w:r w:rsidRPr="00A5153A">
              <w:rPr>
                <w:b/>
              </w:rPr>
              <w:t>Cíl 2</w:t>
            </w:r>
          </w:p>
        </w:tc>
        <w:tc>
          <w:tcPr>
            <w:tcW w:w="3339" w:type="pct"/>
            <w:shd w:val="clear" w:color="auto" w:fill="A8D08D"/>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Prevence a osvěta v oblasti závislostí</w:t>
            </w:r>
          </w:p>
        </w:tc>
      </w:tr>
      <w:tr w:rsidR="00614245" w:rsidRPr="00A5153A" w:rsidTr="00874FCB">
        <w:tc>
          <w:tcPr>
            <w:tcW w:w="1661" w:type="pct"/>
            <w:shd w:val="clear" w:color="auto" w:fill="CCECFF"/>
            <w:vAlign w:val="bottom"/>
          </w:tcPr>
          <w:p w:rsidR="00614245" w:rsidRPr="00A5153A" w:rsidRDefault="00614245" w:rsidP="00EB10DF">
            <w:pPr>
              <w:spacing w:after="0"/>
              <w:rPr>
                <w:b/>
              </w:rPr>
            </w:pPr>
            <w:r w:rsidRPr="00A5153A">
              <w:rPr>
                <w:b/>
              </w:rPr>
              <w:t>Opatření 2.1</w:t>
            </w:r>
          </w:p>
        </w:tc>
        <w:tc>
          <w:tcPr>
            <w:tcW w:w="3339" w:type="pct"/>
            <w:shd w:val="clear" w:color="auto" w:fill="CCECFF"/>
          </w:tcPr>
          <w:p w:rsidR="00614245" w:rsidRPr="003A2943" w:rsidRDefault="00614245" w:rsidP="00EB10DF">
            <w:pPr>
              <w:spacing w:after="0"/>
              <w:rPr>
                <w:rFonts w:asciiTheme="minorHAnsi" w:hAnsiTheme="minorHAnsi" w:cstheme="minorHAnsi"/>
              </w:rPr>
            </w:pPr>
            <w:r w:rsidRPr="003A2943">
              <w:rPr>
                <w:rFonts w:asciiTheme="minorHAnsi" w:hAnsiTheme="minorHAnsi" w:cstheme="minorHAnsi"/>
                <w:b/>
              </w:rPr>
              <w:t>Specifická primární prevence</w:t>
            </w:r>
          </w:p>
        </w:tc>
      </w:tr>
      <w:tr w:rsidR="00614245" w:rsidRPr="00A5153A" w:rsidTr="00874FCB">
        <w:tc>
          <w:tcPr>
            <w:tcW w:w="1661" w:type="pct"/>
          </w:tcPr>
          <w:p w:rsidR="00614245" w:rsidRPr="00A5153A" w:rsidRDefault="00614245" w:rsidP="00EB10DF">
            <w:pPr>
              <w:spacing w:after="0"/>
              <w:rPr>
                <w:b/>
              </w:rPr>
            </w:pPr>
            <w:r w:rsidRPr="00A5153A">
              <w:rPr>
                <w:b/>
              </w:rPr>
              <w:t>Aktivity vedoucí</w:t>
            </w:r>
            <w:r>
              <w:rPr>
                <w:b/>
              </w:rPr>
              <w:t xml:space="preserve"> k naplnění opatření v roce 2019</w:t>
            </w:r>
          </w:p>
        </w:tc>
        <w:tc>
          <w:tcPr>
            <w:tcW w:w="3339" w:type="pct"/>
          </w:tcPr>
          <w:p w:rsidR="00614245" w:rsidRPr="003A2943" w:rsidRDefault="00614245" w:rsidP="00EB10DF">
            <w:pPr>
              <w:spacing w:after="0"/>
              <w:jc w:val="both"/>
              <w:rPr>
                <w:rFonts w:asciiTheme="minorHAnsi" w:hAnsiTheme="minorHAnsi" w:cstheme="minorHAnsi"/>
                <w:i/>
              </w:rPr>
            </w:pPr>
            <w:proofErr w:type="gramStart"/>
            <w:r w:rsidRPr="003A2943">
              <w:rPr>
                <w:rFonts w:asciiTheme="minorHAnsi" w:hAnsiTheme="minorHAnsi" w:cstheme="minorHAnsi"/>
                <w:b/>
              </w:rPr>
              <w:t xml:space="preserve">Sdružení D , </w:t>
            </w:r>
            <w:proofErr w:type="spellStart"/>
            <w:r w:rsidRPr="003A2943">
              <w:rPr>
                <w:rFonts w:asciiTheme="minorHAnsi" w:hAnsiTheme="minorHAnsi" w:cstheme="minorHAnsi"/>
                <w:b/>
              </w:rPr>
              <w:t>z.ú</w:t>
            </w:r>
            <w:proofErr w:type="spellEnd"/>
            <w:r w:rsidRPr="003A2943">
              <w:rPr>
                <w:rFonts w:asciiTheme="minorHAnsi" w:hAnsiTheme="minorHAnsi" w:cstheme="minorHAnsi"/>
                <w:b/>
              </w:rPr>
              <w:t>.</w:t>
            </w:r>
            <w:proofErr w:type="gramEnd"/>
          </w:p>
          <w:p w:rsidR="00614245" w:rsidRPr="00906A61" w:rsidRDefault="00456B3F" w:rsidP="00FB2333">
            <w:pPr>
              <w:pStyle w:val="Odstavecseseznamem"/>
              <w:numPr>
                <w:ilvl w:val="0"/>
                <w:numId w:val="92"/>
              </w:numPr>
              <w:spacing w:after="0"/>
              <w:jc w:val="both"/>
              <w:rPr>
                <w:rFonts w:asciiTheme="minorHAnsi" w:hAnsiTheme="minorHAnsi" w:cstheme="minorHAnsi"/>
              </w:rPr>
            </w:pPr>
            <w:r w:rsidRPr="00906A61">
              <w:rPr>
                <w:rFonts w:asciiTheme="minorHAnsi" w:hAnsiTheme="minorHAnsi" w:cstheme="minorHAnsi"/>
              </w:rPr>
              <w:t>18 tříd Olomouc + 8 tříd spádové obce = 26 celoročních programů</w:t>
            </w:r>
            <w:r w:rsidRPr="00906A61">
              <w:rPr>
                <w:rFonts w:asciiTheme="minorHAnsi" w:hAnsiTheme="minorHAnsi" w:cstheme="minorHAnsi"/>
                <w:b/>
              </w:rPr>
              <w:t xml:space="preserve"> </w:t>
            </w:r>
            <w:r w:rsidRPr="00906A61">
              <w:rPr>
                <w:rFonts w:asciiTheme="minorHAnsi" w:hAnsiTheme="minorHAnsi" w:cstheme="minorHAnsi"/>
              </w:rPr>
              <w:t>selektivní primární prevence v </w:t>
            </w:r>
            <w:proofErr w:type="spellStart"/>
            <w:r w:rsidRPr="00906A61">
              <w:rPr>
                <w:rFonts w:asciiTheme="minorHAnsi" w:hAnsiTheme="minorHAnsi" w:cstheme="minorHAnsi"/>
              </w:rPr>
              <w:t>Dramacentru</w:t>
            </w:r>
            <w:proofErr w:type="spellEnd"/>
            <w:r w:rsidRPr="00906A61">
              <w:rPr>
                <w:rFonts w:asciiTheme="minorHAnsi" w:hAnsiTheme="minorHAnsi" w:cstheme="minorHAnsi"/>
              </w:rPr>
              <w:t xml:space="preserve"> Olomouc (26 x 3 setkání = 78 dopoledních programů + 234 hod. individuální práce psychologa)</w:t>
            </w:r>
            <w:r w:rsidR="00906A61" w:rsidRPr="00906A61">
              <w:rPr>
                <w:rFonts w:asciiTheme="minorHAnsi" w:hAnsiTheme="minorHAnsi" w:cstheme="minorHAnsi"/>
              </w:rPr>
              <w:t xml:space="preserve">, </w:t>
            </w:r>
            <w:r w:rsidR="00906A61">
              <w:rPr>
                <w:rFonts w:asciiTheme="minorHAnsi" w:hAnsiTheme="minorHAnsi" w:cstheme="minorHAnsi"/>
              </w:rPr>
              <w:t>c</w:t>
            </w:r>
            <w:r w:rsidRPr="00906A61">
              <w:rPr>
                <w:rFonts w:asciiTheme="minorHAnsi" w:hAnsiTheme="minorHAnsi" w:cstheme="minorHAnsi"/>
              </w:rPr>
              <w:t>elkem 598 žáků</w:t>
            </w:r>
            <w:r w:rsidR="001953B0">
              <w:rPr>
                <w:rFonts w:asciiTheme="minorHAnsi" w:hAnsiTheme="minorHAnsi" w:cstheme="minorHAnsi"/>
              </w:rPr>
              <w:t>.</w:t>
            </w:r>
          </w:p>
          <w:p w:rsidR="00614245" w:rsidRPr="00456B3F" w:rsidRDefault="00614245" w:rsidP="00FB2333">
            <w:pPr>
              <w:pStyle w:val="Odstavecseseznamem"/>
              <w:numPr>
                <w:ilvl w:val="0"/>
                <w:numId w:val="92"/>
              </w:numPr>
              <w:spacing w:after="0"/>
              <w:jc w:val="both"/>
              <w:rPr>
                <w:rFonts w:asciiTheme="minorHAnsi" w:hAnsiTheme="minorHAnsi" w:cstheme="minorHAnsi"/>
              </w:rPr>
            </w:pPr>
            <w:r w:rsidRPr="00456B3F">
              <w:rPr>
                <w:rFonts w:asciiTheme="minorHAnsi" w:hAnsiTheme="minorHAnsi" w:cstheme="minorHAnsi"/>
              </w:rPr>
              <w:t xml:space="preserve">Indikovaná prevence - Program „Na cestě“ vrstevnické provázení a strukturované preventivní a nácvikové programy pro děti z DD a náhradní rodinné péče + v péči OSPOD – 13 osob </w:t>
            </w:r>
          </w:p>
          <w:p w:rsidR="00614245" w:rsidRPr="00456B3F" w:rsidRDefault="00614245" w:rsidP="001953B0">
            <w:pPr>
              <w:pStyle w:val="Odstavecseseznamem"/>
              <w:numPr>
                <w:ilvl w:val="0"/>
                <w:numId w:val="130"/>
              </w:numPr>
              <w:spacing w:after="0" w:line="240" w:lineRule="auto"/>
              <w:jc w:val="both"/>
              <w:rPr>
                <w:rFonts w:asciiTheme="minorHAnsi" w:hAnsiTheme="minorHAnsi" w:cstheme="minorHAnsi"/>
              </w:rPr>
            </w:pPr>
            <w:r w:rsidRPr="00456B3F">
              <w:rPr>
                <w:rFonts w:asciiTheme="minorHAnsi" w:hAnsiTheme="minorHAnsi" w:cstheme="minorHAnsi"/>
              </w:rPr>
              <w:t>Kontaktování – 106 (e-mail, telefonický rozhovor, prostřednictvím sociální sítě)</w:t>
            </w:r>
            <w:r w:rsidR="001953B0">
              <w:rPr>
                <w:rFonts w:asciiTheme="minorHAnsi" w:hAnsiTheme="minorHAnsi" w:cstheme="minorHAnsi"/>
              </w:rPr>
              <w:t>.</w:t>
            </w:r>
          </w:p>
          <w:p w:rsidR="00614245" w:rsidRPr="00456B3F" w:rsidRDefault="00614245" w:rsidP="001953B0">
            <w:pPr>
              <w:pStyle w:val="Odstavecseseznamem"/>
              <w:numPr>
                <w:ilvl w:val="0"/>
                <w:numId w:val="130"/>
              </w:numPr>
              <w:spacing w:after="0" w:line="240" w:lineRule="auto"/>
              <w:jc w:val="both"/>
              <w:rPr>
                <w:rFonts w:asciiTheme="minorHAnsi" w:hAnsiTheme="minorHAnsi" w:cstheme="minorHAnsi"/>
              </w:rPr>
            </w:pPr>
            <w:r w:rsidRPr="00456B3F">
              <w:rPr>
                <w:rFonts w:asciiTheme="minorHAnsi" w:hAnsiTheme="minorHAnsi" w:cstheme="minorHAnsi"/>
              </w:rPr>
              <w:t>Zprávy – 346 (zaslané koordinátorovi)</w:t>
            </w:r>
            <w:r w:rsidR="001953B0">
              <w:rPr>
                <w:rFonts w:asciiTheme="minorHAnsi" w:hAnsiTheme="minorHAnsi" w:cstheme="minorHAnsi"/>
              </w:rPr>
              <w:t>.</w:t>
            </w:r>
          </w:p>
          <w:p w:rsidR="00614245" w:rsidRPr="00456B3F" w:rsidRDefault="00614245" w:rsidP="001953B0">
            <w:pPr>
              <w:pStyle w:val="Odstavecseseznamem"/>
              <w:numPr>
                <w:ilvl w:val="0"/>
                <w:numId w:val="130"/>
              </w:numPr>
              <w:spacing w:after="0" w:line="240" w:lineRule="auto"/>
              <w:jc w:val="both"/>
              <w:rPr>
                <w:rFonts w:asciiTheme="minorHAnsi" w:hAnsiTheme="minorHAnsi" w:cstheme="minorHAnsi"/>
                <w:i/>
              </w:rPr>
            </w:pPr>
            <w:r w:rsidRPr="00456B3F">
              <w:rPr>
                <w:rFonts w:asciiTheme="minorHAnsi" w:hAnsiTheme="minorHAnsi" w:cstheme="minorHAnsi"/>
              </w:rPr>
              <w:t>Realizované schůzky – 240 (min 2 hod</w:t>
            </w:r>
            <w:r w:rsidR="00906A61">
              <w:rPr>
                <w:rFonts w:asciiTheme="minorHAnsi" w:hAnsiTheme="minorHAnsi" w:cstheme="minorHAnsi"/>
              </w:rPr>
              <w:t>.</w:t>
            </w:r>
            <w:r w:rsidRPr="00456B3F">
              <w:rPr>
                <w:rFonts w:asciiTheme="minorHAnsi" w:hAnsiTheme="minorHAnsi" w:cstheme="minorHAnsi"/>
              </w:rPr>
              <w:t>, dle dohody mezi klientem a provázejícím</w:t>
            </w:r>
            <w:r w:rsidRPr="00456B3F">
              <w:rPr>
                <w:rFonts w:asciiTheme="minorHAnsi" w:hAnsiTheme="minorHAnsi" w:cstheme="minorHAnsi"/>
                <w:i/>
              </w:rPr>
              <w:t>)</w:t>
            </w:r>
            <w:r w:rsidR="001953B0">
              <w:rPr>
                <w:rFonts w:asciiTheme="minorHAnsi" w:hAnsiTheme="minorHAnsi" w:cstheme="minorHAnsi"/>
                <w:i/>
              </w:rPr>
              <w:t>.</w:t>
            </w:r>
          </w:p>
          <w:p w:rsidR="00614245" w:rsidRPr="00456B3F" w:rsidRDefault="00614245" w:rsidP="001953B0">
            <w:pPr>
              <w:pStyle w:val="Odstavecseseznamem"/>
              <w:numPr>
                <w:ilvl w:val="0"/>
                <w:numId w:val="130"/>
              </w:numPr>
              <w:spacing w:after="0" w:line="240" w:lineRule="auto"/>
              <w:jc w:val="both"/>
              <w:rPr>
                <w:rFonts w:asciiTheme="minorHAnsi" w:hAnsiTheme="minorHAnsi" w:cstheme="minorHAnsi"/>
                <w:i/>
              </w:rPr>
            </w:pPr>
            <w:r w:rsidRPr="00456B3F">
              <w:rPr>
                <w:rFonts w:asciiTheme="minorHAnsi" w:hAnsiTheme="minorHAnsi" w:cstheme="minorHAnsi"/>
              </w:rPr>
              <w:t>4 skupinové preventivní aktivity (interaktivní cvičení, program Romanův svět, program Racek, program zaměřený na posilování morálního vědomí, etického chování)</w:t>
            </w:r>
            <w:r w:rsidR="001953B0">
              <w:rPr>
                <w:rFonts w:asciiTheme="minorHAnsi" w:hAnsiTheme="minorHAnsi" w:cstheme="minorHAnsi"/>
              </w:rPr>
              <w:t>.</w:t>
            </w:r>
          </w:p>
          <w:p w:rsidR="00614245" w:rsidRPr="00456B3F" w:rsidRDefault="00614245" w:rsidP="00EB10DF">
            <w:pPr>
              <w:spacing w:after="0"/>
              <w:rPr>
                <w:rFonts w:asciiTheme="minorHAnsi" w:hAnsiTheme="minorHAnsi" w:cstheme="minorHAnsi"/>
                <w:b/>
              </w:rPr>
            </w:pPr>
          </w:p>
          <w:p w:rsidR="00614245" w:rsidRPr="00456B3F" w:rsidRDefault="00614245" w:rsidP="00EB10DF">
            <w:pPr>
              <w:spacing w:after="0"/>
              <w:rPr>
                <w:rFonts w:asciiTheme="minorHAnsi" w:hAnsiTheme="minorHAnsi" w:cstheme="minorHAnsi"/>
                <w:i/>
              </w:rPr>
            </w:pPr>
            <w:r w:rsidRPr="00456B3F">
              <w:rPr>
                <w:rFonts w:asciiTheme="minorHAnsi" w:hAnsiTheme="minorHAnsi" w:cstheme="minorHAnsi"/>
                <w:b/>
              </w:rPr>
              <w:t>P-centrum, spolek</w:t>
            </w:r>
          </w:p>
          <w:p w:rsidR="00614245" w:rsidRPr="00456B3F" w:rsidRDefault="00614245" w:rsidP="00FB2333">
            <w:pPr>
              <w:pStyle w:val="Odstavecseseznamem"/>
              <w:numPr>
                <w:ilvl w:val="0"/>
                <w:numId w:val="94"/>
              </w:numPr>
              <w:spacing w:after="0"/>
              <w:rPr>
                <w:rFonts w:asciiTheme="minorHAnsi" w:hAnsiTheme="minorHAnsi" w:cstheme="minorHAnsi"/>
                <w:i/>
              </w:rPr>
            </w:pPr>
            <w:r w:rsidRPr="00456B3F">
              <w:rPr>
                <w:rFonts w:asciiTheme="minorHAnsi" w:hAnsiTheme="minorHAnsi" w:cstheme="minorHAnsi"/>
              </w:rPr>
              <w:t>Selektivní prevence</w:t>
            </w:r>
            <w:r w:rsidRPr="00456B3F">
              <w:rPr>
                <w:rFonts w:asciiTheme="minorHAnsi" w:hAnsiTheme="minorHAnsi" w:cstheme="minorHAnsi"/>
                <w:b/>
              </w:rPr>
              <w:t>:</w:t>
            </w:r>
            <w:r w:rsidRPr="00456B3F">
              <w:rPr>
                <w:rFonts w:asciiTheme="minorHAnsi" w:hAnsiTheme="minorHAnsi" w:cstheme="minorHAnsi"/>
                <w:i/>
              </w:rPr>
              <w:t xml:space="preserve"> </w:t>
            </w:r>
            <w:r w:rsidRPr="00456B3F">
              <w:rPr>
                <w:rFonts w:asciiTheme="minorHAnsi" w:hAnsiTheme="minorHAnsi" w:cstheme="minorHAnsi"/>
              </w:rPr>
              <w:t>111 programů specifické selektivní primární prevence, kterými prošlo 2 400 žáků ZŠ a SŠ.</w:t>
            </w:r>
            <w:r w:rsidRPr="00456B3F">
              <w:rPr>
                <w:rFonts w:asciiTheme="minorHAnsi" w:hAnsiTheme="minorHAnsi" w:cstheme="minorHAnsi"/>
                <w:i/>
              </w:rPr>
              <w:t xml:space="preserve"> </w:t>
            </w:r>
          </w:p>
          <w:p w:rsidR="00614245" w:rsidRPr="003A2943" w:rsidRDefault="00614245" w:rsidP="00FB2333">
            <w:pPr>
              <w:pStyle w:val="Odstavecseseznamem"/>
              <w:numPr>
                <w:ilvl w:val="0"/>
                <w:numId w:val="94"/>
              </w:numPr>
              <w:spacing w:after="0"/>
              <w:rPr>
                <w:rFonts w:asciiTheme="minorHAnsi" w:hAnsiTheme="minorHAnsi" w:cstheme="minorHAnsi"/>
                <w:i/>
              </w:rPr>
            </w:pPr>
            <w:r w:rsidRPr="00456B3F">
              <w:rPr>
                <w:rFonts w:asciiTheme="minorHAnsi" w:hAnsiTheme="minorHAnsi" w:cstheme="minorHAnsi"/>
              </w:rPr>
              <w:t>Indikovaná prevence: 8 třídních kolektivů bylo ošetřeno v Intervenčních programech – skupinově i individuálně (žáci, pedagogové), včetně práce s rodiči. Přímé práci bylo věnováno 327 hodin</w:t>
            </w:r>
            <w:r w:rsidRPr="00456B3F">
              <w:rPr>
                <w:rFonts w:asciiTheme="minorHAnsi" w:hAnsiTheme="minorHAnsi" w:cstheme="minorHAnsi"/>
                <w:i/>
              </w:rPr>
              <w:t>.</w:t>
            </w:r>
          </w:p>
        </w:tc>
      </w:tr>
      <w:tr w:rsidR="00614245" w:rsidRPr="00A5153A" w:rsidTr="00874FCB">
        <w:tc>
          <w:tcPr>
            <w:tcW w:w="1661" w:type="pct"/>
          </w:tcPr>
          <w:p w:rsidR="00614245" w:rsidRPr="00A5153A" w:rsidRDefault="00614245" w:rsidP="00EB10DF">
            <w:pPr>
              <w:spacing w:after="0"/>
              <w:rPr>
                <w:b/>
              </w:rPr>
            </w:pPr>
            <w:r w:rsidRPr="00A5153A">
              <w:rPr>
                <w:b/>
              </w:rPr>
              <w:t>St</w:t>
            </w:r>
            <w:r>
              <w:rPr>
                <w:b/>
              </w:rPr>
              <w:t>av naplnění opatření v roce 2019</w:t>
            </w:r>
          </w:p>
        </w:tc>
        <w:tc>
          <w:tcPr>
            <w:tcW w:w="3339" w:type="pct"/>
          </w:tcPr>
          <w:p w:rsidR="00614245" w:rsidRPr="007D5CF5" w:rsidRDefault="00614245" w:rsidP="00EB10DF">
            <w:pPr>
              <w:spacing w:after="0"/>
              <w:rPr>
                <w:b/>
              </w:rPr>
            </w:pPr>
            <w:r w:rsidRPr="007D5CF5">
              <w:rPr>
                <w:b/>
              </w:rPr>
              <w:t>Naplněno</w:t>
            </w:r>
          </w:p>
        </w:tc>
      </w:tr>
      <w:tr w:rsidR="00614245" w:rsidRPr="00A5153A" w:rsidTr="00874FCB">
        <w:tc>
          <w:tcPr>
            <w:tcW w:w="1661" w:type="pct"/>
            <w:shd w:val="clear" w:color="auto" w:fill="CCECFF"/>
          </w:tcPr>
          <w:p w:rsidR="00614245" w:rsidRPr="00A5153A" w:rsidRDefault="00614245" w:rsidP="00EB10DF">
            <w:pPr>
              <w:spacing w:after="0"/>
              <w:rPr>
                <w:b/>
              </w:rPr>
            </w:pPr>
            <w:r>
              <w:rPr>
                <w:b/>
              </w:rPr>
              <w:t>Opatření 2.2</w:t>
            </w:r>
          </w:p>
        </w:tc>
        <w:tc>
          <w:tcPr>
            <w:tcW w:w="3339" w:type="pct"/>
            <w:shd w:val="clear" w:color="auto" w:fill="CCECFF"/>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Všeobecná primární prevence</w:t>
            </w:r>
          </w:p>
        </w:tc>
      </w:tr>
      <w:tr w:rsidR="00614245" w:rsidRPr="00A5153A" w:rsidTr="00874FCB">
        <w:tc>
          <w:tcPr>
            <w:tcW w:w="1661" w:type="pct"/>
          </w:tcPr>
          <w:p w:rsidR="00614245" w:rsidRPr="00A5153A" w:rsidRDefault="00614245" w:rsidP="00EB10DF">
            <w:pPr>
              <w:spacing w:after="0"/>
              <w:rPr>
                <w:b/>
              </w:rPr>
            </w:pPr>
            <w:r w:rsidRPr="00A5153A">
              <w:rPr>
                <w:b/>
              </w:rPr>
              <w:t>Aktivity vedoucí</w:t>
            </w:r>
            <w:r>
              <w:rPr>
                <w:b/>
              </w:rPr>
              <w:t xml:space="preserve"> k naplnění </w:t>
            </w:r>
            <w:r>
              <w:rPr>
                <w:b/>
              </w:rPr>
              <w:lastRenderedPageBreak/>
              <w:t>opatření v roce 2019</w:t>
            </w:r>
          </w:p>
        </w:tc>
        <w:tc>
          <w:tcPr>
            <w:tcW w:w="3339" w:type="pct"/>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lastRenderedPageBreak/>
              <w:t>P-centrum, spolek</w:t>
            </w:r>
          </w:p>
          <w:p w:rsidR="00614245" w:rsidRPr="003A2943" w:rsidRDefault="00614245" w:rsidP="00FB2333">
            <w:pPr>
              <w:pStyle w:val="Odstavecseseznamem"/>
              <w:numPr>
                <w:ilvl w:val="0"/>
                <w:numId w:val="95"/>
              </w:numPr>
              <w:spacing w:after="0"/>
              <w:rPr>
                <w:rFonts w:asciiTheme="minorHAnsi" w:hAnsiTheme="minorHAnsi" w:cstheme="minorHAnsi"/>
                <w:i/>
              </w:rPr>
            </w:pPr>
            <w:r w:rsidRPr="003A2943">
              <w:rPr>
                <w:rFonts w:asciiTheme="minorHAnsi" w:hAnsiTheme="minorHAnsi" w:cstheme="minorHAnsi"/>
              </w:rPr>
              <w:lastRenderedPageBreak/>
              <w:t>71 programů všeobecné primární prevence, kterými prošlo 1</w:t>
            </w:r>
            <w:r w:rsidR="00906A61">
              <w:rPr>
                <w:rFonts w:asciiTheme="minorHAnsi" w:hAnsiTheme="minorHAnsi" w:cstheme="minorHAnsi"/>
              </w:rPr>
              <w:t xml:space="preserve"> </w:t>
            </w:r>
            <w:r w:rsidRPr="003A2943">
              <w:rPr>
                <w:rFonts w:asciiTheme="minorHAnsi" w:hAnsiTheme="minorHAnsi" w:cstheme="minorHAnsi"/>
              </w:rPr>
              <w:t>530 žáků ZŠ a SŠ, zpracovávají témata prevence závislostí, zdravého životního stylu a hodnotových postojů</w:t>
            </w:r>
            <w:r w:rsidR="001953B0">
              <w:rPr>
                <w:rFonts w:asciiTheme="minorHAnsi" w:hAnsiTheme="minorHAnsi" w:cstheme="minorHAnsi"/>
              </w:rPr>
              <w:t>.</w:t>
            </w:r>
          </w:p>
          <w:p w:rsidR="00614245" w:rsidRPr="003A2943" w:rsidRDefault="00906A61" w:rsidP="00EB10DF">
            <w:pPr>
              <w:spacing w:after="0"/>
              <w:rPr>
                <w:rFonts w:asciiTheme="minorHAnsi" w:hAnsiTheme="minorHAnsi" w:cstheme="minorHAnsi"/>
                <w:b/>
              </w:rPr>
            </w:pPr>
            <w:proofErr w:type="gramStart"/>
            <w:r>
              <w:rPr>
                <w:rFonts w:asciiTheme="minorHAnsi" w:hAnsiTheme="minorHAnsi" w:cstheme="minorHAnsi"/>
                <w:b/>
              </w:rPr>
              <w:t>Sdružení D</w:t>
            </w:r>
            <w:r w:rsidR="00614245" w:rsidRPr="003A2943">
              <w:rPr>
                <w:rFonts w:asciiTheme="minorHAnsi" w:hAnsiTheme="minorHAnsi" w:cstheme="minorHAnsi"/>
                <w:b/>
              </w:rPr>
              <w:t xml:space="preserve">, </w:t>
            </w:r>
            <w:proofErr w:type="spellStart"/>
            <w:r w:rsidR="00614245" w:rsidRPr="003A2943">
              <w:rPr>
                <w:rFonts w:asciiTheme="minorHAnsi" w:hAnsiTheme="minorHAnsi" w:cstheme="minorHAnsi"/>
                <w:b/>
              </w:rPr>
              <w:t>z.ú</w:t>
            </w:r>
            <w:proofErr w:type="spellEnd"/>
            <w:r w:rsidR="00614245" w:rsidRPr="003A2943">
              <w:rPr>
                <w:rFonts w:asciiTheme="minorHAnsi" w:hAnsiTheme="minorHAnsi" w:cstheme="minorHAnsi"/>
                <w:b/>
              </w:rPr>
              <w:t>.</w:t>
            </w:r>
            <w:proofErr w:type="gramEnd"/>
          </w:p>
          <w:p w:rsidR="00614245" w:rsidRPr="00456B3F" w:rsidRDefault="00456B3F" w:rsidP="00FB2333">
            <w:pPr>
              <w:pStyle w:val="Odstavecseseznamem"/>
              <w:numPr>
                <w:ilvl w:val="0"/>
                <w:numId w:val="95"/>
              </w:numPr>
              <w:spacing w:after="0"/>
              <w:rPr>
                <w:rFonts w:asciiTheme="minorHAnsi" w:hAnsiTheme="minorHAnsi" w:cstheme="minorHAnsi"/>
              </w:rPr>
            </w:pPr>
            <w:r w:rsidRPr="00456B3F">
              <w:rPr>
                <w:rFonts w:asciiTheme="minorHAnsi" w:hAnsiTheme="minorHAnsi" w:cstheme="minorHAnsi"/>
              </w:rPr>
              <w:t>71 tříd Olomouc + 59 tříd spádové obce = 130 programů všeobecné primární prevence pro žáky ZŠ, studenty gymnázií a ostatních středních škol zpracovávající téma preven</w:t>
            </w:r>
            <w:r w:rsidR="00906A61">
              <w:rPr>
                <w:rFonts w:asciiTheme="minorHAnsi" w:hAnsiTheme="minorHAnsi" w:cstheme="minorHAnsi"/>
              </w:rPr>
              <w:t xml:space="preserve">ce závislostí a šikany v počtu </w:t>
            </w:r>
            <w:r w:rsidRPr="00456B3F">
              <w:rPr>
                <w:rFonts w:asciiTheme="minorHAnsi" w:hAnsiTheme="minorHAnsi" w:cstheme="minorHAnsi"/>
              </w:rPr>
              <w:t>2 990 žáků a dospívajících</w:t>
            </w:r>
            <w:r w:rsidR="001953B0">
              <w:rPr>
                <w:rFonts w:asciiTheme="minorHAnsi" w:hAnsiTheme="minorHAnsi" w:cstheme="minorHAnsi"/>
              </w:rPr>
              <w:t>.</w:t>
            </w:r>
          </w:p>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Krajská hygienická stanice Olomouckého kraje</w:t>
            </w:r>
          </w:p>
          <w:p w:rsidR="00614245" w:rsidRPr="003A2943" w:rsidRDefault="00614245" w:rsidP="00FB2333">
            <w:pPr>
              <w:pStyle w:val="Odstavecseseznamem"/>
              <w:numPr>
                <w:ilvl w:val="0"/>
                <w:numId w:val="95"/>
              </w:numPr>
              <w:spacing w:after="0"/>
              <w:jc w:val="both"/>
              <w:rPr>
                <w:rFonts w:asciiTheme="minorHAnsi" w:hAnsiTheme="minorHAnsi" w:cstheme="minorHAnsi"/>
              </w:rPr>
            </w:pPr>
            <w:r w:rsidRPr="003A2943">
              <w:rPr>
                <w:rFonts w:asciiTheme="minorHAnsi" w:hAnsiTheme="minorHAnsi" w:cstheme="minorHAnsi"/>
              </w:rPr>
              <w:t>V prostorách Krajské hygienické stanice Olomouckého kraje probíhaly zdravotně preventivní programy. Programu</w:t>
            </w:r>
            <w:r w:rsidR="00906A61">
              <w:rPr>
                <w:rFonts w:asciiTheme="minorHAnsi" w:hAnsiTheme="minorHAnsi" w:cstheme="minorHAnsi"/>
              </w:rPr>
              <w:t xml:space="preserve"> zaměřeného na problematiku HIV</w:t>
            </w:r>
            <w:r w:rsidRPr="003A2943">
              <w:rPr>
                <w:rFonts w:asciiTheme="minorHAnsi" w:hAnsiTheme="minorHAnsi" w:cstheme="minorHAnsi"/>
              </w:rPr>
              <w:t>/AIDS a pohlavní choroby (Buď HIV negativní, chraň si svůj život) se během 39 preventivních akcí zúčastnilo celkem 1</w:t>
            </w:r>
            <w:r w:rsidR="00906A61">
              <w:rPr>
                <w:rFonts w:asciiTheme="minorHAnsi" w:hAnsiTheme="minorHAnsi" w:cstheme="minorHAnsi"/>
              </w:rPr>
              <w:t xml:space="preserve"> </w:t>
            </w:r>
            <w:r w:rsidRPr="003A2943">
              <w:rPr>
                <w:rFonts w:asciiTheme="minorHAnsi" w:hAnsiTheme="minorHAnsi" w:cstheme="minorHAnsi"/>
              </w:rPr>
              <w:t>017 žáků a studentů z 25 ZŠ a SŠ Olomouckého kraje.</w:t>
            </w:r>
          </w:p>
          <w:p w:rsidR="00614245" w:rsidRPr="003A2943" w:rsidRDefault="00614245" w:rsidP="00FB2333">
            <w:pPr>
              <w:pStyle w:val="Odstavecseseznamem"/>
              <w:numPr>
                <w:ilvl w:val="0"/>
                <w:numId w:val="95"/>
              </w:numPr>
              <w:spacing w:after="0"/>
              <w:jc w:val="both"/>
              <w:rPr>
                <w:rFonts w:asciiTheme="minorHAnsi" w:hAnsiTheme="minorHAnsi" w:cstheme="minorHAnsi"/>
              </w:rPr>
            </w:pPr>
            <w:r w:rsidRPr="003A2943">
              <w:rPr>
                <w:rFonts w:asciiTheme="minorHAnsi" w:hAnsiTheme="minorHAnsi" w:cstheme="minorHAnsi"/>
              </w:rPr>
              <w:t xml:space="preserve">Programu o kouření (Jsem nezávislý, nekouřím) se během 21 akcí zúčastnilo celkem 548 žáků </w:t>
            </w:r>
            <w:proofErr w:type="gramStart"/>
            <w:r w:rsidRPr="003A2943">
              <w:rPr>
                <w:rFonts w:asciiTheme="minorHAnsi" w:hAnsiTheme="minorHAnsi" w:cstheme="minorHAnsi"/>
              </w:rPr>
              <w:t>ze</w:t>
            </w:r>
            <w:proofErr w:type="gramEnd"/>
            <w:r w:rsidRPr="003A2943">
              <w:rPr>
                <w:rFonts w:asciiTheme="minorHAnsi" w:hAnsiTheme="minorHAnsi" w:cstheme="minorHAnsi"/>
              </w:rPr>
              <w:t xml:space="preserve"> 16 ZŠ Olomouckého kraje.</w:t>
            </w:r>
          </w:p>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Společnost Podané ruce o.p.s.</w:t>
            </w:r>
          </w:p>
          <w:p w:rsidR="00614245" w:rsidRPr="003A2943" w:rsidRDefault="00614245" w:rsidP="00FB2333">
            <w:pPr>
              <w:pStyle w:val="Odstavecseseznamem"/>
              <w:numPr>
                <w:ilvl w:val="0"/>
                <w:numId w:val="96"/>
              </w:numPr>
              <w:spacing w:after="0"/>
              <w:rPr>
                <w:rFonts w:asciiTheme="minorHAnsi" w:hAnsiTheme="minorHAnsi" w:cstheme="minorHAnsi"/>
              </w:rPr>
            </w:pPr>
            <w:r w:rsidRPr="003A2943">
              <w:rPr>
                <w:rFonts w:asciiTheme="minorHAnsi" w:hAnsiTheme="minorHAnsi" w:cstheme="minorHAnsi"/>
              </w:rPr>
              <w:t>Realizace preventivního programu Hra na hraně. Celkově 48 tříd, 1</w:t>
            </w:r>
            <w:r w:rsidR="00906A61">
              <w:rPr>
                <w:rFonts w:asciiTheme="minorHAnsi" w:hAnsiTheme="minorHAnsi" w:cstheme="minorHAnsi"/>
              </w:rPr>
              <w:t xml:space="preserve"> </w:t>
            </w:r>
            <w:r w:rsidRPr="003A2943">
              <w:rPr>
                <w:rFonts w:asciiTheme="minorHAnsi" w:hAnsiTheme="minorHAnsi" w:cstheme="minorHAnsi"/>
              </w:rPr>
              <w:t>145 dětí a 5</w:t>
            </w:r>
            <w:r w:rsidR="00906A61">
              <w:rPr>
                <w:rFonts w:asciiTheme="minorHAnsi" w:hAnsiTheme="minorHAnsi" w:cstheme="minorHAnsi"/>
              </w:rPr>
              <w:t xml:space="preserve"> </w:t>
            </w:r>
            <w:r w:rsidRPr="003A2943">
              <w:rPr>
                <w:rFonts w:asciiTheme="minorHAnsi" w:hAnsiTheme="minorHAnsi" w:cstheme="minorHAnsi"/>
              </w:rPr>
              <w:t>466 kontaktů.</w:t>
            </w:r>
          </w:p>
        </w:tc>
      </w:tr>
      <w:tr w:rsidR="00614245" w:rsidRPr="00A5153A" w:rsidTr="00874FCB">
        <w:tc>
          <w:tcPr>
            <w:tcW w:w="1661" w:type="pct"/>
          </w:tcPr>
          <w:p w:rsidR="00614245" w:rsidRPr="00A5153A" w:rsidRDefault="00614245" w:rsidP="00EB10DF">
            <w:pPr>
              <w:spacing w:after="0"/>
              <w:rPr>
                <w:b/>
              </w:rPr>
            </w:pPr>
            <w:r w:rsidRPr="00A5153A">
              <w:rPr>
                <w:b/>
              </w:rPr>
              <w:lastRenderedPageBreak/>
              <w:t>St</w:t>
            </w:r>
            <w:r>
              <w:rPr>
                <w:b/>
              </w:rPr>
              <w:t>av naplnění opatření v roce 2019</w:t>
            </w:r>
          </w:p>
        </w:tc>
        <w:tc>
          <w:tcPr>
            <w:tcW w:w="3339" w:type="pct"/>
          </w:tcPr>
          <w:p w:rsidR="00614245" w:rsidRPr="007D5CF5" w:rsidRDefault="00614245" w:rsidP="00EB10DF">
            <w:pPr>
              <w:spacing w:after="0"/>
              <w:rPr>
                <w:b/>
              </w:rPr>
            </w:pPr>
            <w:r w:rsidRPr="007D5CF5">
              <w:rPr>
                <w:b/>
              </w:rPr>
              <w:t>Naplněno</w:t>
            </w:r>
          </w:p>
        </w:tc>
      </w:tr>
    </w:tbl>
    <w:p w:rsidR="00614245" w:rsidRDefault="00614245"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614245" w:rsidRPr="00A5153A" w:rsidTr="00874FCB">
        <w:tc>
          <w:tcPr>
            <w:tcW w:w="1605" w:type="pct"/>
            <w:shd w:val="clear" w:color="auto" w:fill="A8D08D"/>
            <w:vAlign w:val="center"/>
          </w:tcPr>
          <w:p w:rsidR="00614245" w:rsidRPr="00A5153A" w:rsidRDefault="00614245" w:rsidP="00EB10DF">
            <w:pPr>
              <w:spacing w:after="0"/>
              <w:rPr>
                <w:b/>
              </w:rPr>
            </w:pPr>
            <w:r w:rsidRPr="00A5153A">
              <w:rPr>
                <w:b/>
              </w:rPr>
              <w:t>Cíl 3</w:t>
            </w:r>
          </w:p>
        </w:tc>
        <w:tc>
          <w:tcPr>
            <w:tcW w:w="3395" w:type="pct"/>
            <w:shd w:val="clear" w:color="auto" w:fill="A8D08D"/>
          </w:tcPr>
          <w:p w:rsidR="00614245" w:rsidRPr="003A2943" w:rsidRDefault="00614245" w:rsidP="00EB10DF">
            <w:pPr>
              <w:spacing w:after="0"/>
              <w:jc w:val="both"/>
              <w:rPr>
                <w:rFonts w:asciiTheme="minorHAnsi" w:hAnsiTheme="minorHAnsi" w:cstheme="minorHAnsi"/>
                <w:b/>
              </w:rPr>
            </w:pPr>
            <w:r w:rsidRPr="003A2943">
              <w:rPr>
                <w:rFonts w:asciiTheme="minorHAnsi" w:hAnsiTheme="minorHAnsi" w:cstheme="minorHAnsi"/>
                <w:b/>
              </w:rPr>
              <w:t>Sekundární prevence v oblasti závislostí</w:t>
            </w:r>
          </w:p>
        </w:tc>
      </w:tr>
      <w:tr w:rsidR="00614245" w:rsidRPr="00A5153A" w:rsidTr="00874FCB">
        <w:tc>
          <w:tcPr>
            <w:tcW w:w="1605" w:type="pct"/>
            <w:shd w:val="clear" w:color="auto" w:fill="CCECFF"/>
            <w:vAlign w:val="bottom"/>
          </w:tcPr>
          <w:p w:rsidR="00614245" w:rsidRPr="00A5153A" w:rsidRDefault="00614245" w:rsidP="00EB10DF">
            <w:pPr>
              <w:spacing w:after="0"/>
              <w:rPr>
                <w:b/>
              </w:rPr>
            </w:pPr>
            <w:r w:rsidRPr="00A5153A">
              <w:rPr>
                <w:b/>
              </w:rPr>
              <w:t>Opatření 3.1</w:t>
            </w:r>
          </w:p>
        </w:tc>
        <w:tc>
          <w:tcPr>
            <w:tcW w:w="3395" w:type="pct"/>
            <w:shd w:val="clear" w:color="auto" w:fill="CCECFF"/>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Lékařská péče a sekundární prevence závislostí</w:t>
            </w:r>
          </w:p>
        </w:tc>
      </w:tr>
      <w:tr w:rsidR="00614245" w:rsidRPr="00A5153A" w:rsidTr="00874FCB">
        <w:tc>
          <w:tcPr>
            <w:tcW w:w="1605" w:type="pct"/>
          </w:tcPr>
          <w:p w:rsidR="00614245" w:rsidRPr="00A5153A" w:rsidRDefault="00614245" w:rsidP="00EB10DF">
            <w:pPr>
              <w:spacing w:after="0"/>
              <w:rPr>
                <w:b/>
              </w:rPr>
            </w:pPr>
            <w:r w:rsidRPr="00A5153A">
              <w:rPr>
                <w:b/>
              </w:rPr>
              <w:t>Aktivity vedoucí</w:t>
            </w:r>
            <w:r>
              <w:rPr>
                <w:b/>
              </w:rPr>
              <w:t xml:space="preserve"> k naplnění opatření v roce 2019</w:t>
            </w:r>
          </w:p>
        </w:tc>
        <w:tc>
          <w:tcPr>
            <w:tcW w:w="3395" w:type="pct"/>
          </w:tcPr>
          <w:p w:rsidR="00614245" w:rsidRPr="003A2943" w:rsidRDefault="00614245" w:rsidP="00EB10DF">
            <w:pPr>
              <w:spacing w:after="0"/>
              <w:rPr>
                <w:rFonts w:asciiTheme="minorHAnsi" w:hAnsiTheme="minorHAnsi" w:cstheme="minorHAnsi"/>
                <w:b/>
              </w:rPr>
            </w:pPr>
            <w:proofErr w:type="spellStart"/>
            <w:r w:rsidRPr="003A2943">
              <w:rPr>
                <w:rFonts w:asciiTheme="minorHAnsi" w:hAnsiTheme="minorHAnsi" w:cstheme="minorHAnsi"/>
                <w:b/>
              </w:rPr>
              <w:t>Adiktologická</w:t>
            </w:r>
            <w:proofErr w:type="spellEnd"/>
            <w:r w:rsidRPr="003A2943">
              <w:rPr>
                <w:rFonts w:asciiTheme="minorHAnsi" w:hAnsiTheme="minorHAnsi" w:cstheme="minorHAnsi"/>
                <w:b/>
              </w:rPr>
              <w:t xml:space="preserve"> ambula</w:t>
            </w:r>
            <w:r w:rsidR="00382190">
              <w:rPr>
                <w:rFonts w:asciiTheme="minorHAnsi" w:hAnsiTheme="minorHAnsi" w:cstheme="minorHAnsi"/>
                <w:b/>
              </w:rPr>
              <w:t>nce prevence a léčby závislostí</w:t>
            </w:r>
            <w:r w:rsidRPr="003A2943">
              <w:rPr>
                <w:rFonts w:asciiTheme="minorHAnsi" w:hAnsiTheme="minorHAnsi" w:cstheme="minorHAnsi"/>
                <w:b/>
              </w:rPr>
              <w:t xml:space="preserve"> Olomouc při Nestátním interním oddělení, s.r.o.</w:t>
            </w:r>
          </w:p>
          <w:p w:rsidR="00614245" w:rsidRPr="003A2943" w:rsidRDefault="00614245" w:rsidP="00FB2333">
            <w:pPr>
              <w:pStyle w:val="Odstavecseseznamem"/>
              <w:numPr>
                <w:ilvl w:val="0"/>
                <w:numId w:val="96"/>
              </w:numPr>
              <w:spacing w:after="0"/>
              <w:rPr>
                <w:rFonts w:asciiTheme="minorHAnsi" w:hAnsiTheme="minorHAnsi" w:cstheme="minorHAnsi"/>
              </w:rPr>
            </w:pPr>
            <w:r w:rsidRPr="003A2943">
              <w:rPr>
                <w:rFonts w:asciiTheme="minorHAnsi" w:hAnsiTheme="minorHAnsi" w:cstheme="minorHAnsi"/>
              </w:rPr>
              <w:t xml:space="preserve">V roce 2019 byla ambulantní péče poskytnuta celkem 191 klientům závislým či ohroženým závislostí. 79 % tvořili klienti přicházející s problematikou alkoholu, 6 % tvořili klienti s problematikou hazardního hraní, zbylých 15 % pak tvořili především uživatelé metamfetaminu, marihuany, případně jiných návykových látek. </w:t>
            </w:r>
          </w:p>
          <w:p w:rsidR="00614245" w:rsidRPr="003A2943" w:rsidRDefault="00614245" w:rsidP="00FB2333">
            <w:pPr>
              <w:pStyle w:val="Odstavecseseznamem"/>
              <w:numPr>
                <w:ilvl w:val="0"/>
                <w:numId w:val="96"/>
              </w:numPr>
              <w:spacing w:after="0"/>
              <w:rPr>
                <w:rFonts w:asciiTheme="minorHAnsi" w:hAnsiTheme="minorHAnsi" w:cstheme="minorHAnsi"/>
              </w:rPr>
            </w:pPr>
            <w:r w:rsidRPr="003A2943">
              <w:rPr>
                <w:rFonts w:asciiTheme="minorHAnsi" w:hAnsiTheme="minorHAnsi" w:cstheme="minorHAnsi"/>
              </w:rPr>
              <w:t xml:space="preserve">Skupinová terapie probíhala v roce 2019 zvlášť pro klienty s látkovou závislostí a zvlášť pro osoby blízké závislých. </w:t>
            </w:r>
          </w:p>
          <w:p w:rsidR="00614245" w:rsidRPr="003A2943" w:rsidRDefault="00614245" w:rsidP="00FB2333">
            <w:pPr>
              <w:pStyle w:val="Odstavecseseznamem"/>
              <w:numPr>
                <w:ilvl w:val="0"/>
                <w:numId w:val="96"/>
              </w:numPr>
              <w:spacing w:after="0"/>
              <w:rPr>
                <w:rFonts w:asciiTheme="minorHAnsi" w:hAnsiTheme="minorHAnsi" w:cstheme="minorHAnsi"/>
              </w:rPr>
            </w:pPr>
            <w:r w:rsidRPr="003A2943">
              <w:rPr>
                <w:rFonts w:asciiTheme="minorHAnsi" w:hAnsiTheme="minorHAnsi" w:cstheme="minorHAnsi"/>
              </w:rPr>
              <w:t>Pro rodinné příslušníky bylo uskutečněno celkem 27 terapeutických skupin, jichž se průměrně účastnilo 5 osob. Terapeutická skupina se scházela ve frekvenci</w:t>
            </w:r>
            <w:r w:rsidRPr="003A2943">
              <w:rPr>
                <w:rFonts w:asciiTheme="minorHAnsi" w:hAnsiTheme="minorHAnsi" w:cstheme="minorHAnsi"/>
                <w:i/>
              </w:rPr>
              <w:t xml:space="preserve"> </w:t>
            </w:r>
            <w:r w:rsidRPr="003A2943">
              <w:rPr>
                <w:rFonts w:asciiTheme="minorHAnsi" w:hAnsiTheme="minorHAnsi" w:cstheme="minorHAnsi"/>
              </w:rPr>
              <w:t xml:space="preserve">jedenkrát za 14 dní. </w:t>
            </w:r>
          </w:p>
          <w:p w:rsidR="00614245" w:rsidRPr="003A2943" w:rsidRDefault="00614245" w:rsidP="00FB2333">
            <w:pPr>
              <w:pStyle w:val="Odstavecseseznamem"/>
              <w:numPr>
                <w:ilvl w:val="0"/>
                <w:numId w:val="96"/>
              </w:numPr>
              <w:spacing w:after="0"/>
              <w:rPr>
                <w:rFonts w:asciiTheme="minorHAnsi" w:hAnsiTheme="minorHAnsi" w:cstheme="minorHAnsi"/>
              </w:rPr>
            </w:pPr>
            <w:r w:rsidRPr="003A2943">
              <w:rPr>
                <w:rFonts w:asciiTheme="minorHAnsi" w:hAnsiTheme="minorHAnsi" w:cstheme="minorHAnsi"/>
              </w:rPr>
              <w:t xml:space="preserve">Každý týden probíhala terapeutická skupina pro látkové závislosti. Celkem jich bylo v roce 2019 uskutečněno 48 ve frekvenci jedenkrát týdně. Pacienti z řad osob závislých na hazardu využívali v průběhu roku pouze nabídku individuálních a párových/rodinných </w:t>
            </w:r>
            <w:proofErr w:type="spellStart"/>
            <w:r w:rsidRPr="003A2943">
              <w:rPr>
                <w:rFonts w:asciiTheme="minorHAnsi" w:hAnsiTheme="minorHAnsi" w:cstheme="minorHAnsi"/>
              </w:rPr>
              <w:t>adiktologických</w:t>
            </w:r>
            <w:proofErr w:type="spellEnd"/>
            <w:r w:rsidRPr="003A2943">
              <w:rPr>
                <w:rFonts w:asciiTheme="minorHAnsi" w:hAnsiTheme="minorHAnsi" w:cstheme="minorHAnsi"/>
              </w:rPr>
              <w:t xml:space="preserve"> terapií. O vstup do nelátkové terapeutické skupiny </w:t>
            </w:r>
            <w:r w:rsidRPr="003A2943">
              <w:rPr>
                <w:rFonts w:asciiTheme="minorHAnsi" w:hAnsiTheme="minorHAnsi" w:cstheme="minorHAnsi"/>
              </w:rPr>
              <w:lastRenderedPageBreak/>
              <w:t xml:space="preserve">neprojevil zájem dostatečný počet pacientů, proto terapeutická skupina nemohla být otevřena.  </w:t>
            </w:r>
          </w:p>
          <w:p w:rsidR="00614245" w:rsidRPr="003A2943" w:rsidRDefault="00614245" w:rsidP="00FB2333">
            <w:pPr>
              <w:pStyle w:val="Odstavecseseznamem"/>
              <w:numPr>
                <w:ilvl w:val="0"/>
                <w:numId w:val="96"/>
              </w:numPr>
              <w:spacing w:after="0"/>
              <w:rPr>
                <w:rFonts w:asciiTheme="minorHAnsi" w:hAnsiTheme="minorHAnsi" w:cstheme="minorHAnsi"/>
                <w:i/>
              </w:rPr>
            </w:pPr>
            <w:r w:rsidRPr="003A2943">
              <w:rPr>
                <w:rFonts w:asciiTheme="minorHAnsi" w:hAnsiTheme="minorHAnsi" w:cstheme="minorHAnsi"/>
              </w:rPr>
              <w:t xml:space="preserve">Nad rámec </w:t>
            </w:r>
            <w:proofErr w:type="spellStart"/>
            <w:r w:rsidRPr="003A2943">
              <w:rPr>
                <w:rFonts w:asciiTheme="minorHAnsi" w:hAnsiTheme="minorHAnsi" w:cstheme="minorHAnsi"/>
              </w:rPr>
              <w:t>adiktologických</w:t>
            </w:r>
            <w:proofErr w:type="spellEnd"/>
            <w:r w:rsidRPr="003A2943">
              <w:rPr>
                <w:rFonts w:asciiTheme="minorHAnsi" w:hAnsiTheme="minorHAnsi" w:cstheme="minorHAnsi"/>
              </w:rPr>
              <w:t xml:space="preserve"> služeb začal v </w:t>
            </w:r>
            <w:proofErr w:type="spellStart"/>
            <w:r w:rsidRPr="003A2943">
              <w:rPr>
                <w:rFonts w:asciiTheme="minorHAnsi" w:hAnsiTheme="minorHAnsi" w:cstheme="minorHAnsi"/>
              </w:rPr>
              <w:t>Adiktologické</w:t>
            </w:r>
            <w:proofErr w:type="spellEnd"/>
            <w:r w:rsidRPr="003A2943">
              <w:rPr>
                <w:rFonts w:asciiTheme="minorHAnsi" w:hAnsiTheme="minorHAnsi" w:cstheme="minorHAnsi"/>
              </w:rPr>
              <w:t xml:space="preserve"> ambulanci fungovat v průběhu roku 2019 Abstinenční klub. Jedná se o podpůrnou skupinu pacientů, kteří dlouhodobě abstinují od návykových látek, nejčastěji alkoholu. Schází se pod vedením terapeuta v prostorách ambulance v odpoledních hodinách jedenkrát měsíčně</w:t>
            </w:r>
            <w:r w:rsidRPr="003A2943">
              <w:rPr>
                <w:rFonts w:asciiTheme="minorHAnsi" w:hAnsiTheme="minorHAnsi" w:cstheme="minorHAnsi"/>
                <w:i/>
              </w:rPr>
              <w:t>.</w:t>
            </w:r>
          </w:p>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Ambulance AT – Klinika psychiatrie FN Olomouc</w:t>
            </w:r>
          </w:p>
          <w:p w:rsidR="00614245" w:rsidRPr="003A2943" w:rsidRDefault="00614245" w:rsidP="00FB2333">
            <w:pPr>
              <w:pStyle w:val="Odstavecseseznamem"/>
              <w:numPr>
                <w:ilvl w:val="0"/>
                <w:numId w:val="97"/>
              </w:numPr>
              <w:spacing w:after="0"/>
              <w:jc w:val="both"/>
              <w:rPr>
                <w:rFonts w:asciiTheme="minorHAnsi" w:hAnsiTheme="minorHAnsi" w:cstheme="minorHAnsi"/>
              </w:rPr>
            </w:pPr>
            <w:r w:rsidRPr="003A2943">
              <w:rPr>
                <w:rFonts w:asciiTheme="minorHAnsi" w:hAnsiTheme="minorHAnsi" w:cstheme="minorHAnsi"/>
              </w:rPr>
              <w:t>V roce 2019 bylo v </w:t>
            </w:r>
            <w:proofErr w:type="gramStart"/>
            <w:r w:rsidRPr="003A2943">
              <w:rPr>
                <w:rFonts w:asciiTheme="minorHAnsi" w:hAnsiTheme="minorHAnsi" w:cstheme="minorHAnsi"/>
              </w:rPr>
              <w:t>AT</w:t>
            </w:r>
            <w:proofErr w:type="gramEnd"/>
            <w:r w:rsidRPr="003A2943">
              <w:rPr>
                <w:rFonts w:asciiTheme="minorHAnsi" w:hAnsiTheme="minorHAnsi" w:cstheme="minorHAnsi"/>
              </w:rPr>
              <w:t xml:space="preserve"> ambulanci Kliniky Psychiatrie provedeno 4</w:t>
            </w:r>
            <w:r w:rsidR="00382190">
              <w:rPr>
                <w:rFonts w:asciiTheme="minorHAnsi" w:hAnsiTheme="minorHAnsi" w:cstheme="minorHAnsi"/>
              </w:rPr>
              <w:t xml:space="preserve"> </w:t>
            </w:r>
            <w:r w:rsidRPr="003A2943">
              <w:rPr>
                <w:rFonts w:asciiTheme="minorHAnsi" w:hAnsiTheme="minorHAnsi" w:cstheme="minorHAnsi"/>
              </w:rPr>
              <w:t>384 vyšetření, z toho bylo 1</w:t>
            </w:r>
            <w:r w:rsidR="00382190">
              <w:rPr>
                <w:rFonts w:asciiTheme="minorHAnsi" w:hAnsiTheme="minorHAnsi" w:cstheme="minorHAnsi"/>
              </w:rPr>
              <w:t xml:space="preserve"> </w:t>
            </w:r>
            <w:r w:rsidRPr="003A2943">
              <w:rPr>
                <w:rFonts w:asciiTheme="minorHAnsi" w:hAnsiTheme="minorHAnsi" w:cstheme="minorHAnsi"/>
              </w:rPr>
              <w:t>579 žen. Vyšetření bylo poskytnuto nemocným na nealkoholovýc</w:t>
            </w:r>
            <w:r w:rsidR="00382190">
              <w:rPr>
                <w:rFonts w:asciiTheme="minorHAnsi" w:hAnsiTheme="minorHAnsi" w:cstheme="minorHAnsi"/>
              </w:rPr>
              <w:t>h návykových látkách, gamblerům</w:t>
            </w:r>
            <w:r w:rsidRPr="003A2943">
              <w:rPr>
                <w:rFonts w:asciiTheme="minorHAnsi" w:hAnsiTheme="minorHAnsi" w:cstheme="minorHAnsi"/>
              </w:rPr>
              <w:t xml:space="preserve"> a nemocným s duálními diagnózami. V substitučním programu pro závislé na opiátech a </w:t>
            </w:r>
            <w:proofErr w:type="spellStart"/>
            <w:r w:rsidRPr="003A2943">
              <w:rPr>
                <w:rFonts w:asciiTheme="minorHAnsi" w:hAnsiTheme="minorHAnsi" w:cstheme="minorHAnsi"/>
              </w:rPr>
              <w:t>opioidech</w:t>
            </w:r>
            <w:proofErr w:type="spellEnd"/>
            <w:r w:rsidRPr="003A2943">
              <w:rPr>
                <w:rFonts w:asciiTheme="minorHAnsi" w:hAnsiTheme="minorHAnsi" w:cstheme="minorHAnsi"/>
              </w:rPr>
              <w:t xml:space="preserve"> prošlo v loňském roce 46 klientů, z toho bylo 26 na metadonu a 20 na buprenorfinu. Proběhla spolupráce mezi metadonovým substitučním centrem v Brně. </w:t>
            </w:r>
          </w:p>
          <w:p w:rsidR="00614245" w:rsidRPr="003A2943" w:rsidRDefault="00614245" w:rsidP="00FB2333">
            <w:pPr>
              <w:pStyle w:val="Odstavecseseznamem"/>
              <w:numPr>
                <w:ilvl w:val="0"/>
                <w:numId w:val="97"/>
              </w:numPr>
              <w:spacing w:after="0"/>
              <w:jc w:val="both"/>
              <w:rPr>
                <w:rFonts w:asciiTheme="minorHAnsi" w:hAnsiTheme="minorHAnsi" w:cstheme="minorHAnsi"/>
              </w:rPr>
            </w:pPr>
            <w:r w:rsidRPr="003A2943">
              <w:rPr>
                <w:rFonts w:asciiTheme="minorHAnsi" w:hAnsiTheme="minorHAnsi" w:cstheme="minorHAnsi"/>
              </w:rPr>
              <w:t xml:space="preserve">Každý čtvrtek probíhala psychoterapeutická skupina pro závislé na alkoholu. Klienti ze skupiny se již tradičně zúčastnili setkání abstinujících v PN Marianny Oranžské v Bílé Vodě. </w:t>
            </w:r>
          </w:p>
          <w:p w:rsidR="00614245" w:rsidRPr="003A2943" w:rsidRDefault="00614245" w:rsidP="00EB10DF">
            <w:pPr>
              <w:framePr w:hSpace="141" w:wrap="around" w:vAnchor="text" w:hAnchor="margin" w:y="158"/>
              <w:spacing w:after="0"/>
              <w:suppressOverlap/>
              <w:rPr>
                <w:rFonts w:asciiTheme="minorHAnsi" w:hAnsiTheme="minorHAnsi" w:cstheme="minorHAnsi"/>
                <w:b/>
              </w:rPr>
            </w:pPr>
            <w:r w:rsidRPr="003A2943">
              <w:rPr>
                <w:rFonts w:asciiTheme="minorHAnsi" w:eastAsia="Arial" w:hAnsiTheme="minorHAnsi" w:cstheme="minorHAnsi"/>
                <w:b/>
              </w:rPr>
              <w:t>Středisko sekundární prevence a léčby závislostí v AČR</w:t>
            </w:r>
          </w:p>
          <w:p w:rsidR="00614245" w:rsidRPr="003A2943" w:rsidRDefault="00614245" w:rsidP="00FB2333">
            <w:pPr>
              <w:pStyle w:val="Odstavecseseznamem"/>
              <w:framePr w:hSpace="141" w:wrap="around" w:vAnchor="text" w:hAnchor="margin" w:y="158"/>
              <w:numPr>
                <w:ilvl w:val="0"/>
                <w:numId w:val="98"/>
              </w:numPr>
              <w:spacing w:after="0"/>
              <w:suppressOverlap/>
              <w:jc w:val="both"/>
              <w:rPr>
                <w:rFonts w:asciiTheme="minorHAnsi" w:hAnsiTheme="minorHAnsi" w:cstheme="minorHAnsi"/>
              </w:rPr>
            </w:pPr>
            <w:r w:rsidRPr="003A2943">
              <w:rPr>
                <w:rFonts w:asciiTheme="minorHAnsi" w:hAnsiTheme="minorHAnsi" w:cstheme="minorHAnsi"/>
              </w:rPr>
              <w:t>Na Středisku sekundární prevence a léčby závislostí v AČR bylo v roce 2019 hospitalizováno 246 pacientů pro diagnózu závislosti. 312 pacientů aktivně spolupracuje s AT ambulancí při Psychiatrickém oddělení VN Olomouc.</w:t>
            </w:r>
          </w:p>
        </w:tc>
      </w:tr>
      <w:tr w:rsidR="00614245" w:rsidRPr="00A5153A" w:rsidTr="00874FCB">
        <w:tc>
          <w:tcPr>
            <w:tcW w:w="1605" w:type="pct"/>
          </w:tcPr>
          <w:p w:rsidR="00614245" w:rsidRPr="00A5153A" w:rsidRDefault="00614245" w:rsidP="00EB10DF">
            <w:pPr>
              <w:spacing w:after="0"/>
              <w:rPr>
                <w:b/>
              </w:rPr>
            </w:pPr>
            <w:r w:rsidRPr="00A5153A">
              <w:rPr>
                <w:b/>
              </w:rPr>
              <w:lastRenderedPageBreak/>
              <w:t>St</w:t>
            </w:r>
            <w:r>
              <w:rPr>
                <w:b/>
              </w:rPr>
              <w:t>av naplnění opatření v roce 2019</w:t>
            </w:r>
          </w:p>
        </w:tc>
        <w:tc>
          <w:tcPr>
            <w:tcW w:w="3395" w:type="pct"/>
          </w:tcPr>
          <w:p w:rsidR="00614245" w:rsidRPr="00992825" w:rsidRDefault="00614245" w:rsidP="00EB10DF">
            <w:pPr>
              <w:spacing w:after="0"/>
              <w:jc w:val="both"/>
              <w:rPr>
                <w:b/>
              </w:rPr>
            </w:pPr>
            <w:r>
              <w:rPr>
                <w:b/>
              </w:rPr>
              <w:t xml:space="preserve">Naplněno </w:t>
            </w:r>
          </w:p>
        </w:tc>
      </w:tr>
      <w:tr w:rsidR="00614245" w:rsidRPr="00A5153A" w:rsidTr="00874FCB">
        <w:tc>
          <w:tcPr>
            <w:tcW w:w="1605" w:type="pct"/>
            <w:shd w:val="clear" w:color="auto" w:fill="CCECFF"/>
            <w:vAlign w:val="bottom"/>
          </w:tcPr>
          <w:p w:rsidR="00614245" w:rsidRPr="00A5153A" w:rsidRDefault="00614245" w:rsidP="00EB10DF">
            <w:pPr>
              <w:spacing w:after="0"/>
              <w:rPr>
                <w:b/>
              </w:rPr>
            </w:pPr>
            <w:r w:rsidRPr="00A5153A">
              <w:rPr>
                <w:b/>
              </w:rPr>
              <w:t>Opatření 3.2</w:t>
            </w:r>
          </w:p>
        </w:tc>
        <w:tc>
          <w:tcPr>
            <w:tcW w:w="3395" w:type="pct"/>
            <w:shd w:val="clear" w:color="auto" w:fill="CCECFF"/>
          </w:tcPr>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Svépomocné skupiny (anonymní alkoholici, anonymní gambleři)</w:t>
            </w:r>
          </w:p>
        </w:tc>
      </w:tr>
      <w:tr w:rsidR="00614245" w:rsidRPr="00A5153A" w:rsidTr="00874FCB">
        <w:tc>
          <w:tcPr>
            <w:tcW w:w="1605" w:type="pct"/>
          </w:tcPr>
          <w:p w:rsidR="00614245" w:rsidRPr="00A5153A" w:rsidRDefault="00614245" w:rsidP="00EB10DF">
            <w:pPr>
              <w:spacing w:after="0"/>
              <w:rPr>
                <w:b/>
              </w:rPr>
            </w:pPr>
            <w:r w:rsidRPr="00A5153A">
              <w:rPr>
                <w:b/>
              </w:rPr>
              <w:t xml:space="preserve">Aktivity vedoucí k naplnění </w:t>
            </w:r>
            <w:r>
              <w:rPr>
                <w:b/>
              </w:rPr>
              <w:t>opatření v roce 2019</w:t>
            </w:r>
          </w:p>
        </w:tc>
        <w:tc>
          <w:tcPr>
            <w:tcW w:w="3395" w:type="pct"/>
          </w:tcPr>
          <w:p w:rsidR="00614245" w:rsidRPr="003A2943" w:rsidRDefault="00614245" w:rsidP="00EB10DF">
            <w:pPr>
              <w:spacing w:after="0"/>
              <w:rPr>
                <w:rFonts w:asciiTheme="minorHAnsi" w:hAnsiTheme="minorHAnsi" w:cstheme="minorHAnsi"/>
                <w:i/>
              </w:rPr>
            </w:pPr>
            <w:r w:rsidRPr="003A2943">
              <w:rPr>
                <w:rFonts w:asciiTheme="minorHAnsi" w:hAnsiTheme="minorHAnsi" w:cstheme="minorHAnsi"/>
                <w:b/>
                <w:i/>
              </w:rPr>
              <w:t>Společnost Podané ruce, o.p.s.</w:t>
            </w:r>
          </w:p>
          <w:p w:rsidR="00614245" w:rsidRPr="003A2943" w:rsidRDefault="00614245" w:rsidP="00FB2333">
            <w:pPr>
              <w:pStyle w:val="Odstavecseseznamem"/>
              <w:numPr>
                <w:ilvl w:val="0"/>
                <w:numId w:val="98"/>
              </w:numPr>
              <w:spacing w:after="0"/>
              <w:rPr>
                <w:rFonts w:asciiTheme="minorHAnsi" w:hAnsiTheme="minorHAnsi" w:cstheme="minorHAnsi"/>
                <w:i/>
              </w:rPr>
            </w:pPr>
            <w:r w:rsidRPr="003A2943">
              <w:rPr>
                <w:rFonts w:asciiTheme="minorHAnsi" w:hAnsiTheme="minorHAnsi" w:cstheme="minorHAnsi"/>
              </w:rPr>
              <w:t>Zvýšil se počet na 2 podpůrné terapeutické skupiny, které probíhaly ve frekvenci 1 x za 14 dní v Centru komplexní péče v Olomouckém kraji</w:t>
            </w:r>
            <w:r w:rsidRPr="003A2943">
              <w:rPr>
                <w:rFonts w:asciiTheme="minorHAnsi" w:hAnsiTheme="minorHAnsi" w:cstheme="minorHAnsi"/>
                <w:i/>
              </w:rPr>
              <w:t>.</w:t>
            </w:r>
          </w:p>
          <w:p w:rsidR="00614245" w:rsidRPr="003A2943" w:rsidRDefault="00614245" w:rsidP="00EB10DF">
            <w:pPr>
              <w:spacing w:after="0"/>
              <w:rPr>
                <w:rFonts w:asciiTheme="minorHAnsi" w:hAnsiTheme="minorHAnsi" w:cstheme="minorHAnsi"/>
                <w:b/>
              </w:rPr>
            </w:pPr>
            <w:r w:rsidRPr="003A2943">
              <w:rPr>
                <w:rFonts w:asciiTheme="minorHAnsi" w:hAnsiTheme="minorHAnsi" w:cstheme="minorHAnsi"/>
                <w:b/>
              </w:rPr>
              <w:t>P-centrum, spolek</w:t>
            </w:r>
          </w:p>
          <w:p w:rsidR="00614245" w:rsidRPr="003A2943" w:rsidRDefault="00614245" w:rsidP="00FB2333">
            <w:pPr>
              <w:pStyle w:val="Odstavecseseznamem"/>
              <w:numPr>
                <w:ilvl w:val="0"/>
                <w:numId w:val="98"/>
              </w:numPr>
              <w:spacing w:after="0"/>
              <w:rPr>
                <w:rFonts w:asciiTheme="minorHAnsi" w:hAnsiTheme="minorHAnsi" w:cstheme="minorHAnsi"/>
              </w:rPr>
            </w:pPr>
            <w:r w:rsidRPr="003A2943">
              <w:rPr>
                <w:rFonts w:asciiTheme="minorHAnsi" w:hAnsiTheme="minorHAnsi" w:cstheme="minorHAnsi"/>
              </w:rPr>
              <w:t>Poradna pro alkoholové a jiné závislosti P-centra poskytovala prostory pro setkávání svépomocné skupiny anonymních alkoholiků, vždy každý pátek a úterý od 19.00 hod. Vedoucí skupiny AA se skupinou aktivně spolupracuje (přednášky – vzájemné předávání zkušeností).</w:t>
            </w:r>
          </w:p>
        </w:tc>
      </w:tr>
      <w:tr w:rsidR="00614245" w:rsidRPr="00A5153A" w:rsidTr="00874FCB">
        <w:tc>
          <w:tcPr>
            <w:tcW w:w="1605" w:type="pct"/>
          </w:tcPr>
          <w:p w:rsidR="00614245" w:rsidRPr="00A5153A" w:rsidRDefault="00614245" w:rsidP="00EB10DF">
            <w:pPr>
              <w:spacing w:after="0"/>
              <w:rPr>
                <w:b/>
              </w:rPr>
            </w:pPr>
            <w:r w:rsidRPr="00A5153A">
              <w:rPr>
                <w:b/>
              </w:rPr>
              <w:t>St</w:t>
            </w:r>
            <w:r>
              <w:rPr>
                <w:b/>
              </w:rPr>
              <w:t>av naplnění opatření v roce 2019</w:t>
            </w:r>
          </w:p>
        </w:tc>
        <w:tc>
          <w:tcPr>
            <w:tcW w:w="3395" w:type="pct"/>
          </w:tcPr>
          <w:p w:rsidR="00614245" w:rsidRPr="00992825" w:rsidRDefault="00614245" w:rsidP="00EB10DF">
            <w:pPr>
              <w:spacing w:after="0" w:line="276" w:lineRule="auto"/>
              <w:jc w:val="both"/>
              <w:rPr>
                <w:b/>
              </w:rPr>
            </w:pPr>
            <w:r w:rsidRPr="00992825">
              <w:rPr>
                <w:b/>
              </w:rPr>
              <w:t>Naplněno</w:t>
            </w:r>
          </w:p>
        </w:tc>
      </w:tr>
    </w:tbl>
    <w:p w:rsidR="00614245" w:rsidRDefault="00614245" w:rsidP="00EB10DF">
      <w:pPr>
        <w:spacing w:after="0"/>
      </w:pPr>
    </w:p>
    <w:p w:rsidR="00614245" w:rsidRDefault="00614245" w:rsidP="00EB10DF">
      <w:pPr>
        <w:spacing w:after="0"/>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614245" w:rsidRPr="009226C4" w:rsidTr="0058376B">
        <w:tc>
          <w:tcPr>
            <w:tcW w:w="327" w:type="pct"/>
            <w:vMerge w:val="restart"/>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r w:rsidRPr="009226C4">
              <w:rPr>
                <w:rFonts w:ascii="Arial" w:hAnsi="Arial" w:cs="Arial"/>
                <w:b/>
                <w:sz w:val="20"/>
                <w:szCs w:val="20"/>
              </w:rPr>
              <w:t>č. PS</w:t>
            </w:r>
          </w:p>
        </w:tc>
        <w:tc>
          <w:tcPr>
            <w:tcW w:w="1565" w:type="pct"/>
            <w:vMerge w:val="restart"/>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r w:rsidRPr="009226C4">
              <w:rPr>
                <w:rFonts w:ascii="Arial" w:hAnsi="Arial" w:cs="Arial"/>
                <w:b/>
                <w:sz w:val="20"/>
                <w:szCs w:val="20"/>
              </w:rPr>
              <w:t>Název pracovní skupiny</w:t>
            </w:r>
          </w:p>
        </w:tc>
        <w:tc>
          <w:tcPr>
            <w:tcW w:w="584" w:type="pct"/>
            <w:vMerge w:val="restart"/>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r w:rsidRPr="009226C4">
              <w:rPr>
                <w:rFonts w:ascii="Arial" w:hAnsi="Arial" w:cs="Arial"/>
                <w:b/>
                <w:sz w:val="20"/>
                <w:szCs w:val="20"/>
              </w:rPr>
              <w:t>Opatření celkem</w:t>
            </w:r>
          </w:p>
        </w:tc>
        <w:tc>
          <w:tcPr>
            <w:tcW w:w="2524" w:type="pct"/>
            <w:gridSpan w:val="3"/>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r w:rsidRPr="009226C4">
              <w:rPr>
                <w:rFonts w:ascii="Arial" w:hAnsi="Arial" w:cs="Arial"/>
                <w:b/>
                <w:sz w:val="20"/>
                <w:szCs w:val="20"/>
              </w:rPr>
              <w:t>Naplňování opatření</w:t>
            </w:r>
          </w:p>
        </w:tc>
      </w:tr>
      <w:tr w:rsidR="00614245" w:rsidRPr="009226C4" w:rsidTr="00DA75BD">
        <w:tc>
          <w:tcPr>
            <w:tcW w:w="327" w:type="pct"/>
            <w:vMerge/>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p>
        </w:tc>
        <w:tc>
          <w:tcPr>
            <w:tcW w:w="1565" w:type="pct"/>
            <w:vMerge/>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p>
        </w:tc>
        <w:tc>
          <w:tcPr>
            <w:tcW w:w="584" w:type="pct"/>
            <w:vMerge/>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p>
        </w:tc>
        <w:tc>
          <w:tcPr>
            <w:tcW w:w="832" w:type="pct"/>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r w:rsidRPr="009226C4">
              <w:rPr>
                <w:rFonts w:ascii="Arial" w:hAnsi="Arial" w:cs="Arial"/>
                <w:b/>
                <w:sz w:val="20"/>
                <w:szCs w:val="20"/>
              </w:rPr>
              <w:t>Naplněno</w:t>
            </w:r>
          </w:p>
        </w:tc>
        <w:tc>
          <w:tcPr>
            <w:tcW w:w="859" w:type="pct"/>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r w:rsidRPr="009226C4">
              <w:rPr>
                <w:rFonts w:ascii="Arial" w:hAnsi="Arial" w:cs="Arial"/>
                <w:b/>
                <w:sz w:val="20"/>
                <w:szCs w:val="20"/>
              </w:rPr>
              <w:t>Rozpracováno</w:t>
            </w:r>
          </w:p>
        </w:tc>
        <w:tc>
          <w:tcPr>
            <w:tcW w:w="833" w:type="pct"/>
            <w:shd w:val="clear" w:color="auto" w:fill="B8CCE4" w:themeFill="accent1" w:themeFillTint="66"/>
            <w:vAlign w:val="center"/>
          </w:tcPr>
          <w:p w:rsidR="00614245" w:rsidRPr="009226C4" w:rsidRDefault="00614245" w:rsidP="00EB10DF">
            <w:pPr>
              <w:spacing w:after="0"/>
              <w:jc w:val="center"/>
              <w:rPr>
                <w:rFonts w:ascii="Arial" w:hAnsi="Arial" w:cs="Arial"/>
                <w:b/>
                <w:sz w:val="20"/>
                <w:szCs w:val="20"/>
              </w:rPr>
            </w:pPr>
            <w:r w:rsidRPr="009226C4">
              <w:rPr>
                <w:rFonts w:ascii="Arial" w:hAnsi="Arial" w:cs="Arial"/>
                <w:b/>
                <w:sz w:val="20"/>
                <w:szCs w:val="20"/>
              </w:rPr>
              <w:t>Nenaplněno</w:t>
            </w:r>
          </w:p>
        </w:tc>
      </w:tr>
      <w:tr w:rsidR="00614245" w:rsidRPr="009226C4" w:rsidTr="00DA75BD">
        <w:tc>
          <w:tcPr>
            <w:tcW w:w="327" w:type="pct"/>
            <w:shd w:val="clear" w:color="auto" w:fill="B8CCE4" w:themeFill="accent1" w:themeFillTint="66"/>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4</w:t>
            </w:r>
          </w:p>
        </w:tc>
        <w:tc>
          <w:tcPr>
            <w:tcW w:w="1565" w:type="pct"/>
            <w:shd w:val="clear" w:color="auto" w:fill="B8CCE4" w:themeFill="accent1" w:themeFillTint="66"/>
          </w:tcPr>
          <w:p w:rsidR="00614245" w:rsidRPr="009226C4" w:rsidRDefault="00614245" w:rsidP="00EB10DF">
            <w:pPr>
              <w:spacing w:after="0"/>
              <w:rPr>
                <w:rFonts w:ascii="Arial" w:hAnsi="Arial" w:cs="Arial"/>
                <w:b/>
                <w:sz w:val="20"/>
                <w:szCs w:val="20"/>
              </w:rPr>
            </w:pPr>
            <w:r>
              <w:rPr>
                <w:rFonts w:ascii="Arial" w:hAnsi="Arial" w:cs="Arial"/>
                <w:b/>
                <w:sz w:val="20"/>
                <w:szCs w:val="20"/>
              </w:rPr>
              <w:t>Osoby ohrožené návykovým chováním</w:t>
            </w:r>
          </w:p>
        </w:tc>
        <w:tc>
          <w:tcPr>
            <w:tcW w:w="584"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8</w:t>
            </w:r>
          </w:p>
        </w:tc>
        <w:tc>
          <w:tcPr>
            <w:tcW w:w="832"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8</w:t>
            </w:r>
          </w:p>
        </w:tc>
        <w:tc>
          <w:tcPr>
            <w:tcW w:w="859"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0</w:t>
            </w:r>
          </w:p>
        </w:tc>
        <w:tc>
          <w:tcPr>
            <w:tcW w:w="833"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0</w:t>
            </w:r>
          </w:p>
        </w:tc>
      </w:tr>
      <w:tr w:rsidR="00614245" w:rsidRPr="009226C4" w:rsidTr="00DA75BD">
        <w:tc>
          <w:tcPr>
            <w:tcW w:w="1892" w:type="pct"/>
            <w:gridSpan w:val="2"/>
            <w:shd w:val="clear" w:color="auto" w:fill="B8CCE4" w:themeFill="accent1" w:themeFillTint="66"/>
            <w:vAlign w:val="center"/>
          </w:tcPr>
          <w:p w:rsidR="00614245" w:rsidRPr="009226C4" w:rsidRDefault="00614245" w:rsidP="00EB10DF">
            <w:pPr>
              <w:spacing w:after="0"/>
              <w:rPr>
                <w:rFonts w:ascii="Arial" w:hAnsi="Arial" w:cs="Arial"/>
                <w:b/>
                <w:sz w:val="20"/>
                <w:szCs w:val="20"/>
              </w:rPr>
            </w:pPr>
            <w:proofErr w:type="spellStart"/>
            <w:r w:rsidRPr="009226C4">
              <w:rPr>
                <w:rFonts w:ascii="Arial" w:hAnsi="Arial" w:cs="Arial"/>
                <w:b/>
                <w:sz w:val="20"/>
                <w:szCs w:val="20"/>
              </w:rPr>
              <w:t>Procentuelní</w:t>
            </w:r>
            <w:proofErr w:type="spellEnd"/>
            <w:r w:rsidRPr="009226C4">
              <w:rPr>
                <w:rFonts w:ascii="Arial" w:hAnsi="Arial" w:cs="Arial"/>
                <w:b/>
                <w:sz w:val="20"/>
                <w:szCs w:val="20"/>
              </w:rPr>
              <w:t xml:space="preserve"> míra plnění</w:t>
            </w:r>
          </w:p>
        </w:tc>
        <w:tc>
          <w:tcPr>
            <w:tcW w:w="584"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100 %</w:t>
            </w:r>
          </w:p>
        </w:tc>
        <w:tc>
          <w:tcPr>
            <w:tcW w:w="832"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100 %</w:t>
            </w:r>
          </w:p>
        </w:tc>
        <w:tc>
          <w:tcPr>
            <w:tcW w:w="859"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w:t>
            </w:r>
          </w:p>
        </w:tc>
        <w:tc>
          <w:tcPr>
            <w:tcW w:w="833" w:type="pct"/>
            <w:shd w:val="clear" w:color="auto" w:fill="auto"/>
            <w:vAlign w:val="center"/>
          </w:tcPr>
          <w:p w:rsidR="00614245" w:rsidRPr="009226C4" w:rsidRDefault="00614245" w:rsidP="00EB10DF">
            <w:pPr>
              <w:spacing w:after="0"/>
              <w:jc w:val="center"/>
              <w:rPr>
                <w:rFonts w:ascii="Arial" w:hAnsi="Arial" w:cs="Arial"/>
                <w:b/>
                <w:sz w:val="20"/>
                <w:szCs w:val="20"/>
              </w:rPr>
            </w:pPr>
            <w:r>
              <w:rPr>
                <w:rFonts w:ascii="Arial" w:hAnsi="Arial" w:cs="Arial"/>
                <w:b/>
                <w:sz w:val="20"/>
                <w:szCs w:val="20"/>
              </w:rPr>
              <w:t>-</w:t>
            </w:r>
          </w:p>
        </w:tc>
      </w:tr>
    </w:tbl>
    <w:p w:rsidR="008E196B" w:rsidRDefault="00DA75BD" w:rsidP="00DA75BD">
      <w:pPr>
        <w:pStyle w:val="Nadpis1"/>
        <w:rPr>
          <w:i/>
        </w:rPr>
      </w:pPr>
      <w:bookmarkStart w:id="17" w:name="_Toc31113984"/>
      <w:r>
        <w:lastRenderedPageBreak/>
        <w:t>Etnické menšiny</w:t>
      </w:r>
      <w:bookmarkEnd w:id="17"/>
    </w:p>
    <w:p w:rsidR="00EB10DF" w:rsidRDefault="00EB10DF" w:rsidP="00EB10DF">
      <w:pPr>
        <w:spacing w:after="0"/>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8E196B" w:rsidRPr="00A5153A" w:rsidTr="004B0F89">
        <w:tc>
          <w:tcPr>
            <w:tcW w:w="1661" w:type="pct"/>
            <w:shd w:val="clear" w:color="auto" w:fill="A8D08D"/>
            <w:vAlign w:val="center"/>
          </w:tcPr>
          <w:p w:rsidR="008E196B" w:rsidRPr="00A5153A" w:rsidRDefault="008E196B" w:rsidP="00EB10DF">
            <w:pPr>
              <w:spacing w:after="0"/>
              <w:rPr>
                <w:b/>
              </w:rPr>
            </w:pPr>
            <w:r w:rsidRPr="00A5153A">
              <w:rPr>
                <w:b/>
              </w:rPr>
              <w:t>Cíl 1</w:t>
            </w:r>
          </w:p>
        </w:tc>
        <w:tc>
          <w:tcPr>
            <w:tcW w:w="3339" w:type="pct"/>
            <w:shd w:val="clear" w:color="auto" w:fill="A8D08D"/>
          </w:tcPr>
          <w:p w:rsidR="008E196B" w:rsidRPr="004B0F89" w:rsidRDefault="008E196B" w:rsidP="00EB10DF">
            <w:pPr>
              <w:pStyle w:val="NormlnTun"/>
              <w:spacing w:after="0"/>
              <w:rPr>
                <w:rFonts w:asciiTheme="minorHAnsi" w:hAnsiTheme="minorHAnsi" w:cstheme="minorHAnsi"/>
                <w:b/>
              </w:rPr>
            </w:pPr>
            <w:r w:rsidRPr="004B0F89">
              <w:rPr>
                <w:rFonts w:asciiTheme="minorHAnsi" w:hAnsiTheme="minorHAnsi" w:cstheme="minorHAnsi"/>
                <w:b/>
                <w:color w:val="000000"/>
              </w:rPr>
              <w:t>Zajištění sítě sociálních služeb pro cílovou skupinu Etnické menšiny a cizinci</w:t>
            </w:r>
          </w:p>
        </w:tc>
      </w:tr>
      <w:tr w:rsidR="008E196B" w:rsidRPr="00A5153A" w:rsidTr="004B0F89">
        <w:trPr>
          <w:trHeight w:val="573"/>
        </w:trPr>
        <w:tc>
          <w:tcPr>
            <w:tcW w:w="1661" w:type="pct"/>
            <w:shd w:val="clear" w:color="auto" w:fill="CCECFF"/>
            <w:vAlign w:val="center"/>
          </w:tcPr>
          <w:p w:rsidR="008E196B" w:rsidRPr="00A5153A" w:rsidRDefault="008E196B" w:rsidP="00EB10DF">
            <w:pPr>
              <w:spacing w:after="0"/>
              <w:rPr>
                <w:b/>
              </w:rPr>
            </w:pPr>
            <w:r w:rsidRPr="00A5153A">
              <w:rPr>
                <w:b/>
              </w:rPr>
              <w:t>Opatření 1.1</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Sociální poradenství pro cílovou skupinu migrantů a azylantů</w:t>
            </w:r>
          </w:p>
        </w:tc>
      </w:tr>
      <w:tr w:rsidR="008E196B" w:rsidRPr="00A5153A" w:rsidTr="004B0F89">
        <w:tc>
          <w:tcPr>
            <w:tcW w:w="1661" w:type="pct"/>
          </w:tcPr>
          <w:p w:rsidR="008E196B" w:rsidRPr="00A5153A" w:rsidRDefault="008E196B" w:rsidP="00EB10DF">
            <w:pPr>
              <w:spacing w:after="0"/>
              <w:rPr>
                <w:b/>
              </w:rPr>
            </w:pPr>
            <w:r w:rsidRPr="00A5153A">
              <w:rPr>
                <w:b/>
              </w:rPr>
              <w:t>Aktivity vedoucí</w:t>
            </w:r>
            <w:r>
              <w:rPr>
                <w:b/>
              </w:rPr>
              <w:t xml:space="preserve"> k naplnění opatření v 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Sdružení občanů zabývajících se emigranty</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xml:space="preserve"> roce 2019 byla ukončena činnost</w:t>
            </w:r>
            <w:r>
              <w:rPr>
                <w:rFonts w:asciiTheme="minorHAnsi" w:hAnsiTheme="minorHAnsi" w:cstheme="minorHAnsi"/>
                <w:color w:val="000000"/>
              </w:rPr>
              <w:t>.</w:t>
            </w:r>
          </w:p>
          <w:p w:rsidR="008E196B" w:rsidRPr="004B0F89" w:rsidRDefault="008E196B" w:rsidP="00EB10DF">
            <w:pPr>
              <w:spacing w:after="0"/>
              <w:rPr>
                <w:rFonts w:asciiTheme="minorHAnsi" w:hAnsiTheme="minorHAnsi" w:cstheme="minorHAnsi"/>
                <w:color w:val="000000"/>
              </w:rPr>
            </w:pPr>
          </w:p>
          <w:p w:rsidR="008E196B" w:rsidRPr="004B0F89" w:rsidRDefault="008E196B" w:rsidP="00EB10DF">
            <w:pPr>
              <w:spacing w:after="0"/>
              <w:rPr>
                <w:rFonts w:asciiTheme="minorHAnsi" w:hAnsiTheme="minorHAnsi" w:cstheme="minorHAnsi"/>
                <w:color w:val="000000"/>
              </w:rPr>
            </w:pPr>
            <w:r w:rsidRPr="004B0F89">
              <w:rPr>
                <w:rFonts w:asciiTheme="minorHAnsi" w:hAnsiTheme="minorHAnsi" w:cstheme="minorHAnsi"/>
                <w:b/>
                <w:color w:val="000000"/>
              </w:rPr>
              <w:t>Centrum na podporu integrace cizinců pro Olomoucký kraj</w:t>
            </w:r>
          </w:p>
          <w:p w:rsidR="008E196B" w:rsidRPr="004B0F89" w:rsidRDefault="001953B0" w:rsidP="00FB2333">
            <w:pPr>
              <w:numPr>
                <w:ilvl w:val="0"/>
                <w:numId w:val="87"/>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roce 2019 byla služba poskytnuta 211 uživatelům/rok</w:t>
            </w:r>
            <w:r>
              <w:rPr>
                <w:rFonts w:asciiTheme="minorHAnsi" w:hAnsiTheme="minorHAnsi" w:cstheme="minorHAnsi"/>
                <w:color w:val="000000"/>
              </w:rPr>
              <w:t>.</w:t>
            </w:r>
          </w:p>
        </w:tc>
      </w:tr>
      <w:tr w:rsidR="008E196B" w:rsidRPr="00A5153A" w:rsidTr="004B0F89">
        <w:trPr>
          <w:trHeight w:val="620"/>
        </w:trPr>
        <w:tc>
          <w:tcPr>
            <w:tcW w:w="1661" w:type="pct"/>
          </w:tcPr>
          <w:p w:rsidR="008E196B" w:rsidRPr="00A5153A" w:rsidRDefault="008E196B" w:rsidP="00EB10DF">
            <w:pPr>
              <w:spacing w:after="0"/>
              <w:rPr>
                <w:b/>
              </w:rPr>
            </w:pPr>
            <w:r w:rsidRPr="00A5153A">
              <w:rPr>
                <w:b/>
              </w:rPr>
              <w:t>St</w:t>
            </w:r>
            <w:r>
              <w:rPr>
                <w:b/>
              </w:rPr>
              <w:t>av naplnění opatření v roce 2019</w:t>
            </w:r>
          </w:p>
        </w:tc>
        <w:tc>
          <w:tcPr>
            <w:tcW w:w="3339"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 xml:space="preserve">Naplněno </w:t>
            </w:r>
          </w:p>
        </w:tc>
      </w:tr>
      <w:tr w:rsidR="008E196B" w:rsidRPr="00A5153A" w:rsidTr="004B0F89">
        <w:tc>
          <w:tcPr>
            <w:tcW w:w="1661" w:type="pct"/>
            <w:shd w:val="clear" w:color="auto" w:fill="CCECFF"/>
            <w:vAlign w:val="center"/>
          </w:tcPr>
          <w:p w:rsidR="008E196B" w:rsidRPr="00A5153A" w:rsidRDefault="008E196B" w:rsidP="00EB10DF">
            <w:pPr>
              <w:spacing w:after="0"/>
              <w:rPr>
                <w:b/>
              </w:rPr>
            </w:pPr>
            <w:r w:rsidRPr="00A5153A">
              <w:rPr>
                <w:b/>
              </w:rPr>
              <w:t>Opatření 1.2</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Terénní programy</w:t>
            </w:r>
          </w:p>
        </w:tc>
      </w:tr>
      <w:tr w:rsidR="008E196B" w:rsidRPr="00A5153A" w:rsidTr="004B0F89">
        <w:tc>
          <w:tcPr>
            <w:tcW w:w="1661" w:type="pct"/>
          </w:tcPr>
          <w:p w:rsidR="008E196B" w:rsidRPr="00A5153A" w:rsidRDefault="008E196B" w:rsidP="00EB10DF">
            <w:pPr>
              <w:spacing w:after="0"/>
              <w:rPr>
                <w:b/>
              </w:rPr>
            </w:pPr>
            <w:r w:rsidRPr="00A5153A">
              <w:rPr>
                <w:b/>
              </w:rPr>
              <w:t>Aktivity vedoucí k naplnění opatření v </w:t>
            </w:r>
            <w:r>
              <w:rPr>
                <w:b/>
              </w:rPr>
              <w:t>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Člověk v tísni, o. p. s.</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w:t>
            </w:r>
            <w:r w:rsidR="00382190">
              <w:rPr>
                <w:rFonts w:asciiTheme="minorHAnsi" w:hAnsiTheme="minorHAnsi" w:cstheme="minorHAnsi"/>
                <w:color w:val="000000"/>
              </w:rPr>
              <w:t xml:space="preserve">e 2019 byla služba poskytnuta </w:t>
            </w:r>
            <w:r w:rsidR="008E196B" w:rsidRPr="004B0F89">
              <w:rPr>
                <w:rFonts w:asciiTheme="minorHAnsi" w:hAnsiTheme="minorHAnsi" w:cstheme="minorHAnsi"/>
                <w:color w:val="000000"/>
              </w:rPr>
              <w:t xml:space="preserve">40 uživatelům z Olomouce a </w:t>
            </w:r>
            <w:r w:rsidR="00382190">
              <w:rPr>
                <w:rFonts w:asciiTheme="minorHAnsi" w:hAnsiTheme="minorHAnsi" w:cstheme="minorHAnsi"/>
                <w:color w:val="000000"/>
              </w:rPr>
              <w:t>14 uživatelům z ORP Olomouc</w:t>
            </w:r>
            <w:r w:rsidR="008E196B" w:rsidRPr="004B0F89">
              <w:rPr>
                <w:rFonts w:asciiTheme="minorHAnsi" w:hAnsiTheme="minorHAnsi" w:cstheme="minorHAnsi"/>
                <w:color w:val="000000"/>
              </w:rPr>
              <w:t>/rok</w:t>
            </w:r>
            <w:r>
              <w:rPr>
                <w:rFonts w:asciiTheme="minorHAnsi" w:hAnsiTheme="minorHAnsi" w:cstheme="minorHAnsi"/>
                <w:color w:val="000000"/>
              </w:rPr>
              <w:t>.</w:t>
            </w:r>
          </w:p>
          <w:p w:rsidR="008E196B" w:rsidRPr="004B0F89" w:rsidRDefault="008E196B" w:rsidP="00EB10DF">
            <w:pPr>
              <w:spacing w:after="0"/>
              <w:rPr>
                <w:rFonts w:asciiTheme="minorHAnsi" w:hAnsiTheme="minorHAnsi" w:cstheme="minorHAnsi"/>
                <w:color w:val="000000"/>
              </w:rPr>
            </w:pPr>
          </w:p>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DROM, romské středisko</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roce 2019 byla služba poskytnuta 51</w:t>
            </w:r>
            <w:r w:rsidR="008E196B" w:rsidRPr="004B0F89">
              <w:rPr>
                <w:rFonts w:asciiTheme="minorHAnsi" w:hAnsiTheme="minorHAnsi" w:cstheme="minorHAnsi"/>
                <w:color w:val="000000"/>
                <w:sz w:val="20"/>
                <w:szCs w:val="20"/>
              </w:rPr>
              <w:t xml:space="preserve"> </w:t>
            </w:r>
            <w:r w:rsidR="008E196B" w:rsidRPr="004B0F89">
              <w:rPr>
                <w:rFonts w:asciiTheme="minorHAnsi" w:hAnsiTheme="minorHAnsi" w:cstheme="minorHAnsi"/>
                <w:color w:val="000000"/>
              </w:rPr>
              <w:t>uživatelům/rok</w:t>
            </w:r>
            <w:r>
              <w:rPr>
                <w:rFonts w:asciiTheme="minorHAnsi" w:hAnsiTheme="minorHAnsi" w:cstheme="minorHAnsi"/>
                <w:color w:val="000000"/>
              </w:rPr>
              <w:t>.</w:t>
            </w:r>
          </w:p>
          <w:p w:rsidR="008E196B" w:rsidRPr="004B0F89" w:rsidRDefault="008E196B" w:rsidP="00EB10DF">
            <w:pPr>
              <w:spacing w:after="0"/>
              <w:rPr>
                <w:rFonts w:asciiTheme="minorHAnsi" w:hAnsiTheme="minorHAnsi" w:cstheme="minorHAnsi"/>
                <w:color w:val="000000"/>
              </w:rPr>
            </w:pPr>
          </w:p>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Poradna pro občanství/Občanská a lidská práva</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roce 2019 byla služba poskytnuta 72 uživatelům (62 Olomouc + 10  ORP)/rok</w:t>
            </w:r>
            <w:r>
              <w:rPr>
                <w:rFonts w:asciiTheme="minorHAnsi" w:hAnsiTheme="minorHAnsi" w:cstheme="minorHAnsi"/>
                <w:color w:val="000000"/>
              </w:rPr>
              <w:t>.</w:t>
            </w:r>
          </w:p>
          <w:p w:rsidR="008E196B" w:rsidRPr="004B0F89" w:rsidRDefault="008E196B" w:rsidP="00EB10DF">
            <w:pPr>
              <w:spacing w:after="0"/>
              <w:rPr>
                <w:rFonts w:asciiTheme="minorHAnsi" w:hAnsiTheme="minorHAnsi" w:cstheme="minorHAnsi"/>
                <w:color w:val="000000"/>
              </w:rPr>
            </w:pPr>
          </w:p>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 xml:space="preserve">Společenství Romů na Moravě Romano </w:t>
            </w:r>
            <w:proofErr w:type="spellStart"/>
            <w:r w:rsidRPr="004B0F89">
              <w:rPr>
                <w:rFonts w:asciiTheme="minorHAnsi" w:hAnsiTheme="minorHAnsi" w:cstheme="minorHAnsi"/>
                <w:b/>
                <w:color w:val="000000"/>
              </w:rPr>
              <w:t>jekhetaniben</w:t>
            </w:r>
            <w:proofErr w:type="spellEnd"/>
            <w:r w:rsidRPr="004B0F89">
              <w:rPr>
                <w:rFonts w:asciiTheme="minorHAnsi" w:hAnsiTheme="minorHAnsi" w:cstheme="minorHAnsi"/>
                <w:b/>
                <w:color w:val="000000"/>
              </w:rPr>
              <w:t xml:space="preserve"> </w:t>
            </w:r>
            <w:proofErr w:type="spellStart"/>
            <w:r w:rsidRPr="004B0F89">
              <w:rPr>
                <w:rFonts w:asciiTheme="minorHAnsi" w:hAnsiTheme="minorHAnsi" w:cstheme="minorHAnsi"/>
                <w:b/>
                <w:color w:val="000000"/>
              </w:rPr>
              <w:t>pre</w:t>
            </w:r>
            <w:proofErr w:type="spellEnd"/>
            <w:r w:rsidRPr="004B0F89">
              <w:rPr>
                <w:rFonts w:asciiTheme="minorHAnsi" w:hAnsiTheme="minorHAnsi" w:cstheme="minorHAnsi"/>
                <w:b/>
                <w:color w:val="000000"/>
              </w:rPr>
              <w:t xml:space="preserve"> Morava</w:t>
            </w:r>
          </w:p>
          <w:p w:rsidR="008E196B" w:rsidRPr="004B0F89" w:rsidRDefault="001953B0" w:rsidP="00FB2333">
            <w:pPr>
              <w:pStyle w:val="Odstavecseseznamem"/>
              <w:numPr>
                <w:ilvl w:val="0"/>
                <w:numId w:val="86"/>
              </w:numPr>
              <w:spacing w:after="0"/>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roce 2019 byla s</w:t>
            </w:r>
            <w:r w:rsidR="00382190">
              <w:rPr>
                <w:rFonts w:asciiTheme="minorHAnsi" w:hAnsiTheme="minorHAnsi" w:cstheme="minorHAnsi"/>
                <w:color w:val="000000"/>
              </w:rPr>
              <w:t>lužba poskytnuta 77 uživatelům/</w:t>
            </w:r>
            <w:r w:rsidR="008E196B" w:rsidRPr="004B0F89">
              <w:rPr>
                <w:rFonts w:asciiTheme="minorHAnsi" w:hAnsiTheme="minorHAnsi" w:cstheme="minorHAnsi"/>
                <w:color w:val="000000"/>
              </w:rPr>
              <w:t>rok</w:t>
            </w:r>
            <w:r>
              <w:rPr>
                <w:rFonts w:asciiTheme="minorHAnsi" w:hAnsiTheme="minorHAnsi" w:cstheme="minorHAnsi"/>
                <w:color w:val="000000"/>
              </w:rPr>
              <w:t>.</w:t>
            </w:r>
          </w:p>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Centrum na podporu integrace cizinců pro Olomoucký kraj</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K</w:t>
            </w:r>
            <w:r w:rsidR="008E196B" w:rsidRPr="004B0F89">
              <w:rPr>
                <w:rFonts w:asciiTheme="minorHAnsi" w:hAnsiTheme="minorHAnsi" w:cstheme="minorHAnsi"/>
                <w:color w:val="000000"/>
              </w:rPr>
              <w:t> 31. 12. 2017 zrušena registrace služby</w:t>
            </w:r>
            <w:r>
              <w:rPr>
                <w:rFonts w:asciiTheme="minorHAnsi" w:hAnsiTheme="minorHAnsi" w:cstheme="minorHAnsi"/>
                <w:color w:val="000000"/>
              </w:rPr>
              <w:t>.</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Stav naplnění opatření v roce 2019</w:t>
            </w:r>
          </w:p>
        </w:tc>
        <w:tc>
          <w:tcPr>
            <w:tcW w:w="3339" w:type="pct"/>
          </w:tcPr>
          <w:p w:rsidR="008E196B" w:rsidRPr="004B0F89" w:rsidRDefault="008E196B" w:rsidP="00EB10DF">
            <w:pPr>
              <w:spacing w:after="0"/>
              <w:rPr>
                <w:rFonts w:asciiTheme="minorHAnsi" w:hAnsiTheme="minorHAnsi" w:cstheme="minorHAnsi"/>
              </w:rPr>
            </w:pPr>
            <w:r w:rsidRPr="004B0F89">
              <w:rPr>
                <w:rFonts w:asciiTheme="minorHAnsi" w:hAnsiTheme="minorHAnsi" w:cstheme="minorHAnsi"/>
                <w:b/>
              </w:rPr>
              <w:t>Naplněno</w:t>
            </w:r>
          </w:p>
        </w:tc>
      </w:tr>
      <w:tr w:rsidR="008E196B" w:rsidRPr="004B0F89" w:rsidTr="004B0F89">
        <w:tc>
          <w:tcPr>
            <w:tcW w:w="1661" w:type="pct"/>
            <w:shd w:val="clear" w:color="auto" w:fill="CCECFF"/>
            <w:vAlign w:val="bottom"/>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1.3</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Sociálně aktivizační služby pro rodiny s dětmi</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Člověk v tísni, o. p. s.</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roce 2019 byla služba poskytnuta 14 rodinám v Olomouci a 9 rodinám v ORP/rok</w:t>
            </w:r>
            <w:r>
              <w:rPr>
                <w:rFonts w:asciiTheme="minorHAnsi" w:hAnsiTheme="minorHAnsi" w:cstheme="minorHAnsi"/>
                <w:color w:val="000000"/>
              </w:rPr>
              <w:t>.</w:t>
            </w:r>
          </w:p>
          <w:p w:rsidR="008E196B" w:rsidRPr="004B0F89" w:rsidRDefault="008E196B" w:rsidP="00EB10DF">
            <w:pPr>
              <w:framePr w:hSpace="141" w:wrap="around" w:vAnchor="text" w:hAnchor="margin" w:y="2721"/>
              <w:spacing w:after="0"/>
              <w:suppressOverlap/>
              <w:rPr>
                <w:rFonts w:asciiTheme="minorHAnsi" w:hAnsiTheme="minorHAnsi" w:cstheme="minorHAnsi"/>
                <w:color w:val="000000"/>
              </w:rPr>
            </w:pPr>
          </w:p>
          <w:p w:rsidR="008E196B" w:rsidRPr="004B0F89" w:rsidRDefault="008E196B" w:rsidP="00EB10DF">
            <w:pPr>
              <w:framePr w:hSpace="141" w:wrap="around" w:vAnchor="text" w:hAnchor="margin" w:y="2721"/>
              <w:spacing w:after="0"/>
              <w:suppressOverlap/>
              <w:rPr>
                <w:rFonts w:asciiTheme="minorHAnsi" w:hAnsiTheme="minorHAnsi" w:cstheme="minorHAnsi"/>
                <w:b/>
                <w:color w:val="000000"/>
              </w:rPr>
            </w:pPr>
            <w:r w:rsidRPr="004B0F89">
              <w:rPr>
                <w:rFonts w:asciiTheme="minorHAnsi" w:hAnsiTheme="minorHAnsi" w:cstheme="minorHAnsi"/>
                <w:b/>
                <w:color w:val="000000"/>
              </w:rPr>
              <w:t>Charita Olomouc</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roce 2019 byla služba poskytnuta 68 rodinám (221 klientů/rok)</w:t>
            </w:r>
            <w:r>
              <w:rPr>
                <w:rFonts w:asciiTheme="minorHAnsi" w:hAnsiTheme="minorHAnsi" w:cstheme="minorHAnsi"/>
                <w:color w:val="000000"/>
              </w:rPr>
              <w:t>.</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Stav naplnění opatření v roce 2019</w:t>
            </w:r>
          </w:p>
        </w:tc>
        <w:tc>
          <w:tcPr>
            <w:tcW w:w="3339"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Naplněno</w:t>
            </w:r>
          </w:p>
        </w:tc>
      </w:tr>
      <w:tr w:rsidR="008E196B" w:rsidRPr="004B0F89" w:rsidTr="004B0F89">
        <w:tc>
          <w:tcPr>
            <w:tcW w:w="1661"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1.4</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Nízkoprahová zařízení pro děti a mládež</w:t>
            </w:r>
            <w:r w:rsidRPr="004B0F89">
              <w:rPr>
                <w:rFonts w:asciiTheme="minorHAnsi" w:hAnsiTheme="minorHAnsi" w:cstheme="minorHAnsi"/>
                <w:b/>
              </w:rPr>
              <w:t xml:space="preserve">  </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 xml:space="preserve">Společenství Romů na Moravě Romano </w:t>
            </w:r>
            <w:proofErr w:type="spellStart"/>
            <w:r w:rsidRPr="004B0F89">
              <w:rPr>
                <w:rFonts w:asciiTheme="minorHAnsi" w:hAnsiTheme="minorHAnsi" w:cstheme="minorHAnsi"/>
                <w:b/>
                <w:color w:val="000000"/>
              </w:rPr>
              <w:t>jekhetaniben</w:t>
            </w:r>
            <w:proofErr w:type="spellEnd"/>
            <w:r w:rsidRPr="004B0F89">
              <w:rPr>
                <w:rFonts w:asciiTheme="minorHAnsi" w:hAnsiTheme="minorHAnsi" w:cstheme="minorHAnsi"/>
                <w:b/>
                <w:color w:val="000000"/>
              </w:rPr>
              <w:t xml:space="preserve"> </w:t>
            </w:r>
            <w:proofErr w:type="spellStart"/>
            <w:r w:rsidRPr="004B0F89">
              <w:rPr>
                <w:rFonts w:asciiTheme="minorHAnsi" w:hAnsiTheme="minorHAnsi" w:cstheme="minorHAnsi"/>
                <w:b/>
                <w:color w:val="000000"/>
              </w:rPr>
              <w:t>pre</w:t>
            </w:r>
            <w:proofErr w:type="spellEnd"/>
            <w:r w:rsidRPr="004B0F89">
              <w:rPr>
                <w:rFonts w:asciiTheme="minorHAnsi" w:hAnsiTheme="minorHAnsi" w:cstheme="minorHAnsi"/>
                <w:b/>
                <w:color w:val="000000"/>
              </w:rPr>
              <w:t xml:space="preserve"> Morava</w:t>
            </w:r>
          </w:p>
          <w:p w:rsidR="008E196B" w:rsidRPr="004B0F89" w:rsidRDefault="001953B0" w:rsidP="00FB2333">
            <w:pPr>
              <w:pStyle w:val="Odstavecseseznamem"/>
              <w:numPr>
                <w:ilvl w:val="0"/>
                <w:numId w:val="86"/>
              </w:numPr>
              <w:spacing w:after="0"/>
              <w:rPr>
                <w:rFonts w:asciiTheme="minorHAnsi" w:hAnsiTheme="minorHAnsi" w:cstheme="minorHAnsi"/>
                <w:color w:val="000000"/>
              </w:rPr>
            </w:pPr>
            <w:r>
              <w:rPr>
                <w:rFonts w:asciiTheme="minorHAnsi" w:hAnsiTheme="minorHAnsi" w:cstheme="minorHAnsi"/>
                <w:color w:val="000000"/>
              </w:rPr>
              <w:t>V</w:t>
            </w:r>
            <w:r w:rsidR="00382190">
              <w:rPr>
                <w:rFonts w:asciiTheme="minorHAnsi" w:hAnsiTheme="minorHAnsi" w:cstheme="minorHAnsi"/>
                <w:color w:val="000000"/>
              </w:rPr>
              <w:t xml:space="preserve"> roce 2019 </w:t>
            </w:r>
            <w:r w:rsidR="008E196B" w:rsidRPr="004B0F89">
              <w:rPr>
                <w:rFonts w:asciiTheme="minorHAnsi" w:hAnsiTheme="minorHAnsi" w:cstheme="minorHAnsi"/>
                <w:color w:val="000000"/>
              </w:rPr>
              <w:t>byla služba poskytnuta 46 uživatelům (23 Olomouc + 23 Pěnčín)/rok</w:t>
            </w:r>
            <w:r>
              <w:rPr>
                <w:rFonts w:asciiTheme="minorHAnsi" w:hAnsiTheme="minorHAnsi" w:cstheme="minorHAnsi"/>
                <w:color w:val="000000"/>
              </w:rPr>
              <w:t>.</w:t>
            </w:r>
          </w:p>
          <w:p w:rsidR="008E196B" w:rsidRPr="004B0F89" w:rsidRDefault="008E196B" w:rsidP="00EB10DF">
            <w:pPr>
              <w:framePr w:hSpace="141" w:wrap="around" w:vAnchor="text" w:hAnchor="margin" w:y="2721"/>
              <w:spacing w:after="0"/>
              <w:suppressOverlap/>
              <w:rPr>
                <w:rFonts w:asciiTheme="minorHAnsi" w:hAnsiTheme="minorHAnsi" w:cstheme="minorHAnsi"/>
                <w:color w:val="000000"/>
              </w:rPr>
            </w:pPr>
            <w:r w:rsidRPr="004B0F89">
              <w:rPr>
                <w:rFonts w:asciiTheme="minorHAnsi" w:hAnsiTheme="minorHAnsi" w:cstheme="minorHAnsi"/>
                <w:b/>
                <w:color w:val="000000"/>
              </w:rPr>
              <w:t>Společnost Podané ruce o. p. s</w:t>
            </w:r>
            <w:r w:rsidRPr="004B0F89">
              <w:rPr>
                <w:rFonts w:asciiTheme="minorHAnsi" w:hAnsiTheme="minorHAnsi" w:cstheme="minorHAnsi"/>
                <w:color w:val="000000"/>
              </w:rPr>
              <w:t>.</w:t>
            </w:r>
          </w:p>
          <w:p w:rsidR="008E196B" w:rsidRPr="004B0F89" w:rsidRDefault="001953B0" w:rsidP="00FB2333">
            <w:pPr>
              <w:numPr>
                <w:ilvl w:val="0"/>
                <w:numId w:val="86"/>
              </w:numPr>
              <w:spacing w:after="0" w:line="240" w:lineRule="auto"/>
              <w:rPr>
                <w:rFonts w:asciiTheme="minorHAnsi" w:hAnsiTheme="minorHAnsi" w:cstheme="minorHAnsi"/>
                <w:color w:val="000000"/>
              </w:rPr>
            </w:pPr>
            <w:r>
              <w:rPr>
                <w:rFonts w:asciiTheme="minorHAnsi" w:hAnsiTheme="minorHAnsi" w:cstheme="minorHAnsi"/>
                <w:color w:val="000000"/>
              </w:rPr>
              <w:t>V</w:t>
            </w:r>
            <w:r w:rsidR="008E196B" w:rsidRPr="004B0F89">
              <w:rPr>
                <w:rFonts w:asciiTheme="minorHAnsi" w:hAnsiTheme="minorHAnsi" w:cstheme="minorHAnsi"/>
                <w:color w:val="000000"/>
              </w:rPr>
              <w:t> roce 2019 byla služba poskytnuta 286 uživatelům/rok</w:t>
            </w:r>
            <w:r>
              <w:rPr>
                <w:rFonts w:asciiTheme="minorHAnsi" w:hAnsiTheme="minorHAnsi" w:cstheme="minorHAnsi"/>
                <w:color w:val="000000"/>
              </w:rPr>
              <w:t>.</w:t>
            </w:r>
          </w:p>
          <w:p w:rsidR="008E196B" w:rsidRPr="004B0F89" w:rsidRDefault="008E196B" w:rsidP="00EB10DF">
            <w:pPr>
              <w:framePr w:hSpace="141" w:wrap="around" w:vAnchor="text" w:hAnchor="margin" w:y="2721"/>
              <w:spacing w:after="0"/>
              <w:suppressOverlap/>
              <w:rPr>
                <w:rFonts w:asciiTheme="minorHAnsi" w:hAnsiTheme="minorHAnsi" w:cstheme="minorHAnsi"/>
                <w:color w:val="000000"/>
              </w:rPr>
            </w:pPr>
          </w:p>
          <w:p w:rsidR="008E196B" w:rsidRPr="004B0F89" w:rsidRDefault="008E196B" w:rsidP="00EB10DF">
            <w:pPr>
              <w:framePr w:hSpace="141" w:wrap="around" w:vAnchor="text" w:hAnchor="margin" w:y="2721"/>
              <w:spacing w:after="0"/>
              <w:suppressOverlap/>
              <w:rPr>
                <w:rFonts w:asciiTheme="minorHAnsi" w:hAnsiTheme="minorHAnsi" w:cstheme="minorHAnsi"/>
                <w:b/>
                <w:color w:val="000000"/>
              </w:rPr>
            </w:pPr>
            <w:r w:rsidRPr="004B0F89">
              <w:rPr>
                <w:rFonts w:asciiTheme="minorHAnsi" w:hAnsiTheme="minorHAnsi" w:cstheme="minorHAnsi"/>
                <w:b/>
                <w:color w:val="000000"/>
              </w:rPr>
              <w:t>Charita Olomouc</w:t>
            </w:r>
          </w:p>
          <w:p w:rsidR="008E196B" w:rsidRPr="001953B0" w:rsidRDefault="001953B0" w:rsidP="001953B0">
            <w:pPr>
              <w:pStyle w:val="Odstavecseseznamem"/>
              <w:numPr>
                <w:ilvl w:val="0"/>
                <w:numId w:val="86"/>
              </w:numPr>
              <w:spacing w:after="0"/>
              <w:rPr>
                <w:rFonts w:asciiTheme="minorHAnsi" w:hAnsiTheme="minorHAnsi" w:cstheme="minorHAnsi"/>
                <w:color w:val="000000"/>
              </w:rPr>
            </w:pPr>
            <w:r>
              <w:rPr>
                <w:rFonts w:asciiTheme="minorHAnsi" w:hAnsiTheme="minorHAnsi" w:cstheme="minorHAnsi"/>
                <w:color w:val="000000"/>
              </w:rPr>
              <w:t>V</w:t>
            </w:r>
            <w:r w:rsidR="008E196B" w:rsidRPr="001953B0">
              <w:rPr>
                <w:rFonts w:asciiTheme="minorHAnsi" w:hAnsiTheme="minorHAnsi" w:cstheme="minorHAnsi"/>
                <w:color w:val="000000"/>
              </w:rPr>
              <w:t> roce 2019 byla služba poskytnuta 63 uživatelům/rok</w:t>
            </w:r>
            <w:r>
              <w:rPr>
                <w:rFonts w:asciiTheme="minorHAnsi" w:hAnsiTheme="minorHAnsi" w:cstheme="minorHAnsi"/>
                <w:color w:val="000000"/>
              </w:rPr>
              <w:t>.</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lastRenderedPageBreak/>
              <w:t>Stav naplnění opatření v roce 2019</w:t>
            </w:r>
          </w:p>
        </w:tc>
        <w:tc>
          <w:tcPr>
            <w:tcW w:w="3339"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Naplněno</w:t>
            </w:r>
          </w:p>
        </w:tc>
      </w:tr>
    </w:tbl>
    <w:p w:rsidR="008E196B" w:rsidRDefault="008E196B"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8E196B" w:rsidRPr="004B0F89" w:rsidTr="004B0F89">
        <w:tc>
          <w:tcPr>
            <w:tcW w:w="1661" w:type="pct"/>
            <w:shd w:val="clear" w:color="auto" w:fill="A8D08D"/>
            <w:vAlign w:val="center"/>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Cíl 2</w:t>
            </w:r>
          </w:p>
        </w:tc>
        <w:tc>
          <w:tcPr>
            <w:tcW w:w="3339" w:type="pct"/>
            <w:shd w:val="clear" w:color="auto" w:fill="A8D08D"/>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Podpora mezikulturního dialogu a porozumění</w:t>
            </w:r>
          </w:p>
        </w:tc>
      </w:tr>
      <w:tr w:rsidR="008E196B" w:rsidRPr="004B0F89" w:rsidTr="004B0F89">
        <w:tc>
          <w:tcPr>
            <w:tcW w:w="1661" w:type="pct"/>
            <w:shd w:val="clear" w:color="auto" w:fill="CCECFF"/>
            <w:vAlign w:val="bottom"/>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2.1</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Podpora aktivit zaměřených na zmírnění xenofobních postojů</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 xml:space="preserve">Centrum na podporu integrace cizinců pro Olomoucký kraj </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Dne 28. 2. 2019 - v prostorách KMOL (pobočka Jungmannova) byla pracovníky CPIC ve spolupráci s komunitními tlumočníky CPIC realizována akce "</w:t>
            </w:r>
            <w:r w:rsidRPr="004B0F89">
              <w:rPr>
                <w:rFonts w:asciiTheme="minorHAnsi" w:hAnsiTheme="minorHAnsi" w:cstheme="minorHAnsi"/>
                <w:b/>
                <w:bCs/>
                <w:color w:val="000000"/>
              </w:rPr>
              <w:t>Cesta kolem světa: Vietnam</w:t>
            </w:r>
            <w:r w:rsidRPr="004B0F89">
              <w:rPr>
                <w:rFonts w:asciiTheme="minorHAnsi" w:hAnsiTheme="minorHAnsi" w:cstheme="minorHAnsi"/>
                <w:color w:val="000000"/>
              </w:rPr>
              <w:t>". Beseda byla věnovaná Vietnamu, jeho geografii, historii a především kulturním tradicím a zvykům. Akce se zúčastnilo 15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 xml:space="preserve">Dne 10. 2. 2018 </w:t>
            </w:r>
            <w:r w:rsidR="00433655">
              <w:rPr>
                <w:rFonts w:asciiTheme="minorHAnsi" w:hAnsiTheme="minorHAnsi" w:cstheme="minorHAnsi"/>
                <w:color w:val="000000"/>
              </w:rPr>
              <w:t>proběhla oslava</w:t>
            </w:r>
            <w:r w:rsidRPr="004B0F89">
              <w:rPr>
                <w:rFonts w:asciiTheme="minorHAnsi" w:hAnsiTheme="minorHAnsi" w:cstheme="minorHAnsi"/>
                <w:color w:val="000000"/>
              </w:rPr>
              <w:t xml:space="preserve"> nového lunárního roku s názvem "</w:t>
            </w:r>
            <w:r w:rsidRPr="004B0F89">
              <w:rPr>
                <w:rFonts w:asciiTheme="minorHAnsi" w:hAnsiTheme="minorHAnsi" w:cstheme="minorHAnsi"/>
                <w:b/>
                <w:bCs/>
                <w:color w:val="000000"/>
              </w:rPr>
              <w:t>Vietnamský Nový rok</w:t>
            </w:r>
            <w:r w:rsidRPr="004B0F89">
              <w:rPr>
                <w:rFonts w:asciiTheme="minorHAnsi" w:hAnsiTheme="minorHAnsi" w:cstheme="minorHAnsi"/>
                <w:color w:val="000000"/>
              </w:rPr>
              <w:t>". Akci navštívilo přibližně 400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 xml:space="preserve">Dne 28. 3. 2019 - </w:t>
            </w:r>
            <w:r w:rsidR="00433655">
              <w:rPr>
                <w:rFonts w:asciiTheme="minorHAnsi" w:hAnsiTheme="minorHAnsi" w:cstheme="minorHAnsi"/>
                <w:color w:val="000000"/>
              </w:rPr>
              <w:t>akce</w:t>
            </w:r>
            <w:r w:rsidRPr="004B0F89">
              <w:rPr>
                <w:rFonts w:asciiTheme="minorHAnsi" w:hAnsiTheme="minorHAnsi" w:cstheme="minorHAnsi"/>
                <w:color w:val="000000"/>
              </w:rPr>
              <w:t xml:space="preserve"> s názvem "</w:t>
            </w:r>
            <w:r w:rsidRPr="004B0F89">
              <w:rPr>
                <w:rFonts w:asciiTheme="minorHAnsi" w:hAnsiTheme="minorHAnsi" w:cstheme="minorHAnsi"/>
                <w:b/>
                <w:bCs/>
                <w:color w:val="000000"/>
              </w:rPr>
              <w:t>Ukrajinský kulturní večer</w:t>
            </w:r>
            <w:r w:rsidRPr="004B0F89">
              <w:rPr>
                <w:rFonts w:asciiTheme="minorHAnsi" w:hAnsiTheme="minorHAnsi" w:cstheme="minorHAnsi"/>
                <w:color w:val="000000"/>
              </w:rPr>
              <w:t xml:space="preserve">". V úvodu setkání bylo ze strany CPIC prezentováno téma integrace cizinců v ČR a aktivity Centra. Program pokračoval přednáškou o ukrajinské hudební kultuře a vystoupením ukrajinského pěveckého souboru </w:t>
            </w:r>
            <w:proofErr w:type="spellStart"/>
            <w:r w:rsidRPr="004B0F89">
              <w:rPr>
                <w:rFonts w:asciiTheme="minorHAnsi" w:hAnsiTheme="minorHAnsi" w:cstheme="minorHAnsi"/>
                <w:color w:val="000000"/>
              </w:rPr>
              <w:t>Perlina</w:t>
            </w:r>
            <w:proofErr w:type="spellEnd"/>
            <w:r w:rsidRPr="004B0F89">
              <w:rPr>
                <w:rFonts w:asciiTheme="minorHAnsi" w:hAnsiTheme="minorHAnsi" w:cstheme="minorHAnsi"/>
                <w:color w:val="000000"/>
              </w:rPr>
              <w:t xml:space="preserve">. V další části večera se vystřídalo hudební vystoupení skupiny Korále (ukrajinské současné i lidové písně) se studentským divadelním představením posluchačů sekce ukrajinistiky FF UPOL. </w:t>
            </w:r>
            <w:r w:rsidR="00433655">
              <w:rPr>
                <w:rFonts w:asciiTheme="minorHAnsi" w:hAnsiTheme="minorHAnsi" w:cstheme="minorHAnsi"/>
                <w:color w:val="000000"/>
              </w:rPr>
              <w:t>Proběhla</w:t>
            </w:r>
            <w:r w:rsidRPr="004B0F89">
              <w:rPr>
                <w:rFonts w:asciiTheme="minorHAnsi" w:hAnsiTheme="minorHAnsi" w:cstheme="minorHAnsi"/>
                <w:color w:val="000000"/>
              </w:rPr>
              <w:t xml:space="preserve"> drobná ochutnávka tradičních pokrmů v degustačních porcích. Netradiční rozměr celé akci zajistilo také vystavení několika fotografií z cyklu "Ukrajinci v ČR", pana prof. Jindřicha </w:t>
            </w:r>
            <w:proofErr w:type="spellStart"/>
            <w:r w:rsidRPr="004B0F89">
              <w:rPr>
                <w:rFonts w:asciiTheme="minorHAnsi" w:hAnsiTheme="minorHAnsi" w:cstheme="minorHAnsi"/>
                <w:color w:val="000000"/>
              </w:rPr>
              <w:t>Štreita</w:t>
            </w:r>
            <w:proofErr w:type="spellEnd"/>
            <w:r w:rsidRPr="004B0F89">
              <w:rPr>
                <w:rFonts w:asciiTheme="minorHAnsi" w:hAnsiTheme="minorHAnsi" w:cstheme="minorHAnsi"/>
                <w:color w:val="000000"/>
              </w:rPr>
              <w:t>. Účast: 100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Dne 29. 3. 2019 - v prostorách KMOL (pobočka Jungmannova) realizována akce "</w:t>
            </w:r>
            <w:r w:rsidRPr="004B0F89">
              <w:rPr>
                <w:rFonts w:asciiTheme="minorHAnsi" w:hAnsiTheme="minorHAnsi" w:cstheme="minorHAnsi"/>
                <w:b/>
                <w:bCs/>
                <w:color w:val="000000"/>
              </w:rPr>
              <w:t>Noc s Andersenem</w:t>
            </w:r>
            <w:r w:rsidRPr="004B0F89">
              <w:rPr>
                <w:rFonts w:asciiTheme="minorHAnsi" w:hAnsiTheme="minorHAnsi" w:cstheme="minorHAnsi"/>
                <w:color w:val="000000"/>
              </w:rPr>
              <w:t xml:space="preserve">". </w:t>
            </w:r>
            <w:r w:rsidR="00433655">
              <w:rPr>
                <w:rFonts w:asciiTheme="minorHAnsi" w:hAnsiTheme="minorHAnsi" w:cstheme="minorHAnsi"/>
                <w:color w:val="000000"/>
              </w:rPr>
              <w:t>P</w:t>
            </w:r>
            <w:r w:rsidRPr="004B0F89">
              <w:rPr>
                <w:rFonts w:asciiTheme="minorHAnsi" w:hAnsiTheme="minorHAnsi" w:cstheme="minorHAnsi"/>
                <w:color w:val="000000"/>
              </w:rPr>
              <w:t xml:space="preserve">ro děti ve věku 8 - 12 let </w:t>
            </w:r>
            <w:r w:rsidR="00433655">
              <w:rPr>
                <w:rFonts w:asciiTheme="minorHAnsi" w:hAnsiTheme="minorHAnsi" w:cstheme="minorHAnsi"/>
                <w:color w:val="000000"/>
              </w:rPr>
              <w:t xml:space="preserve">byl </w:t>
            </w:r>
            <w:r w:rsidRPr="004B0F89">
              <w:rPr>
                <w:rFonts w:asciiTheme="minorHAnsi" w:hAnsiTheme="minorHAnsi" w:cstheme="minorHAnsi"/>
                <w:color w:val="000000"/>
              </w:rPr>
              <w:t>připraven program věnovaný Ukrajině. Nejprve proběhla beseda zaměřená na tradice a zvyky charakteristické pro tuto zemi a dále pokračoval workshop zaměřený na tradiční ukrajinské hračky. Účast 20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Dne 11. 4. 2019 - v prostorách KMOL (pobočka Jungmannova) akce "</w:t>
            </w:r>
            <w:r w:rsidRPr="004B0F89">
              <w:rPr>
                <w:rFonts w:asciiTheme="minorHAnsi" w:hAnsiTheme="minorHAnsi" w:cstheme="minorHAnsi"/>
                <w:b/>
                <w:bCs/>
                <w:color w:val="000000"/>
              </w:rPr>
              <w:t>Cesta kolem světa: Ukrajina</w:t>
            </w:r>
            <w:r w:rsidRPr="004B0F89">
              <w:rPr>
                <w:rFonts w:asciiTheme="minorHAnsi" w:hAnsiTheme="minorHAnsi" w:cstheme="minorHAnsi"/>
                <w:color w:val="000000"/>
              </w:rPr>
              <w:t>". Vzdělávací beseda byla věnovaná Ukrajině, její geografii, historii a především kulturním tradicím a zvykům typickým pro tuto zemi. Akce se zúčastnilo 18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 xml:space="preserve">Dne 31. 5. 2019 - ve spolupráci s Domem dětí a mládeže v Olomouci komunitní odpoledne pro rodiny s dětmi </w:t>
            </w:r>
            <w:r w:rsidR="00433655">
              <w:rPr>
                <w:rFonts w:asciiTheme="minorHAnsi" w:hAnsiTheme="minorHAnsi" w:cstheme="minorHAnsi"/>
                <w:color w:val="000000"/>
              </w:rPr>
              <w:t>akce</w:t>
            </w:r>
            <w:r w:rsidRPr="004B0F89">
              <w:rPr>
                <w:rFonts w:asciiTheme="minorHAnsi" w:hAnsiTheme="minorHAnsi" w:cstheme="minorHAnsi"/>
                <w:color w:val="000000"/>
              </w:rPr>
              <w:t xml:space="preserve"> "</w:t>
            </w:r>
            <w:r w:rsidRPr="004B0F89">
              <w:rPr>
                <w:rFonts w:asciiTheme="minorHAnsi" w:hAnsiTheme="minorHAnsi" w:cstheme="minorHAnsi"/>
                <w:b/>
                <w:bCs/>
                <w:color w:val="000000"/>
              </w:rPr>
              <w:t>Cesta kolem světa</w:t>
            </w:r>
            <w:r w:rsidRPr="004B0F89">
              <w:rPr>
                <w:rFonts w:asciiTheme="minorHAnsi" w:hAnsiTheme="minorHAnsi" w:cstheme="minorHAnsi"/>
                <w:color w:val="000000"/>
              </w:rPr>
              <w:t xml:space="preserve">". Formou her, soutěží a hudebního workshopu byly přiblíženy kultury tzv. třetích zemí. Program tvořily aktivity rozdělené na jednotlivých stanovištích, inspirované různými kouty světa (Ukrajina, Vietnam, Mongolsko, Afrika a jiné). Během odpoledne proběhl i hudební workshop hry na africké bubny - </w:t>
            </w:r>
            <w:proofErr w:type="spellStart"/>
            <w:r w:rsidRPr="004B0F89">
              <w:rPr>
                <w:rFonts w:asciiTheme="minorHAnsi" w:hAnsiTheme="minorHAnsi" w:cstheme="minorHAnsi"/>
                <w:color w:val="000000"/>
              </w:rPr>
              <w:t>djembe</w:t>
            </w:r>
            <w:proofErr w:type="spellEnd"/>
            <w:r w:rsidRPr="004B0F89">
              <w:rPr>
                <w:rFonts w:asciiTheme="minorHAnsi" w:hAnsiTheme="minorHAnsi" w:cstheme="minorHAnsi"/>
                <w:color w:val="000000"/>
              </w:rPr>
              <w:t xml:space="preserve"> </w:t>
            </w:r>
            <w:r w:rsidRPr="004B0F89">
              <w:rPr>
                <w:rFonts w:asciiTheme="minorHAnsi" w:hAnsiTheme="minorHAnsi" w:cstheme="minorHAnsi"/>
                <w:color w:val="000000"/>
              </w:rPr>
              <w:lastRenderedPageBreak/>
              <w:t xml:space="preserve">vedený skupinou CAMARA. Celková účast: 80 osob. </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Dne 8. 6. 2019 v prostorách TJ MILO O</w:t>
            </w:r>
            <w:r w:rsidR="00433655">
              <w:rPr>
                <w:rFonts w:asciiTheme="minorHAnsi" w:hAnsiTheme="minorHAnsi" w:cstheme="minorHAnsi"/>
                <w:color w:val="000000"/>
              </w:rPr>
              <w:t xml:space="preserve">lomouc, z. </w:t>
            </w:r>
            <w:proofErr w:type="gramStart"/>
            <w:r w:rsidR="00433655">
              <w:rPr>
                <w:rFonts w:asciiTheme="minorHAnsi" w:hAnsiTheme="minorHAnsi" w:cstheme="minorHAnsi"/>
                <w:color w:val="000000"/>
              </w:rPr>
              <w:t>s.</w:t>
            </w:r>
            <w:proofErr w:type="gramEnd"/>
            <w:r w:rsidR="00433655">
              <w:rPr>
                <w:rFonts w:asciiTheme="minorHAnsi" w:hAnsiTheme="minorHAnsi" w:cstheme="minorHAnsi"/>
                <w:color w:val="000000"/>
              </w:rPr>
              <w:t xml:space="preserve"> interkulturní akce</w:t>
            </w:r>
            <w:r w:rsidRPr="004B0F89">
              <w:rPr>
                <w:rFonts w:asciiTheme="minorHAnsi" w:hAnsiTheme="minorHAnsi" w:cstheme="minorHAnsi"/>
                <w:color w:val="000000"/>
              </w:rPr>
              <w:t xml:space="preserve"> "</w:t>
            </w:r>
            <w:r w:rsidRPr="004B0F89">
              <w:rPr>
                <w:rFonts w:asciiTheme="minorHAnsi" w:hAnsiTheme="minorHAnsi" w:cstheme="minorHAnsi"/>
                <w:b/>
                <w:bCs/>
                <w:color w:val="000000"/>
              </w:rPr>
              <w:t>Futsal - mezinárodní turnaj</w:t>
            </w:r>
            <w:r w:rsidRPr="004B0F89">
              <w:rPr>
                <w:rFonts w:asciiTheme="minorHAnsi" w:hAnsiTheme="minorHAnsi" w:cstheme="minorHAnsi"/>
                <w:color w:val="000000"/>
              </w:rPr>
              <w:t xml:space="preserve">", určenou jak klientům Centra, tak široké veřejnosti. Účast během celé akce: 70 osob. </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Dne 3. 10. 2019 - v prostorách KMOL (pobočka Jungmannova) byla realizována akce "</w:t>
            </w:r>
            <w:r w:rsidRPr="004B0F89">
              <w:rPr>
                <w:rFonts w:asciiTheme="minorHAnsi" w:hAnsiTheme="minorHAnsi" w:cstheme="minorHAnsi"/>
                <w:b/>
                <w:bCs/>
                <w:color w:val="000000"/>
              </w:rPr>
              <w:t>Cesta kolem světa: Čína</w:t>
            </w:r>
            <w:r w:rsidRPr="004B0F89">
              <w:rPr>
                <w:rFonts w:asciiTheme="minorHAnsi" w:hAnsiTheme="minorHAnsi" w:cstheme="minorHAnsi"/>
                <w:color w:val="000000"/>
              </w:rPr>
              <w:t xml:space="preserve">". </w:t>
            </w:r>
            <w:r w:rsidR="00433655">
              <w:rPr>
                <w:rFonts w:asciiTheme="minorHAnsi" w:hAnsiTheme="minorHAnsi" w:cstheme="minorHAnsi"/>
                <w:color w:val="000000"/>
              </w:rPr>
              <w:t>V</w:t>
            </w:r>
            <w:r w:rsidRPr="004B0F89">
              <w:rPr>
                <w:rFonts w:asciiTheme="minorHAnsi" w:hAnsiTheme="minorHAnsi" w:cstheme="minorHAnsi"/>
                <w:color w:val="000000"/>
              </w:rPr>
              <w:t>zdělávací beseda věnovaná Číně, její geografii, historii, a především kulturním tradicím a zvykům typickým pro tuto zemi. Součástí akce byl také workshop čínské kaligrafie s možností nácviku pro přítomné. Akce se zúčastnilo 22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 xml:space="preserve">Dne 12. 11. 2019 - v prostorách hlavní budovy KMOL </w:t>
            </w:r>
            <w:r w:rsidR="00433655">
              <w:rPr>
                <w:rFonts w:asciiTheme="minorHAnsi" w:hAnsiTheme="minorHAnsi" w:cstheme="minorHAnsi"/>
                <w:color w:val="000000"/>
              </w:rPr>
              <w:t>interkulturní akce</w:t>
            </w:r>
            <w:r w:rsidRPr="004B0F89">
              <w:rPr>
                <w:rFonts w:asciiTheme="minorHAnsi" w:hAnsiTheme="minorHAnsi" w:cstheme="minorHAnsi"/>
                <w:color w:val="000000"/>
              </w:rPr>
              <w:t xml:space="preserve"> "</w:t>
            </w:r>
            <w:r w:rsidRPr="004B0F89">
              <w:rPr>
                <w:rFonts w:asciiTheme="minorHAnsi" w:hAnsiTheme="minorHAnsi" w:cstheme="minorHAnsi"/>
                <w:b/>
                <w:bCs/>
                <w:color w:val="000000"/>
              </w:rPr>
              <w:t>Workshop japonské kaligrafie</w:t>
            </w:r>
            <w:r w:rsidRPr="004B0F89">
              <w:rPr>
                <w:rFonts w:asciiTheme="minorHAnsi" w:hAnsiTheme="minorHAnsi" w:cstheme="minorHAnsi"/>
                <w:color w:val="000000"/>
              </w:rPr>
              <w:t xml:space="preserve">". Pro účastníky akce byla připravena praktická ukázka japonské kaligrafie spojená s prezentací tradic a zvyků souvisejících s japonským písemnictvím. Přítomní měli možnost praktického nácviku znakového písma, současně byla připravena ukázka japonské literatury jak pro děti, tak pro dospělé s výkladem. Akce se zúčastnilo cca 200 osob. </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 xml:space="preserve">Dne 2. 12. 2019 </w:t>
            </w:r>
            <w:r w:rsidR="00433655">
              <w:rPr>
                <w:rFonts w:asciiTheme="minorHAnsi" w:hAnsiTheme="minorHAnsi" w:cstheme="minorHAnsi"/>
                <w:color w:val="000000"/>
              </w:rPr>
              <w:t>proběhlo</w:t>
            </w:r>
            <w:r w:rsidRPr="004B0F89">
              <w:rPr>
                <w:rFonts w:asciiTheme="minorHAnsi" w:hAnsiTheme="minorHAnsi" w:cstheme="minorHAnsi"/>
                <w:color w:val="000000"/>
              </w:rPr>
              <w:t xml:space="preserve"> tematické odpoledne věnované vánočním svátkům, v rámci kterého proběhl i workshop na téma "</w:t>
            </w:r>
            <w:r w:rsidRPr="004B0F89">
              <w:rPr>
                <w:rFonts w:asciiTheme="minorHAnsi" w:hAnsiTheme="minorHAnsi" w:cstheme="minorHAnsi"/>
                <w:b/>
                <w:bCs/>
                <w:color w:val="000000"/>
              </w:rPr>
              <w:t>Výroba adventních věnců</w:t>
            </w:r>
            <w:r w:rsidRPr="004B0F89">
              <w:rPr>
                <w:rFonts w:asciiTheme="minorHAnsi" w:hAnsiTheme="minorHAnsi" w:cstheme="minorHAnsi"/>
                <w:color w:val="000000"/>
              </w:rPr>
              <w:t>". Přítomní si mohli vyzkoušet výrobu vánočních dekorací včetně zdobení typických adventních věnců. Účast: 11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Dne 3. 12. 2019 - v prostorách KMOL (pobočka Jungmannova) byla realizována akce "</w:t>
            </w:r>
            <w:r w:rsidRPr="004B0F89">
              <w:rPr>
                <w:rFonts w:asciiTheme="minorHAnsi" w:hAnsiTheme="minorHAnsi" w:cstheme="minorHAnsi"/>
                <w:b/>
                <w:bCs/>
                <w:color w:val="000000"/>
              </w:rPr>
              <w:t>Ukrajinské Vánoce</w:t>
            </w:r>
            <w:r w:rsidRPr="004B0F89">
              <w:rPr>
                <w:rFonts w:asciiTheme="minorHAnsi" w:hAnsiTheme="minorHAnsi" w:cstheme="minorHAnsi"/>
                <w:color w:val="000000"/>
              </w:rPr>
              <w:t>". Vzdělávací beseda věnovaná přiblížení tradičních oslav vánočních svátků tak, jak je slaví lidé v různých částech Ukrajiny.   K přiblížení ukrajinské kultury, kromě elektronické prezentace, přispěla i ukázka tradičních vánočních lidových písní. Akce se zúčastnilo 10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 xml:space="preserve">Dne 10. 12. 2019 - za spolupráce s KMOL </w:t>
            </w:r>
            <w:r w:rsidR="00433655">
              <w:rPr>
                <w:rFonts w:asciiTheme="minorHAnsi" w:hAnsiTheme="minorHAnsi" w:cstheme="minorHAnsi"/>
                <w:color w:val="000000"/>
              </w:rPr>
              <w:t>proběhla interkulturní akce</w:t>
            </w:r>
            <w:r w:rsidRPr="004B0F89">
              <w:rPr>
                <w:rFonts w:asciiTheme="minorHAnsi" w:hAnsiTheme="minorHAnsi" w:cstheme="minorHAnsi"/>
                <w:color w:val="000000"/>
              </w:rPr>
              <w:t xml:space="preserve"> pro žáky ZŠ s názvem "</w:t>
            </w:r>
            <w:r w:rsidRPr="004B0F89">
              <w:rPr>
                <w:rFonts w:asciiTheme="minorHAnsi" w:hAnsiTheme="minorHAnsi" w:cstheme="minorHAnsi"/>
                <w:b/>
                <w:bCs/>
                <w:color w:val="000000"/>
              </w:rPr>
              <w:t>Vánoce v světě</w:t>
            </w:r>
            <w:r w:rsidRPr="004B0F89">
              <w:rPr>
                <w:rFonts w:asciiTheme="minorHAnsi" w:hAnsiTheme="minorHAnsi" w:cstheme="minorHAnsi"/>
                <w:color w:val="000000"/>
              </w:rPr>
              <w:t>". Tato událost byla autonomně realizována v rámci projektu "(Ne)známé země". V rámci akce byly na samostatných stanovištích prezentovány vánoční zvyky tří různých zemí (Ukrajina, Vietnam, Srbsko). Účastníci akce se měli možnost dozvědět, jaké zvyky se pojí s pravoslavnými Vánoci nebo jaké svátky slaví v asijských zemích a jak prožívají období Vánoc a Nového roku na Balkáně. Pro děti byly v rámci prezentací připraveny i doplňující materiály (fotografie, knihy, mapy). Akce se zúčastnilo 70 osob.</w:t>
            </w:r>
          </w:p>
          <w:p w:rsidR="008E196B" w:rsidRPr="004B0F89" w:rsidRDefault="008E196B" w:rsidP="00FB2333">
            <w:pPr>
              <w:numPr>
                <w:ilvl w:val="0"/>
                <w:numId w:val="87"/>
              </w:numPr>
              <w:spacing w:after="0" w:line="240" w:lineRule="auto"/>
              <w:rPr>
                <w:rFonts w:asciiTheme="minorHAnsi" w:hAnsiTheme="minorHAnsi" w:cstheme="minorHAnsi"/>
                <w:color w:val="000000"/>
              </w:rPr>
            </w:pPr>
            <w:r w:rsidRPr="004B0F89">
              <w:rPr>
                <w:rFonts w:asciiTheme="minorHAnsi" w:hAnsiTheme="minorHAnsi" w:cstheme="minorHAnsi"/>
                <w:color w:val="000000"/>
              </w:rPr>
              <w:t>Dne 12. 12. 2019 - proběhla interkulturní akce s názvem "</w:t>
            </w:r>
            <w:r w:rsidRPr="004B0F89">
              <w:rPr>
                <w:rFonts w:asciiTheme="minorHAnsi" w:hAnsiTheme="minorHAnsi" w:cstheme="minorHAnsi"/>
                <w:b/>
                <w:bCs/>
                <w:color w:val="000000"/>
              </w:rPr>
              <w:t>Společné Vánoce</w:t>
            </w:r>
            <w:r w:rsidRPr="004B0F89">
              <w:rPr>
                <w:rFonts w:asciiTheme="minorHAnsi" w:hAnsiTheme="minorHAnsi" w:cstheme="minorHAnsi"/>
                <w:color w:val="000000"/>
              </w:rPr>
              <w:t>". Pro její účastníky byla připravena prezentace věnovaná vánočním zvykům a tradicím. Prostřednictvím vánočního kvízu si přítomní mohli vyzkoušet své znalosti této tématiky a sdílet vánoční reálie ze své země. Pro návštěvníky byla také připravena ochutnávka tradičních pochutin vietnamské kuchyně v degustačních porcích. Akce se zúčastnilo 80 osob.</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lastRenderedPageBreak/>
              <w:t>Stav naplnění opatření v roce 2019</w:t>
            </w:r>
          </w:p>
        </w:tc>
        <w:tc>
          <w:tcPr>
            <w:tcW w:w="3339"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 xml:space="preserve">Naplněno </w:t>
            </w:r>
          </w:p>
        </w:tc>
      </w:tr>
      <w:tr w:rsidR="008E196B" w:rsidRPr="004B0F89" w:rsidTr="004B0F89">
        <w:tc>
          <w:tcPr>
            <w:tcW w:w="1661"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2.2</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Uspořádání Oslav při příležitosti Mezinárodního dne Romů</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 xml:space="preserve">Společenství Romů na Moravě Romano </w:t>
            </w:r>
            <w:proofErr w:type="spellStart"/>
            <w:r w:rsidRPr="004B0F89">
              <w:rPr>
                <w:rFonts w:asciiTheme="minorHAnsi" w:hAnsiTheme="minorHAnsi" w:cstheme="minorHAnsi"/>
                <w:b/>
                <w:color w:val="000000"/>
              </w:rPr>
              <w:t>jekhetaniben</w:t>
            </w:r>
            <w:proofErr w:type="spellEnd"/>
            <w:r w:rsidRPr="004B0F89">
              <w:rPr>
                <w:rFonts w:asciiTheme="minorHAnsi" w:hAnsiTheme="minorHAnsi" w:cstheme="minorHAnsi"/>
                <w:b/>
                <w:color w:val="000000"/>
              </w:rPr>
              <w:t xml:space="preserve"> </w:t>
            </w:r>
            <w:proofErr w:type="spellStart"/>
            <w:r w:rsidRPr="004B0F89">
              <w:rPr>
                <w:rFonts w:asciiTheme="minorHAnsi" w:hAnsiTheme="minorHAnsi" w:cstheme="minorHAnsi"/>
                <w:b/>
                <w:color w:val="000000"/>
              </w:rPr>
              <w:t>pre</w:t>
            </w:r>
            <w:proofErr w:type="spellEnd"/>
            <w:r w:rsidRPr="004B0F89">
              <w:rPr>
                <w:rFonts w:asciiTheme="minorHAnsi" w:hAnsiTheme="minorHAnsi" w:cstheme="minorHAnsi"/>
                <w:b/>
                <w:color w:val="000000"/>
              </w:rPr>
              <w:t xml:space="preserve"> Morava</w:t>
            </w:r>
          </w:p>
          <w:p w:rsidR="008E196B" w:rsidRPr="004B0F89" w:rsidRDefault="001953B0" w:rsidP="00FB2333">
            <w:pPr>
              <w:pStyle w:val="Odstavecseseznamem"/>
              <w:numPr>
                <w:ilvl w:val="0"/>
                <w:numId w:val="88"/>
              </w:numPr>
              <w:spacing w:after="0" w:line="240" w:lineRule="auto"/>
              <w:rPr>
                <w:rFonts w:asciiTheme="minorHAnsi" w:hAnsiTheme="minorHAnsi" w:cstheme="minorHAnsi"/>
              </w:rPr>
            </w:pPr>
            <w:r>
              <w:rPr>
                <w:rFonts w:asciiTheme="minorHAnsi" w:hAnsiTheme="minorHAnsi" w:cstheme="minorHAnsi"/>
                <w:color w:val="000000"/>
              </w:rPr>
              <w:t>D</w:t>
            </w:r>
            <w:r w:rsidR="008E196B" w:rsidRPr="004B0F89">
              <w:rPr>
                <w:rFonts w:asciiTheme="minorHAnsi" w:hAnsiTheme="minorHAnsi" w:cstheme="minorHAnsi"/>
                <w:color w:val="000000"/>
              </w:rPr>
              <w:t>ne 6.</w:t>
            </w:r>
            <w:r w:rsidR="00433655">
              <w:rPr>
                <w:rFonts w:asciiTheme="minorHAnsi" w:hAnsiTheme="minorHAnsi" w:cstheme="minorHAnsi"/>
                <w:color w:val="000000"/>
              </w:rPr>
              <w:t xml:space="preserve"> </w:t>
            </w:r>
            <w:r w:rsidR="008E196B" w:rsidRPr="004B0F89">
              <w:rPr>
                <w:rFonts w:asciiTheme="minorHAnsi" w:hAnsiTheme="minorHAnsi" w:cstheme="minorHAnsi"/>
                <w:color w:val="000000"/>
              </w:rPr>
              <w:t>4.</w:t>
            </w:r>
            <w:r w:rsidR="00433655">
              <w:rPr>
                <w:rFonts w:asciiTheme="minorHAnsi" w:hAnsiTheme="minorHAnsi" w:cstheme="minorHAnsi"/>
                <w:color w:val="000000"/>
              </w:rPr>
              <w:t xml:space="preserve"> 2019 </w:t>
            </w:r>
            <w:r w:rsidR="008E196B" w:rsidRPr="004B0F89">
              <w:rPr>
                <w:rFonts w:asciiTheme="minorHAnsi" w:hAnsiTheme="minorHAnsi" w:cstheme="minorHAnsi"/>
                <w:color w:val="000000"/>
              </w:rPr>
              <w:t xml:space="preserve">u příležitosti Mezinárodního dne Romů </w:t>
            </w:r>
            <w:r w:rsidR="00433655">
              <w:rPr>
                <w:rFonts w:asciiTheme="minorHAnsi" w:hAnsiTheme="minorHAnsi" w:cstheme="minorHAnsi"/>
                <w:color w:val="000000"/>
              </w:rPr>
              <w:t>byla</w:t>
            </w:r>
            <w:r w:rsidR="00433655" w:rsidRPr="004B0F89">
              <w:rPr>
                <w:rFonts w:asciiTheme="minorHAnsi" w:hAnsiTheme="minorHAnsi" w:cstheme="minorHAnsi"/>
                <w:color w:val="000000"/>
              </w:rPr>
              <w:t xml:space="preserve"> </w:t>
            </w:r>
            <w:r w:rsidR="00573804">
              <w:rPr>
                <w:rFonts w:asciiTheme="minorHAnsi" w:hAnsiTheme="minorHAnsi" w:cstheme="minorHAnsi"/>
                <w:color w:val="000000"/>
              </w:rPr>
              <w:t xml:space="preserve">v Olomouci U Žida </w:t>
            </w:r>
            <w:r w:rsidR="008E196B" w:rsidRPr="004B0F89">
              <w:rPr>
                <w:rFonts w:asciiTheme="minorHAnsi" w:hAnsiTheme="minorHAnsi" w:cstheme="minorHAnsi"/>
                <w:color w:val="000000"/>
              </w:rPr>
              <w:t>uspořádána os</w:t>
            </w:r>
            <w:r>
              <w:rPr>
                <w:rFonts w:asciiTheme="minorHAnsi" w:hAnsiTheme="minorHAnsi" w:cstheme="minorHAnsi"/>
                <w:color w:val="000000"/>
              </w:rPr>
              <w:t xml:space="preserve">lava, </w:t>
            </w:r>
            <w:r w:rsidR="008E196B" w:rsidRPr="004B0F89">
              <w:rPr>
                <w:rFonts w:asciiTheme="minorHAnsi" w:hAnsiTheme="minorHAnsi" w:cstheme="minorHAnsi"/>
                <w:color w:val="000000"/>
              </w:rPr>
              <w:t xml:space="preserve">akce </w:t>
            </w:r>
            <w:proofErr w:type="gramStart"/>
            <w:r w:rsidR="008E196B" w:rsidRPr="004B0F89">
              <w:rPr>
                <w:rFonts w:asciiTheme="minorHAnsi" w:hAnsiTheme="minorHAnsi" w:cstheme="minorHAnsi"/>
                <w:color w:val="000000"/>
              </w:rPr>
              <w:t>se  zúčastnilo</w:t>
            </w:r>
            <w:proofErr w:type="gramEnd"/>
            <w:r w:rsidR="008E196B" w:rsidRPr="004B0F89">
              <w:rPr>
                <w:rFonts w:asciiTheme="minorHAnsi" w:hAnsiTheme="minorHAnsi" w:cstheme="minorHAnsi"/>
                <w:color w:val="000000"/>
              </w:rPr>
              <w:t xml:space="preserve"> cca 180  účastníků</w:t>
            </w:r>
            <w:r w:rsidR="008E196B" w:rsidRPr="004B0F89">
              <w:rPr>
                <w:rFonts w:asciiTheme="minorHAnsi" w:hAnsiTheme="minorHAnsi" w:cstheme="minorHAnsi"/>
              </w:rPr>
              <w:t>.</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Stav naplnění opatření v roce 2019</w:t>
            </w:r>
          </w:p>
        </w:tc>
        <w:tc>
          <w:tcPr>
            <w:tcW w:w="3339"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Naplněno</w:t>
            </w:r>
          </w:p>
        </w:tc>
      </w:tr>
      <w:tr w:rsidR="008E196B" w:rsidRPr="004B0F89" w:rsidTr="004B0F89">
        <w:tc>
          <w:tcPr>
            <w:tcW w:w="1661"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2.3</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 xml:space="preserve">Uspořádání festivalu Romani </w:t>
            </w:r>
            <w:proofErr w:type="spellStart"/>
            <w:r w:rsidRPr="004B0F89">
              <w:rPr>
                <w:rFonts w:asciiTheme="minorHAnsi" w:hAnsiTheme="minorHAnsi" w:cstheme="minorHAnsi"/>
                <w:b/>
                <w:color w:val="000000"/>
              </w:rPr>
              <w:t>Gili</w:t>
            </w:r>
            <w:proofErr w:type="spellEnd"/>
            <w:r w:rsidRPr="004B0F89">
              <w:rPr>
                <w:rFonts w:asciiTheme="minorHAnsi" w:hAnsiTheme="minorHAnsi" w:cstheme="minorHAnsi"/>
                <w:b/>
                <w:color w:val="000000"/>
              </w:rPr>
              <w:t xml:space="preserve"> Olomouc</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 xml:space="preserve">Společenství Romů na Moravě Romano </w:t>
            </w:r>
            <w:proofErr w:type="spellStart"/>
            <w:r w:rsidRPr="004B0F89">
              <w:rPr>
                <w:rFonts w:asciiTheme="minorHAnsi" w:hAnsiTheme="minorHAnsi" w:cstheme="minorHAnsi"/>
                <w:b/>
                <w:color w:val="000000"/>
              </w:rPr>
              <w:t>jekhetaniben</w:t>
            </w:r>
            <w:proofErr w:type="spellEnd"/>
            <w:r w:rsidRPr="004B0F89">
              <w:rPr>
                <w:rFonts w:asciiTheme="minorHAnsi" w:hAnsiTheme="minorHAnsi" w:cstheme="minorHAnsi"/>
                <w:b/>
                <w:color w:val="000000"/>
              </w:rPr>
              <w:t xml:space="preserve"> </w:t>
            </w:r>
            <w:proofErr w:type="spellStart"/>
            <w:r w:rsidRPr="004B0F89">
              <w:rPr>
                <w:rFonts w:asciiTheme="minorHAnsi" w:hAnsiTheme="minorHAnsi" w:cstheme="minorHAnsi"/>
                <w:b/>
                <w:color w:val="000000"/>
              </w:rPr>
              <w:t>pre</w:t>
            </w:r>
            <w:proofErr w:type="spellEnd"/>
            <w:r w:rsidRPr="004B0F89">
              <w:rPr>
                <w:rFonts w:asciiTheme="minorHAnsi" w:hAnsiTheme="minorHAnsi" w:cstheme="minorHAnsi"/>
                <w:b/>
                <w:color w:val="000000"/>
              </w:rPr>
              <w:t xml:space="preserve"> Morava</w:t>
            </w:r>
          </w:p>
          <w:p w:rsidR="008E196B" w:rsidRPr="004B0F89" w:rsidRDefault="001953B0" w:rsidP="00FB2333">
            <w:pPr>
              <w:pStyle w:val="Odstavecseseznamem"/>
              <w:numPr>
                <w:ilvl w:val="0"/>
                <w:numId w:val="88"/>
              </w:numPr>
              <w:spacing w:after="0"/>
              <w:rPr>
                <w:rFonts w:asciiTheme="minorHAnsi" w:hAnsiTheme="minorHAnsi" w:cstheme="minorHAnsi"/>
                <w:color w:val="000000"/>
              </w:rPr>
            </w:pPr>
            <w:r>
              <w:rPr>
                <w:rFonts w:asciiTheme="minorHAnsi" w:hAnsiTheme="minorHAnsi" w:cstheme="minorHAnsi"/>
                <w:color w:val="000000"/>
              </w:rPr>
              <w:t>D</w:t>
            </w:r>
            <w:r w:rsidR="00573804">
              <w:rPr>
                <w:rFonts w:asciiTheme="minorHAnsi" w:hAnsiTheme="minorHAnsi" w:cstheme="minorHAnsi"/>
                <w:color w:val="000000"/>
              </w:rPr>
              <w:t xml:space="preserve">ne 26. 10. 2019 </w:t>
            </w:r>
            <w:r w:rsidR="008E196B" w:rsidRPr="004B0F89">
              <w:rPr>
                <w:rFonts w:asciiTheme="minorHAnsi" w:hAnsiTheme="minorHAnsi" w:cstheme="minorHAnsi"/>
                <w:color w:val="000000"/>
              </w:rPr>
              <w:t xml:space="preserve">byl uspořádán 12. ročník festivalu Romani </w:t>
            </w:r>
            <w:proofErr w:type="spellStart"/>
            <w:r w:rsidR="008E196B" w:rsidRPr="004B0F89">
              <w:rPr>
                <w:rFonts w:asciiTheme="minorHAnsi" w:hAnsiTheme="minorHAnsi" w:cstheme="minorHAnsi"/>
                <w:color w:val="000000"/>
              </w:rPr>
              <w:t>Gili</w:t>
            </w:r>
            <w:proofErr w:type="spellEnd"/>
            <w:r w:rsidR="008E196B" w:rsidRPr="004B0F89">
              <w:rPr>
                <w:rFonts w:asciiTheme="minorHAnsi" w:hAnsiTheme="minorHAnsi" w:cstheme="minorHAnsi"/>
                <w:color w:val="000000"/>
              </w:rPr>
              <w:t xml:space="preserve"> Olomouc, výjimečně pořádán ve venkovním areálu Myslivny u Pěnčína, celkem bylo cca 70 účastníků</w:t>
            </w:r>
            <w:r>
              <w:rPr>
                <w:rFonts w:asciiTheme="minorHAnsi" w:hAnsiTheme="minorHAnsi" w:cstheme="minorHAnsi"/>
                <w:color w:val="000000"/>
              </w:rPr>
              <w:t>.</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Stav naplnění opatření v roce 2019</w:t>
            </w:r>
          </w:p>
        </w:tc>
        <w:tc>
          <w:tcPr>
            <w:tcW w:w="3339"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 xml:space="preserve">Naplněno </w:t>
            </w:r>
          </w:p>
        </w:tc>
      </w:tr>
      <w:tr w:rsidR="008E196B" w:rsidRPr="004B0F89" w:rsidTr="004B0F89">
        <w:tc>
          <w:tcPr>
            <w:tcW w:w="1661"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2.4</w:t>
            </w:r>
          </w:p>
        </w:tc>
        <w:tc>
          <w:tcPr>
            <w:tcW w:w="3339"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Zachování Romské pouti</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39" w:type="pct"/>
          </w:tcPr>
          <w:p w:rsidR="008E196B" w:rsidRPr="004B0F89" w:rsidRDefault="008E196B" w:rsidP="00EB10DF">
            <w:pPr>
              <w:spacing w:after="0"/>
              <w:rPr>
                <w:rFonts w:asciiTheme="minorHAnsi" w:hAnsiTheme="minorHAnsi" w:cstheme="minorHAnsi"/>
                <w:b/>
                <w:color w:val="000000"/>
              </w:rPr>
            </w:pPr>
            <w:r w:rsidRPr="004B0F89">
              <w:rPr>
                <w:rFonts w:asciiTheme="minorHAnsi" w:hAnsiTheme="minorHAnsi" w:cstheme="minorHAnsi"/>
                <w:b/>
                <w:color w:val="000000"/>
              </w:rPr>
              <w:t>Charita Olomouc</w:t>
            </w:r>
          </w:p>
          <w:p w:rsidR="008E196B" w:rsidRPr="004B0F89" w:rsidRDefault="008E196B" w:rsidP="00FB2333">
            <w:pPr>
              <w:pStyle w:val="Odstavecseseznamem"/>
              <w:numPr>
                <w:ilvl w:val="0"/>
                <w:numId w:val="88"/>
              </w:numPr>
              <w:spacing w:after="0"/>
              <w:rPr>
                <w:rFonts w:asciiTheme="minorHAnsi" w:hAnsiTheme="minorHAnsi" w:cstheme="minorHAnsi"/>
                <w:b/>
              </w:rPr>
            </w:pPr>
            <w:r w:rsidRPr="004B0F89">
              <w:rPr>
                <w:rFonts w:asciiTheme="minorHAnsi" w:hAnsiTheme="minorHAnsi" w:cstheme="minorHAnsi"/>
                <w:bCs/>
                <w:iCs/>
                <w:color w:val="000000"/>
              </w:rPr>
              <w:t>Romská pouť se konala 14</w:t>
            </w:r>
            <w:r w:rsidR="001953B0">
              <w:rPr>
                <w:rFonts w:asciiTheme="minorHAnsi" w:hAnsiTheme="minorHAnsi" w:cstheme="minorHAnsi"/>
                <w:bCs/>
                <w:iCs/>
                <w:color w:val="000000"/>
              </w:rPr>
              <w:t xml:space="preserve">. 9. 2019 s návštěvností 1000 </w:t>
            </w:r>
            <w:r w:rsidRPr="004B0F89">
              <w:rPr>
                <w:rFonts w:asciiTheme="minorHAnsi" w:hAnsiTheme="minorHAnsi" w:cstheme="minorHAnsi"/>
                <w:bCs/>
                <w:iCs/>
                <w:color w:val="000000"/>
              </w:rPr>
              <w:t>účastníků.</w:t>
            </w:r>
          </w:p>
        </w:tc>
      </w:tr>
      <w:tr w:rsidR="008E196B" w:rsidRPr="004B0F89" w:rsidTr="004B0F89">
        <w:tc>
          <w:tcPr>
            <w:tcW w:w="1661"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Stav naplnění opatření v roce 2019</w:t>
            </w:r>
          </w:p>
        </w:tc>
        <w:tc>
          <w:tcPr>
            <w:tcW w:w="3339"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 xml:space="preserve">Naplněno </w:t>
            </w:r>
          </w:p>
        </w:tc>
      </w:tr>
    </w:tbl>
    <w:p w:rsidR="00DB0604" w:rsidRDefault="00DB0604" w:rsidP="00EB10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8E196B" w:rsidRPr="004B0F89" w:rsidTr="004B0F89">
        <w:tc>
          <w:tcPr>
            <w:tcW w:w="1605" w:type="pct"/>
            <w:shd w:val="clear" w:color="auto" w:fill="A8D08D"/>
            <w:vAlign w:val="center"/>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Cíl 3</w:t>
            </w:r>
          </w:p>
        </w:tc>
        <w:tc>
          <w:tcPr>
            <w:tcW w:w="3395" w:type="pct"/>
            <w:shd w:val="clear" w:color="auto" w:fill="A8D08D"/>
          </w:tcPr>
          <w:p w:rsidR="008E196B" w:rsidRPr="004B0F89" w:rsidRDefault="008E196B" w:rsidP="00EB10DF">
            <w:pPr>
              <w:spacing w:after="0"/>
              <w:jc w:val="both"/>
              <w:rPr>
                <w:rFonts w:asciiTheme="minorHAnsi" w:hAnsiTheme="minorHAnsi" w:cstheme="minorHAnsi"/>
                <w:b/>
              </w:rPr>
            </w:pPr>
            <w:r w:rsidRPr="004B0F89">
              <w:rPr>
                <w:rFonts w:asciiTheme="minorHAnsi" w:hAnsiTheme="minorHAnsi" w:cstheme="minorHAnsi"/>
                <w:b/>
                <w:color w:val="000000"/>
              </w:rPr>
              <w:t>Spolupráce v oblasti multikulturní výchovy</w:t>
            </w:r>
            <w:r w:rsidRPr="004B0F89">
              <w:rPr>
                <w:rFonts w:asciiTheme="minorHAnsi" w:hAnsiTheme="minorHAnsi" w:cstheme="minorHAnsi"/>
                <w:b/>
                <w:sz w:val="20"/>
                <w:szCs w:val="20"/>
              </w:rPr>
              <w:t xml:space="preserve"> </w:t>
            </w:r>
          </w:p>
        </w:tc>
      </w:tr>
      <w:tr w:rsidR="008E196B" w:rsidRPr="004B0F89" w:rsidTr="004B0F89">
        <w:tc>
          <w:tcPr>
            <w:tcW w:w="1605" w:type="pct"/>
            <w:shd w:val="clear" w:color="auto" w:fill="CCECFF"/>
            <w:vAlign w:val="bottom"/>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3.1</w:t>
            </w:r>
          </w:p>
        </w:tc>
        <w:tc>
          <w:tcPr>
            <w:tcW w:w="3395"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Spolupráce pracovníků sociálních služeb s pedagogy v oblasti vzdělávání národnostních menšin</w:t>
            </w:r>
          </w:p>
        </w:tc>
      </w:tr>
      <w:tr w:rsidR="008E196B" w:rsidRPr="004B0F89" w:rsidTr="004B0F89">
        <w:tc>
          <w:tcPr>
            <w:tcW w:w="1605"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95" w:type="pct"/>
          </w:tcPr>
          <w:p w:rsidR="008E196B" w:rsidRPr="004B0F89" w:rsidRDefault="008E196B" w:rsidP="00EB10DF">
            <w:pPr>
              <w:spacing w:after="0"/>
              <w:ind w:left="304" w:hanging="304"/>
              <w:rPr>
                <w:rFonts w:asciiTheme="minorHAnsi" w:hAnsiTheme="minorHAnsi" w:cstheme="minorHAnsi"/>
                <w:b/>
                <w:color w:val="000000"/>
              </w:rPr>
            </w:pPr>
            <w:r w:rsidRPr="004B0F89">
              <w:rPr>
                <w:rFonts w:asciiTheme="minorHAnsi" w:hAnsiTheme="minorHAnsi" w:cstheme="minorHAnsi"/>
                <w:b/>
                <w:color w:val="000000"/>
              </w:rPr>
              <w:t>Sdružení občanů zabývajících se emigranty</w:t>
            </w:r>
          </w:p>
          <w:p w:rsidR="008E196B" w:rsidRPr="004B0F89" w:rsidRDefault="008E196B" w:rsidP="00FB2333">
            <w:pPr>
              <w:pStyle w:val="Odstavecseseznamem"/>
              <w:numPr>
                <w:ilvl w:val="0"/>
                <w:numId w:val="88"/>
              </w:numPr>
              <w:spacing w:after="0" w:line="240" w:lineRule="auto"/>
              <w:rPr>
                <w:rFonts w:asciiTheme="minorHAnsi" w:hAnsiTheme="minorHAnsi" w:cstheme="minorHAnsi"/>
                <w:sz w:val="20"/>
                <w:szCs w:val="20"/>
              </w:rPr>
            </w:pPr>
            <w:r w:rsidRPr="004B0F89">
              <w:rPr>
                <w:rFonts w:asciiTheme="minorHAnsi" w:hAnsiTheme="minorHAnsi" w:cstheme="minorHAnsi"/>
                <w:color w:val="000000"/>
              </w:rPr>
              <w:t>Byla ukončena činnost</w:t>
            </w:r>
            <w:r w:rsidRPr="004B0F89">
              <w:rPr>
                <w:rFonts w:asciiTheme="minorHAnsi" w:hAnsiTheme="minorHAnsi" w:cstheme="minorHAnsi"/>
                <w:sz w:val="20"/>
                <w:szCs w:val="20"/>
              </w:rPr>
              <w:t xml:space="preserve"> </w:t>
            </w:r>
            <w:r w:rsidR="00573804">
              <w:rPr>
                <w:rFonts w:asciiTheme="minorHAnsi" w:hAnsiTheme="minorHAnsi" w:cstheme="minorHAnsi"/>
                <w:sz w:val="20"/>
                <w:szCs w:val="20"/>
              </w:rPr>
              <w:t>sdružení</w:t>
            </w:r>
            <w:r w:rsidR="001953B0">
              <w:rPr>
                <w:rFonts w:asciiTheme="minorHAnsi" w:hAnsiTheme="minorHAnsi" w:cstheme="minorHAnsi"/>
                <w:sz w:val="20"/>
                <w:szCs w:val="20"/>
              </w:rPr>
              <w:t>.</w:t>
            </w:r>
          </w:p>
        </w:tc>
      </w:tr>
      <w:tr w:rsidR="008E196B" w:rsidRPr="004B0F89" w:rsidTr="004B0F89">
        <w:tc>
          <w:tcPr>
            <w:tcW w:w="1605"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Stav naplnění opatření v roce 2019</w:t>
            </w:r>
          </w:p>
        </w:tc>
        <w:tc>
          <w:tcPr>
            <w:tcW w:w="3395" w:type="pct"/>
          </w:tcPr>
          <w:p w:rsidR="008E196B" w:rsidRPr="004B0F89" w:rsidRDefault="008E196B" w:rsidP="00EB10DF">
            <w:pPr>
              <w:spacing w:after="0"/>
              <w:jc w:val="both"/>
              <w:rPr>
                <w:rFonts w:asciiTheme="minorHAnsi" w:hAnsiTheme="minorHAnsi" w:cstheme="minorHAnsi"/>
                <w:b/>
              </w:rPr>
            </w:pPr>
            <w:r w:rsidRPr="004B0F89">
              <w:rPr>
                <w:rFonts w:asciiTheme="minorHAnsi" w:hAnsiTheme="minorHAnsi" w:cstheme="minorHAnsi"/>
                <w:b/>
              </w:rPr>
              <w:t>Nenaplněno</w:t>
            </w:r>
          </w:p>
        </w:tc>
      </w:tr>
      <w:tr w:rsidR="008E196B" w:rsidRPr="004B0F89" w:rsidTr="004B0F89">
        <w:tc>
          <w:tcPr>
            <w:tcW w:w="1605" w:type="pct"/>
            <w:shd w:val="clear" w:color="auto" w:fill="CCECFF"/>
            <w:vAlign w:val="bottom"/>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Opatření 3.2</w:t>
            </w:r>
          </w:p>
        </w:tc>
        <w:tc>
          <w:tcPr>
            <w:tcW w:w="3395" w:type="pct"/>
            <w:shd w:val="clear" w:color="auto" w:fill="CCECFF"/>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color w:val="000000"/>
              </w:rPr>
              <w:t>Pořádání přednášek o národnostních a etnických menšinách pro žáky a studenty</w:t>
            </w:r>
          </w:p>
        </w:tc>
      </w:tr>
      <w:tr w:rsidR="008E196B" w:rsidRPr="004B0F89" w:rsidTr="004B0F89">
        <w:tc>
          <w:tcPr>
            <w:tcW w:w="1605"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t>Aktivity vedoucí k naplnění opatření v roce 2019</w:t>
            </w:r>
          </w:p>
        </w:tc>
        <w:tc>
          <w:tcPr>
            <w:tcW w:w="3395" w:type="pct"/>
          </w:tcPr>
          <w:p w:rsidR="008E196B" w:rsidRPr="004B0F89" w:rsidRDefault="008E196B" w:rsidP="00EB10DF">
            <w:pPr>
              <w:spacing w:after="0"/>
              <w:ind w:left="304" w:hanging="304"/>
              <w:rPr>
                <w:rFonts w:asciiTheme="minorHAnsi" w:hAnsiTheme="minorHAnsi" w:cstheme="minorHAnsi"/>
                <w:b/>
                <w:color w:val="000000"/>
              </w:rPr>
            </w:pPr>
            <w:r w:rsidRPr="004B0F89">
              <w:rPr>
                <w:rFonts w:asciiTheme="minorHAnsi" w:hAnsiTheme="minorHAnsi" w:cstheme="minorHAnsi"/>
                <w:b/>
                <w:color w:val="000000"/>
              </w:rPr>
              <w:t>Sdružení občanů zabývajících se emigranty</w:t>
            </w:r>
          </w:p>
          <w:p w:rsidR="008E196B" w:rsidRPr="004B0F89" w:rsidRDefault="008E196B" w:rsidP="00FB2333">
            <w:pPr>
              <w:numPr>
                <w:ilvl w:val="0"/>
                <w:numId w:val="90"/>
              </w:numPr>
              <w:spacing w:after="0" w:line="240" w:lineRule="auto"/>
              <w:rPr>
                <w:rFonts w:asciiTheme="minorHAnsi" w:hAnsiTheme="minorHAnsi" w:cstheme="minorHAnsi"/>
                <w:color w:val="000000"/>
              </w:rPr>
            </w:pPr>
            <w:r w:rsidRPr="004B0F89">
              <w:rPr>
                <w:rFonts w:asciiTheme="minorHAnsi" w:hAnsiTheme="minorHAnsi" w:cstheme="minorHAnsi"/>
                <w:color w:val="000000"/>
              </w:rPr>
              <w:t>Byla ukončena činnost</w:t>
            </w:r>
            <w:r w:rsidR="00573804">
              <w:rPr>
                <w:rFonts w:asciiTheme="minorHAnsi" w:hAnsiTheme="minorHAnsi" w:cstheme="minorHAnsi"/>
                <w:color w:val="000000"/>
              </w:rPr>
              <w:t xml:space="preserve"> sdružení</w:t>
            </w:r>
            <w:r w:rsidR="001953B0">
              <w:rPr>
                <w:rFonts w:asciiTheme="minorHAnsi" w:hAnsiTheme="minorHAnsi" w:cstheme="minorHAnsi"/>
                <w:color w:val="000000"/>
              </w:rPr>
              <w:t>.</w:t>
            </w:r>
          </w:p>
          <w:p w:rsidR="008E196B" w:rsidRPr="004B0F89" w:rsidRDefault="008E196B" w:rsidP="00EB10DF">
            <w:pPr>
              <w:spacing w:after="0" w:line="240" w:lineRule="auto"/>
              <w:ind w:left="720"/>
              <w:rPr>
                <w:rFonts w:asciiTheme="minorHAnsi" w:hAnsiTheme="minorHAnsi" w:cstheme="minorHAnsi"/>
                <w:color w:val="000000"/>
              </w:rPr>
            </w:pPr>
          </w:p>
          <w:p w:rsidR="008E196B" w:rsidRPr="004B0F89" w:rsidRDefault="008E196B" w:rsidP="00EB10DF">
            <w:pPr>
              <w:framePr w:hSpace="141" w:wrap="around" w:vAnchor="text" w:hAnchor="margin" w:y="2721"/>
              <w:spacing w:after="0"/>
              <w:suppressOverlap/>
              <w:rPr>
                <w:rFonts w:asciiTheme="minorHAnsi" w:hAnsiTheme="minorHAnsi" w:cstheme="minorHAnsi"/>
                <w:b/>
                <w:color w:val="000000"/>
              </w:rPr>
            </w:pPr>
            <w:r w:rsidRPr="004B0F89">
              <w:rPr>
                <w:rFonts w:asciiTheme="minorHAnsi" w:hAnsiTheme="minorHAnsi" w:cstheme="minorHAnsi"/>
                <w:b/>
                <w:color w:val="000000"/>
              </w:rPr>
              <w:t xml:space="preserve">Společenství Romů na Moravě Romano </w:t>
            </w:r>
            <w:proofErr w:type="spellStart"/>
            <w:r w:rsidRPr="004B0F89">
              <w:rPr>
                <w:rFonts w:asciiTheme="minorHAnsi" w:hAnsiTheme="minorHAnsi" w:cstheme="minorHAnsi"/>
                <w:b/>
                <w:color w:val="000000"/>
              </w:rPr>
              <w:t>jekhetaniben</w:t>
            </w:r>
            <w:proofErr w:type="spellEnd"/>
            <w:r w:rsidRPr="004B0F89">
              <w:rPr>
                <w:rFonts w:asciiTheme="minorHAnsi" w:hAnsiTheme="minorHAnsi" w:cstheme="minorHAnsi"/>
                <w:b/>
                <w:color w:val="000000"/>
              </w:rPr>
              <w:t xml:space="preserve"> </w:t>
            </w:r>
            <w:proofErr w:type="spellStart"/>
            <w:r w:rsidRPr="004B0F89">
              <w:rPr>
                <w:rFonts w:asciiTheme="minorHAnsi" w:hAnsiTheme="minorHAnsi" w:cstheme="minorHAnsi"/>
                <w:b/>
                <w:color w:val="000000"/>
              </w:rPr>
              <w:t>pre</w:t>
            </w:r>
            <w:proofErr w:type="spellEnd"/>
            <w:r w:rsidRPr="004B0F89">
              <w:rPr>
                <w:rFonts w:asciiTheme="minorHAnsi" w:hAnsiTheme="minorHAnsi" w:cstheme="minorHAnsi"/>
                <w:b/>
                <w:color w:val="000000"/>
              </w:rPr>
              <w:t xml:space="preserve"> Morava</w:t>
            </w:r>
          </w:p>
          <w:p w:rsidR="008E196B" w:rsidRPr="004B0F89" w:rsidRDefault="008E196B" w:rsidP="00FB2333">
            <w:pPr>
              <w:pStyle w:val="Odstavecseseznamem"/>
              <w:numPr>
                <w:ilvl w:val="0"/>
                <w:numId w:val="90"/>
              </w:numPr>
              <w:spacing w:after="0"/>
              <w:rPr>
                <w:rFonts w:asciiTheme="minorHAnsi" w:hAnsiTheme="minorHAnsi" w:cstheme="minorHAnsi"/>
                <w:color w:val="000000"/>
              </w:rPr>
            </w:pPr>
            <w:r w:rsidRPr="004B0F89">
              <w:rPr>
                <w:rFonts w:asciiTheme="minorHAnsi" w:hAnsiTheme="minorHAnsi" w:cstheme="minorHAnsi"/>
                <w:color w:val="000000"/>
              </w:rPr>
              <w:t>V roce 2019 neměly školy o přednášky zájem</w:t>
            </w:r>
            <w:r w:rsidR="001953B0">
              <w:rPr>
                <w:rFonts w:asciiTheme="minorHAnsi" w:hAnsiTheme="minorHAnsi" w:cstheme="minorHAnsi"/>
                <w:color w:val="000000"/>
              </w:rPr>
              <w:t>.</w:t>
            </w:r>
          </w:p>
          <w:p w:rsidR="001953B0" w:rsidRDefault="001953B0" w:rsidP="00EB10DF">
            <w:pPr>
              <w:spacing w:after="0"/>
              <w:ind w:left="304" w:hanging="304"/>
              <w:rPr>
                <w:rFonts w:asciiTheme="minorHAnsi" w:hAnsiTheme="minorHAnsi" w:cstheme="minorHAnsi"/>
                <w:b/>
                <w:color w:val="000000"/>
              </w:rPr>
            </w:pPr>
          </w:p>
          <w:p w:rsidR="008E196B" w:rsidRPr="004B0F89" w:rsidRDefault="008E196B" w:rsidP="00EB10DF">
            <w:pPr>
              <w:spacing w:after="0"/>
              <w:ind w:left="304" w:hanging="304"/>
              <w:rPr>
                <w:rFonts w:asciiTheme="minorHAnsi" w:hAnsiTheme="minorHAnsi" w:cstheme="minorHAnsi"/>
                <w:b/>
                <w:color w:val="000000"/>
              </w:rPr>
            </w:pPr>
            <w:r w:rsidRPr="004B0F89">
              <w:rPr>
                <w:rFonts w:asciiTheme="minorHAnsi" w:hAnsiTheme="minorHAnsi" w:cstheme="minorHAnsi"/>
                <w:b/>
                <w:color w:val="000000"/>
              </w:rPr>
              <w:t>Centrum na podporu integrace cizinců pro Olomoucký kraj</w:t>
            </w:r>
          </w:p>
          <w:p w:rsidR="008E196B" w:rsidRPr="004B0F89" w:rsidRDefault="001953B0" w:rsidP="00FB2333">
            <w:pPr>
              <w:numPr>
                <w:ilvl w:val="0"/>
                <w:numId w:val="89"/>
              </w:numPr>
              <w:spacing w:after="0" w:line="240" w:lineRule="auto"/>
              <w:rPr>
                <w:rFonts w:asciiTheme="minorHAnsi" w:hAnsiTheme="minorHAnsi" w:cstheme="minorHAnsi"/>
                <w:color w:val="000000"/>
              </w:rPr>
            </w:pPr>
            <w:r>
              <w:rPr>
                <w:rFonts w:asciiTheme="minorHAnsi" w:hAnsiTheme="minorHAnsi" w:cstheme="minorHAnsi"/>
                <w:color w:val="000000"/>
              </w:rPr>
              <w:t>D</w:t>
            </w:r>
            <w:r w:rsidR="008E196B" w:rsidRPr="004B0F89">
              <w:rPr>
                <w:rFonts w:asciiTheme="minorHAnsi" w:hAnsiTheme="minorHAnsi" w:cstheme="minorHAnsi"/>
                <w:color w:val="000000"/>
              </w:rPr>
              <w:t xml:space="preserve">ne 27. 3. 2019 proběhla přednáška pro studenty VOŠ-s CARITAS v Olomouci na téma "Pobytová a integrační politika z pohledu ČR". Účast: 21 osob. </w:t>
            </w:r>
          </w:p>
          <w:p w:rsidR="008E196B" w:rsidRPr="004B0F89" w:rsidRDefault="008E196B" w:rsidP="00EB10DF">
            <w:pPr>
              <w:spacing w:after="0" w:line="240" w:lineRule="auto"/>
              <w:ind w:left="720"/>
              <w:rPr>
                <w:rFonts w:asciiTheme="minorHAnsi" w:hAnsiTheme="minorHAnsi" w:cstheme="minorHAnsi"/>
                <w:color w:val="000000"/>
              </w:rPr>
            </w:pPr>
          </w:p>
          <w:p w:rsidR="008E196B" w:rsidRPr="004B0F89" w:rsidRDefault="001953B0" w:rsidP="00FB2333">
            <w:pPr>
              <w:numPr>
                <w:ilvl w:val="0"/>
                <w:numId w:val="89"/>
              </w:numPr>
              <w:spacing w:after="0" w:line="240" w:lineRule="auto"/>
              <w:rPr>
                <w:rFonts w:asciiTheme="minorHAnsi" w:hAnsiTheme="minorHAnsi" w:cstheme="minorHAnsi"/>
                <w:color w:val="000000"/>
              </w:rPr>
            </w:pPr>
            <w:r>
              <w:rPr>
                <w:rFonts w:asciiTheme="minorHAnsi" w:hAnsiTheme="minorHAnsi" w:cstheme="minorHAnsi"/>
                <w:color w:val="000000"/>
              </w:rPr>
              <w:t>D</w:t>
            </w:r>
            <w:r w:rsidR="008E196B" w:rsidRPr="004B0F89">
              <w:rPr>
                <w:rFonts w:asciiTheme="minorHAnsi" w:hAnsiTheme="minorHAnsi" w:cstheme="minorHAnsi"/>
                <w:color w:val="000000"/>
              </w:rPr>
              <w:t>ne 25. 4. 2019 proběhly v ZŠ a MŠ Svatoplukova 11 v Olomouci dvě vzdělávací besedy s názvem "Keňa = můj domov".  Účast: 29 osob a 35 osob.</w:t>
            </w:r>
          </w:p>
          <w:p w:rsidR="008E196B" w:rsidRPr="004B0F89" w:rsidRDefault="008E196B" w:rsidP="00EB10DF">
            <w:pPr>
              <w:spacing w:after="0" w:line="240" w:lineRule="auto"/>
              <w:rPr>
                <w:rFonts w:asciiTheme="minorHAnsi" w:hAnsiTheme="minorHAnsi" w:cstheme="minorHAnsi"/>
                <w:color w:val="000000"/>
              </w:rPr>
            </w:pPr>
          </w:p>
          <w:p w:rsidR="008E196B" w:rsidRPr="004B0F89" w:rsidRDefault="001953B0" w:rsidP="00FB2333">
            <w:pPr>
              <w:numPr>
                <w:ilvl w:val="0"/>
                <w:numId w:val="89"/>
              </w:numPr>
              <w:spacing w:after="0" w:line="240" w:lineRule="auto"/>
              <w:rPr>
                <w:rFonts w:asciiTheme="minorHAnsi" w:hAnsiTheme="minorHAnsi" w:cstheme="minorHAnsi"/>
                <w:color w:val="000000"/>
              </w:rPr>
            </w:pPr>
            <w:r>
              <w:rPr>
                <w:rFonts w:asciiTheme="minorHAnsi" w:hAnsiTheme="minorHAnsi" w:cstheme="minorHAnsi"/>
                <w:color w:val="000000"/>
              </w:rPr>
              <w:t>D</w:t>
            </w:r>
            <w:r w:rsidR="008E196B" w:rsidRPr="004B0F89">
              <w:rPr>
                <w:rFonts w:asciiTheme="minorHAnsi" w:hAnsiTheme="minorHAnsi" w:cstheme="minorHAnsi"/>
                <w:color w:val="000000"/>
              </w:rPr>
              <w:t xml:space="preserve">ne 5. 11. 2019 proběhla přednáška pro studenty CMTF UP </w:t>
            </w:r>
            <w:r w:rsidR="008E196B" w:rsidRPr="004B0F89">
              <w:rPr>
                <w:rFonts w:asciiTheme="minorHAnsi" w:hAnsiTheme="minorHAnsi" w:cstheme="minorHAnsi"/>
                <w:color w:val="000000"/>
              </w:rPr>
              <w:lastRenderedPageBreak/>
              <w:t xml:space="preserve">v Olomouci na téma "Pobytová a integrační politika z pohledu ČR". Účast: 16 osob. </w:t>
            </w:r>
          </w:p>
          <w:p w:rsidR="008E196B" w:rsidRPr="004B0F89" w:rsidRDefault="008E196B" w:rsidP="00EB10DF">
            <w:pPr>
              <w:spacing w:after="0" w:line="240" w:lineRule="auto"/>
              <w:rPr>
                <w:rFonts w:asciiTheme="minorHAnsi" w:hAnsiTheme="minorHAnsi" w:cstheme="minorHAnsi"/>
                <w:color w:val="000000"/>
              </w:rPr>
            </w:pPr>
          </w:p>
          <w:p w:rsidR="008E196B" w:rsidRPr="004B0F89" w:rsidRDefault="001953B0" w:rsidP="00FB2333">
            <w:pPr>
              <w:numPr>
                <w:ilvl w:val="0"/>
                <w:numId w:val="89"/>
              </w:numPr>
              <w:spacing w:after="0" w:line="240" w:lineRule="auto"/>
              <w:rPr>
                <w:rFonts w:asciiTheme="minorHAnsi" w:hAnsiTheme="minorHAnsi" w:cstheme="minorHAnsi"/>
                <w:color w:val="000000"/>
              </w:rPr>
            </w:pPr>
            <w:r>
              <w:rPr>
                <w:rFonts w:asciiTheme="minorHAnsi" w:hAnsiTheme="minorHAnsi" w:cstheme="minorHAnsi"/>
                <w:color w:val="000000"/>
              </w:rPr>
              <w:t>D</w:t>
            </w:r>
            <w:r w:rsidR="008E196B" w:rsidRPr="004B0F89">
              <w:rPr>
                <w:rFonts w:asciiTheme="minorHAnsi" w:hAnsiTheme="minorHAnsi" w:cstheme="minorHAnsi"/>
                <w:color w:val="000000"/>
              </w:rPr>
              <w:t xml:space="preserve">ne 2. 12. 2019 proběhla přednáška pro studenty VOŠ-s CARITAS v Olomouci na téma "Pobytová a integrační politika z pohledu ČR". Účast: 17 osob. </w:t>
            </w:r>
          </w:p>
        </w:tc>
      </w:tr>
      <w:tr w:rsidR="008E196B" w:rsidRPr="004B0F89" w:rsidTr="004B0F89">
        <w:tc>
          <w:tcPr>
            <w:tcW w:w="1605" w:type="pct"/>
          </w:tcPr>
          <w:p w:rsidR="008E196B" w:rsidRPr="004B0F89" w:rsidRDefault="008E196B" w:rsidP="00EB10DF">
            <w:pPr>
              <w:spacing w:after="0"/>
              <w:rPr>
                <w:rFonts w:asciiTheme="minorHAnsi" w:hAnsiTheme="minorHAnsi" w:cstheme="minorHAnsi"/>
                <w:b/>
              </w:rPr>
            </w:pPr>
            <w:r w:rsidRPr="004B0F89">
              <w:rPr>
                <w:rFonts w:asciiTheme="minorHAnsi" w:hAnsiTheme="minorHAnsi" w:cstheme="minorHAnsi"/>
                <w:b/>
              </w:rPr>
              <w:lastRenderedPageBreak/>
              <w:t>Stav naplnění opatření v roce 2019</w:t>
            </w:r>
          </w:p>
        </w:tc>
        <w:tc>
          <w:tcPr>
            <w:tcW w:w="3395" w:type="pct"/>
          </w:tcPr>
          <w:p w:rsidR="008E196B" w:rsidRPr="004B0F89" w:rsidRDefault="008E196B" w:rsidP="00EB10DF">
            <w:pPr>
              <w:spacing w:after="0" w:line="276" w:lineRule="auto"/>
              <w:jc w:val="both"/>
              <w:rPr>
                <w:rFonts w:asciiTheme="minorHAnsi" w:hAnsiTheme="minorHAnsi" w:cstheme="minorHAnsi"/>
                <w:b/>
              </w:rPr>
            </w:pPr>
            <w:r w:rsidRPr="004B0F89">
              <w:rPr>
                <w:rFonts w:asciiTheme="minorHAnsi" w:hAnsiTheme="minorHAnsi" w:cstheme="minorHAnsi"/>
                <w:b/>
              </w:rPr>
              <w:t xml:space="preserve">Rozpracováno </w:t>
            </w:r>
          </w:p>
        </w:tc>
      </w:tr>
    </w:tbl>
    <w:p w:rsidR="008E196B" w:rsidRDefault="008E196B" w:rsidP="00EB10DF">
      <w:pPr>
        <w:spacing w:after="0"/>
      </w:pPr>
    </w:p>
    <w:p w:rsidR="008E196B" w:rsidRPr="00E02257" w:rsidRDefault="008E196B" w:rsidP="00EB10DF">
      <w:pPr>
        <w:spacing w:after="0"/>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8E196B" w:rsidRPr="009226C4" w:rsidTr="0058376B">
        <w:tc>
          <w:tcPr>
            <w:tcW w:w="327" w:type="pct"/>
            <w:vMerge w:val="restar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 xml:space="preserve"> PS</w:t>
            </w:r>
          </w:p>
        </w:tc>
        <w:tc>
          <w:tcPr>
            <w:tcW w:w="1565" w:type="pct"/>
            <w:vMerge w:val="restar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Název pracovní skupiny</w:t>
            </w:r>
          </w:p>
        </w:tc>
        <w:tc>
          <w:tcPr>
            <w:tcW w:w="584" w:type="pct"/>
            <w:vMerge w:val="restar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Opatření celkem</w:t>
            </w:r>
          </w:p>
        </w:tc>
        <w:tc>
          <w:tcPr>
            <w:tcW w:w="2524" w:type="pct"/>
            <w:gridSpan w:val="3"/>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Naplňování opatření</w:t>
            </w:r>
          </w:p>
        </w:tc>
      </w:tr>
      <w:tr w:rsidR="008E196B" w:rsidRPr="009226C4" w:rsidTr="0058376B">
        <w:tc>
          <w:tcPr>
            <w:tcW w:w="327" w:type="pct"/>
            <w:vMerge/>
            <w:shd w:val="clear" w:color="auto" w:fill="B8CCE4" w:themeFill="accent1" w:themeFillTint="66"/>
            <w:vAlign w:val="center"/>
          </w:tcPr>
          <w:p w:rsidR="008E196B" w:rsidRPr="00E02257" w:rsidRDefault="008E196B" w:rsidP="00EB10DF">
            <w:pPr>
              <w:spacing w:after="0"/>
              <w:jc w:val="center"/>
              <w:rPr>
                <w:rFonts w:cs="Arial"/>
                <w:b/>
              </w:rPr>
            </w:pPr>
          </w:p>
        </w:tc>
        <w:tc>
          <w:tcPr>
            <w:tcW w:w="1565" w:type="pct"/>
            <w:vMerge/>
            <w:shd w:val="clear" w:color="auto" w:fill="B8CCE4" w:themeFill="accent1" w:themeFillTint="66"/>
            <w:vAlign w:val="center"/>
          </w:tcPr>
          <w:p w:rsidR="008E196B" w:rsidRPr="00E02257" w:rsidRDefault="008E196B" w:rsidP="00EB10DF">
            <w:pPr>
              <w:spacing w:after="0"/>
              <w:jc w:val="center"/>
              <w:rPr>
                <w:rFonts w:cs="Arial"/>
                <w:b/>
              </w:rPr>
            </w:pPr>
          </w:p>
        </w:tc>
        <w:tc>
          <w:tcPr>
            <w:tcW w:w="584" w:type="pct"/>
            <w:vMerge/>
            <w:shd w:val="clear" w:color="auto" w:fill="B8CCE4" w:themeFill="accent1" w:themeFillTint="66"/>
            <w:vAlign w:val="center"/>
          </w:tcPr>
          <w:p w:rsidR="008E196B" w:rsidRPr="00E02257" w:rsidRDefault="008E196B" w:rsidP="00EB10DF">
            <w:pPr>
              <w:spacing w:after="0"/>
              <w:jc w:val="center"/>
              <w:rPr>
                <w:rFonts w:cs="Arial"/>
                <w:b/>
              </w:rPr>
            </w:pPr>
          </w:p>
        </w:tc>
        <w:tc>
          <w:tcPr>
            <w:tcW w:w="832" w:type="pc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Naplněno</w:t>
            </w:r>
          </w:p>
        </w:tc>
        <w:tc>
          <w:tcPr>
            <w:tcW w:w="859" w:type="pc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Rozpracováno</w:t>
            </w:r>
          </w:p>
        </w:tc>
        <w:tc>
          <w:tcPr>
            <w:tcW w:w="833" w:type="pct"/>
            <w:shd w:val="clear" w:color="auto" w:fill="B8CCE4" w:themeFill="accent1" w:themeFillTint="66"/>
            <w:vAlign w:val="center"/>
          </w:tcPr>
          <w:p w:rsidR="008E196B" w:rsidRPr="00E02257" w:rsidRDefault="008E196B" w:rsidP="00EB10DF">
            <w:pPr>
              <w:spacing w:after="0"/>
              <w:jc w:val="center"/>
              <w:rPr>
                <w:rFonts w:cs="Arial"/>
                <w:b/>
              </w:rPr>
            </w:pPr>
            <w:r w:rsidRPr="00E02257">
              <w:rPr>
                <w:rFonts w:cs="Arial"/>
                <w:b/>
              </w:rPr>
              <w:t>Nenaplněno</w:t>
            </w:r>
          </w:p>
        </w:tc>
      </w:tr>
      <w:tr w:rsidR="008E196B" w:rsidRPr="009226C4" w:rsidTr="0058376B">
        <w:tc>
          <w:tcPr>
            <w:tcW w:w="327" w:type="pct"/>
            <w:shd w:val="clear" w:color="auto" w:fill="B8CCE4" w:themeFill="accent1" w:themeFillTint="66"/>
          </w:tcPr>
          <w:p w:rsidR="008E196B" w:rsidRPr="00E02257" w:rsidRDefault="008E196B" w:rsidP="00EB10DF">
            <w:pPr>
              <w:spacing w:after="0"/>
              <w:jc w:val="center"/>
              <w:rPr>
                <w:rFonts w:cs="Arial"/>
                <w:b/>
              </w:rPr>
            </w:pPr>
          </w:p>
        </w:tc>
        <w:tc>
          <w:tcPr>
            <w:tcW w:w="1565" w:type="pct"/>
            <w:shd w:val="clear" w:color="auto" w:fill="B8CCE4" w:themeFill="accent1" w:themeFillTint="66"/>
          </w:tcPr>
          <w:p w:rsidR="008E196B" w:rsidRPr="00E02257" w:rsidRDefault="008E196B" w:rsidP="00EB10DF">
            <w:pPr>
              <w:spacing w:after="0"/>
              <w:rPr>
                <w:rFonts w:cs="Arial"/>
                <w:b/>
              </w:rPr>
            </w:pPr>
            <w:r>
              <w:rPr>
                <w:rFonts w:cs="Arial"/>
                <w:b/>
              </w:rPr>
              <w:t>Etnické menšiny</w:t>
            </w:r>
          </w:p>
        </w:tc>
        <w:tc>
          <w:tcPr>
            <w:tcW w:w="584" w:type="pct"/>
            <w:vAlign w:val="center"/>
          </w:tcPr>
          <w:p w:rsidR="008E196B" w:rsidRPr="00E02257" w:rsidRDefault="008E196B" w:rsidP="00EB10DF">
            <w:pPr>
              <w:spacing w:after="0"/>
              <w:jc w:val="center"/>
              <w:rPr>
                <w:rFonts w:cs="Arial"/>
                <w:b/>
              </w:rPr>
            </w:pPr>
            <w:r>
              <w:rPr>
                <w:rFonts w:cs="Arial"/>
                <w:b/>
              </w:rPr>
              <w:t>10</w:t>
            </w:r>
          </w:p>
        </w:tc>
        <w:tc>
          <w:tcPr>
            <w:tcW w:w="832" w:type="pct"/>
            <w:vAlign w:val="center"/>
          </w:tcPr>
          <w:p w:rsidR="008E196B" w:rsidRPr="00E02257" w:rsidRDefault="008E196B" w:rsidP="00EB10DF">
            <w:pPr>
              <w:spacing w:after="0"/>
              <w:jc w:val="center"/>
              <w:rPr>
                <w:rFonts w:cs="Arial"/>
                <w:b/>
              </w:rPr>
            </w:pPr>
            <w:r>
              <w:rPr>
                <w:rFonts w:cs="Arial"/>
                <w:b/>
              </w:rPr>
              <w:t>8</w:t>
            </w:r>
          </w:p>
        </w:tc>
        <w:tc>
          <w:tcPr>
            <w:tcW w:w="859" w:type="pct"/>
            <w:vAlign w:val="center"/>
          </w:tcPr>
          <w:p w:rsidR="008E196B" w:rsidRPr="00E02257" w:rsidRDefault="008E196B" w:rsidP="00EB10DF">
            <w:pPr>
              <w:spacing w:after="0"/>
              <w:jc w:val="center"/>
              <w:rPr>
                <w:rFonts w:cs="Arial"/>
                <w:b/>
              </w:rPr>
            </w:pPr>
            <w:r>
              <w:rPr>
                <w:rFonts w:cs="Arial"/>
                <w:b/>
              </w:rPr>
              <w:t>1</w:t>
            </w:r>
          </w:p>
        </w:tc>
        <w:tc>
          <w:tcPr>
            <w:tcW w:w="833" w:type="pct"/>
            <w:vAlign w:val="center"/>
          </w:tcPr>
          <w:p w:rsidR="008E196B" w:rsidRPr="00E02257" w:rsidRDefault="008E196B" w:rsidP="00EB10DF">
            <w:pPr>
              <w:spacing w:after="0"/>
              <w:jc w:val="center"/>
              <w:rPr>
                <w:rFonts w:cs="Arial"/>
                <w:b/>
              </w:rPr>
            </w:pPr>
            <w:r>
              <w:rPr>
                <w:rFonts w:cs="Arial"/>
                <w:b/>
              </w:rPr>
              <w:t>1</w:t>
            </w:r>
          </w:p>
        </w:tc>
      </w:tr>
      <w:tr w:rsidR="008E196B" w:rsidRPr="009226C4" w:rsidTr="0058376B">
        <w:tc>
          <w:tcPr>
            <w:tcW w:w="1892" w:type="pct"/>
            <w:gridSpan w:val="2"/>
            <w:shd w:val="clear" w:color="auto" w:fill="B8CCE4" w:themeFill="accent1" w:themeFillTint="66"/>
            <w:vAlign w:val="center"/>
          </w:tcPr>
          <w:p w:rsidR="008E196B" w:rsidRPr="00E02257" w:rsidRDefault="008E196B" w:rsidP="00EB10DF">
            <w:pPr>
              <w:spacing w:after="0"/>
              <w:rPr>
                <w:rFonts w:cs="Arial"/>
                <w:b/>
              </w:rPr>
            </w:pPr>
            <w:proofErr w:type="spellStart"/>
            <w:r w:rsidRPr="00E02257">
              <w:rPr>
                <w:rFonts w:cs="Arial"/>
                <w:b/>
              </w:rPr>
              <w:t>Procentuelní</w:t>
            </w:r>
            <w:proofErr w:type="spellEnd"/>
            <w:r w:rsidRPr="00E02257">
              <w:rPr>
                <w:rFonts w:cs="Arial"/>
                <w:b/>
              </w:rPr>
              <w:t xml:space="preserve"> míra plnění</w:t>
            </w:r>
          </w:p>
        </w:tc>
        <w:tc>
          <w:tcPr>
            <w:tcW w:w="584" w:type="pct"/>
            <w:vAlign w:val="center"/>
          </w:tcPr>
          <w:p w:rsidR="008E196B" w:rsidRPr="00E02257" w:rsidRDefault="008E196B" w:rsidP="00EB10DF">
            <w:pPr>
              <w:spacing w:after="0"/>
              <w:jc w:val="center"/>
              <w:rPr>
                <w:rFonts w:cs="Arial"/>
                <w:b/>
              </w:rPr>
            </w:pPr>
            <w:r w:rsidRPr="00E02257">
              <w:rPr>
                <w:rFonts w:cs="Arial"/>
                <w:b/>
              </w:rPr>
              <w:t>100 %</w:t>
            </w:r>
          </w:p>
        </w:tc>
        <w:tc>
          <w:tcPr>
            <w:tcW w:w="832" w:type="pct"/>
            <w:vAlign w:val="center"/>
          </w:tcPr>
          <w:p w:rsidR="008E196B" w:rsidRPr="00E02257" w:rsidRDefault="008E196B" w:rsidP="00EB10DF">
            <w:pPr>
              <w:spacing w:after="0"/>
              <w:jc w:val="center"/>
              <w:rPr>
                <w:rFonts w:cs="Arial"/>
                <w:b/>
              </w:rPr>
            </w:pPr>
            <w:r>
              <w:rPr>
                <w:rFonts w:cs="Arial"/>
                <w:b/>
              </w:rPr>
              <w:t>8</w:t>
            </w:r>
            <w:r w:rsidRPr="00E02257">
              <w:rPr>
                <w:rFonts w:cs="Arial"/>
                <w:b/>
              </w:rPr>
              <w:t>0 %</w:t>
            </w:r>
          </w:p>
        </w:tc>
        <w:tc>
          <w:tcPr>
            <w:tcW w:w="859" w:type="pct"/>
            <w:vAlign w:val="center"/>
          </w:tcPr>
          <w:p w:rsidR="008E196B" w:rsidRPr="00E02257" w:rsidRDefault="008E196B" w:rsidP="00EB10DF">
            <w:pPr>
              <w:spacing w:after="0"/>
              <w:jc w:val="center"/>
              <w:rPr>
                <w:rFonts w:cs="Arial"/>
                <w:b/>
              </w:rPr>
            </w:pPr>
            <w:r>
              <w:rPr>
                <w:rFonts w:cs="Arial"/>
                <w:b/>
              </w:rPr>
              <w:t>1</w:t>
            </w:r>
            <w:r w:rsidRPr="00E02257">
              <w:rPr>
                <w:rFonts w:cs="Arial"/>
                <w:b/>
              </w:rPr>
              <w:t>0 %</w:t>
            </w:r>
          </w:p>
        </w:tc>
        <w:tc>
          <w:tcPr>
            <w:tcW w:w="833" w:type="pct"/>
            <w:vAlign w:val="center"/>
          </w:tcPr>
          <w:p w:rsidR="008E196B" w:rsidRPr="00E02257" w:rsidRDefault="008E196B" w:rsidP="00EB10DF">
            <w:pPr>
              <w:spacing w:after="0"/>
              <w:jc w:val="center"/>
              <w:rPr>
                <w:rFonts w:cs="Arial"/>
                <w:b/>
              </w:rPr>
            </w:pPr>
            <w:r>
              <w:rPr>
                <w:rFonts w:cs="Arial"/>
                <w:b/>
              </w:rPr>
              <w:t>1</w:t>
            </w:r>
            <w:r w:rsidRPr="00E02257">
              <w:rPr>
                <w:rFonts w:cs="Arial"/>
                <w:b/>
              </w:rPr>
              <w:t>0 %</w:t>
            </w:r>
          </w:p>
        </w:tc>
      </w:tr>
    </w:tbl>
    <w:p w:rsidR="008E196B" w:rsidRDefault="008E196B" w:rsidP="00EB10DF">
      <w:pPr>
        <w:spacing w:after="0"/>
        <w:rPr>
          <w:rFonts w:ascii="Arial" w:hAnsi="Arial" w:cs="Arial"/>
          <w:b/>
          <w:color w:val="000000"/>
        </w:rPr>
      </w:pPr>
    </w:p>
    <w:p w:rsidR="00DA75BD" w:rsidRDefault="00DA75BD" w:rsidP="00DA75BD">
      <w:pPr>
        <w:pStyle w:val="Nadpis1"/>
        <w:rPr>
          <w:color w:val="000000"/>
        </w:rPr>
      </w:pPr>
      <w:bookmarkStart w:id="18" w:name="_Toc31113985"/>
      <w:r w:rsidRPr="00614245">
        <w:t>Občané v přechodné krizi</w:t>
      </w:r>
      <w:bookmarkEnd w:id="18"/>
    </w:p>
    <w:p w:rsidR="00DA75BD" w:rsidRDefault="00DA75BD" w:rsidP="00EB10DF">
      <w:pPr>
        <w:spacing w:after="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Cíl 1</w:t>
            </w:r>
          </w:p>
        </w:tc>
        <w:tc>
          <w:tcPr>
            <w:tcW w:w="6944"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Zajištění sítě sociálních služeb pro cílovou skupinu osob v přechodné krizi na území města Olomouce</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1.1</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Odborné sociální poradenství</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Charita Olomouc – Dluhová poradna</w:t>
            </w:r>
          </w:p>
          <w:p w:rsidR="00614245" w:rsidRPr="00614245" w:rsidRDefault="001953B0" w:rsidP="00FB2333">
            <w:pPr>
              <w:pStyle w:val="Odstavecseseznamem"/>
              <w:numPr>
                <w:ilvl w:val="0"/>
                <w:numId w:val="99"/>
              </w:numPr>
              <w:spacing w:after="0"/>
              <w:jc w:val="both"/>
              <w:rPr>
                <w:rFonts w:asciiTheme="minorHAnsi" w:hAnsiTheme="minorHAnsi" w:cstheme="minorHAnsi"/>
                <w:i/>
              </w:rPr>
            </w:pPr>
            <w:r>
              <w:rPr>
                <w:rFonts w:asciiTheme="minorHAnsi" w:hAnsiTheme="minorHAnsi" w:cstheme="minorHAnsi"/>
              </w:rPr>
              <w:t>P</w:t>
            </w:r>
            <w:r w:rsidR="00614245" w:rsidRPr="00614245">
              <w:rPr>
                <w:rFonts w:asciiTheme="minorHAnsi" w:hAnsiTheme="minorHAnsi" w:cstheme="minorHAnsi"/>
              </w:rPr>
              <w:t>očet osob 205/rok, 1</w:t>
            </w:r>
            <w:r w:rsidR="00795C1F">
              <w:rPr>
                <w:rFonts w:asciiTheme="minorHAnsi" w:hAnsiTheme="minorHAnsi" w:cstheme="minorHAnsi"/>
              </w:rPr>
              <w:t xml:space="preserve"> </w:t>
            </w:r>
            <w:r w:rsidR="00614245" w:rsidRPr="00614245">
              <w:rPr>
                <w:rFonts w:asciiTheme="minorHAnsi" w:hAnsiTheme="minorHAnsi" w:cstheme="minorHAnsi"/>
              </w:rPr>
              <w:t>380 hodin přímé práce s</w:t>
            </w:r>
            <w:r>
              <w:rPr>
                <w:rFonts w:asciiTheme="minorHAnsi" w:hAnsiTheme="minorHAnsi" w:cstheme="minorHAnsi"/>
              </w:rPr>
              <w:t> </w:t>
            </w:r>
            <w:r w:rsidR="00614245" w:rsidRPr="00614245">
              <w:rPr>
                <w:rFonts w:asciiTheme="minorHAnsi" w:hAnsiTheme="minorHAnsi" w:cstheme="minorHAnsi"/>
              </w:rPr>
              <w:t>klientem</w:t>
            </w:r>
            <w:r>
              <w:rPr>
                <w:rFonts w:asciiTheme="minorHAnsi" w:hAnsiTheme="minorHAnsi" w:cstheme="minorHAnsi"/>
              </w:rPr>
              <w:t>.</w:t>
            </w:r>
            <w:r w:rsidR="00614245" w:rsidRPr="00614245">
              <w:rPr>
                <w:rFonts w:asciiTheme="minorHAnsi" w:hAnsiTheme="minorHAnsi" w:cstheme="minorHAnsi"/>
                <w:i/>
              </w:rPr>
              <w:t xml:space="preserve"> </w:t>
            </w:r>
          </w:p>
          <w:p w:rsidR="001953B0" w:rsidRDefault="001953B0" w:rsidP="00EB10DF">
            <w:pPr>
              <w:spacing w:after="0"/>
              <w:jc w:val="both"/>
              <w:rPr>
                <w:rFonts w:asciiTheme="minorHAnsi" w:hAnsiTheme="minorHAnsi" w:cstheme="minorHAnsi"/>
                <w:b/>
              </w:rPr>
            </w:pPr>
          </w:p>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 xml:space="preserve">Charita Olomouc </w:t>
            </w:r>
          </w:p>
          <w:p w:rsidR="00614245" w:rsidRPr="00614245" w:rsidRDefault="00614245" w:rsidP="00FB2333">
            <w:pPr>
              <w:pStyle w:val="Odstavecseseznamem"/>
              <w:numPr>
                <w:ilvl w:val="0"/>
                <w:numId w:val="99"/>
              </w:numPr>
              <w:spacing w:after="0"/>
              <w:jc w:val="both"/>
              <w:rPr>
                <w:rFonts w:asciiTheme="minorHAnsi" w:hAnsiTheme="minorHAnsi" w:cstheme="minorHAnsi"/>
              </w:rPr>
            </w:pPr>
            <w:r w:rsidRPr="00614245">
              <w:rPr>
                <w:rFonts w:asciiTheme="minorHAnsi" w:hAnsiTheme="minorHAnsi" w:cstheme="minorHAnsi"/>
              </w:rPr>
              <w:t xml:space="preserve">V roce 2019 byla poskytnuta pomoc </w:t>
            </w:r>
            <w:r w:rsidR="00795C1F">
              <w:rPr>
                <w:rFonts w:asciiTheme="minorHAnsi" w:hAnsiTheme="minorHAnsi" w:cstheme="minorHAnsi"/>
              </w:rPr>
              <w:t>pro cca</w:t>
            </w:r>
            <w:r w:rsidRPr="00614245">
              <w:rPr>
                <w:rFonts w:asciiTheme="minorHAnsi" w:hAnsiTheme="minorHAnsi" w:cstheme="minorHAnsi"/>
              </w:rPr>
              <w:t xml:space="preserve"> 1</w:t>
            </w:r>
            <w:r w:rsidR="00795C1F">
              <w:rPr>
                <w:rFonts w:asciiTheme="minorHAnsi" w:hAnsiTheme="minorHAnsi" w:cstheme="minorHAnsi"/>
              </w:rPr>
              <w:t xml:space="preserve"> </w:t>
            </w:r>
            <w:r w:rsidRPr="00614245">
              <w:rPr>
                <w:rFonts w:asciiTheme="minorHAnsi" w:hAnsiTheme="minorHAnsi" w:cstheme="minorHAnsi"/>
              </w:rPr>
              <w:t>000 osob. Převažující témata jsou: bydlení, zaměstnání, finance, zdravotní stav.</w:t>
            </w:r>
          </w:p>
          <w:p w:rsidR="001953B0" w:rsidRDefault="001953B0" w:rsidP="00EB10DF">
            <w:pPr>
              <w:spacing w:after="0"/>
              <w:jc w:val="both"/>
              <w:rPr>
                <w:rFonts w:asciiTheme="minorHAnsi" w:hAnsiTheme="minorHAnsi" w:cstheme="minorHAnsi"/>
                <w:b/>
              </w:rPr>
            </w:pPr>
          </w:p>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Poradna pro ženy a dívky Olomouc</w:t>
            </w:r>
          </w:p>
          <w:p w:rsidR="00614245" w:rsidRPr="00614245" w:rsidRDefault="001953B0" w:rsidP="00FB2333">
            <w:pPr>
              <w:pStyle w:val="Odstavecseseznamem"/>
              <w:numPr>
                <w:ilvl w:val="0"/>
                <w:numId w:val="99"/>
              </w:numPr>
              <w:spacing w:after="0"/>
              <w:jc w:val="both"/>
              <w:rPr>
                <w:rFonts w:asciiTheme="minorHAnsi" w:hAnsiTheme="minorHAnsi" w:cstheme="minorHAnsi"/>
                <w:i/>
              </w:rPr>
            </w:pPr>
            <w:r>
              <w:rPr>
                <w:rFonts w:asciiTheme="minorHAnsi" w:hAnsiTheme="minorHAnsi" w:cstheme="minorHAnsi"/>
              </w:rPr>
              <w:t>140 klientů a rodin/rok.</w:t>
            </w:r>
          </w:p>
          <w:p w:rsidR="00614245" w:rsidRDefault="00614245" w:rsidP="00EB10DF">
            <w:pPr>
              <w:pStyle w:val="Odstavecseseznamem"/>
              <w:spacing w:after="0"/>
              <w:jc w:val="both"/>
              <w:rPr>
                <w:rFonts w:asciiTheme="minorHAnsi" w:hAnsiTheme="minorHAnsi" w:cstheme="minorHAnsi"/>
                <w:i/>
              </w:rPr>
            </w:pPr>
          </w:p>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Bílý kruh bezpečí</w:t>
            </w:r>
          </w:p>
          <w:p w:rsidR="00614245" w:rsidRDefault="00614245" w:rsidP="00FB2333">
            <w:pPr>
              <w:pStyle w:val="Odstavecseseznamem"/>
              <w:numPr>
                <w:ilvl w:val="0"/>
                <w:numId w:val="99"/>
              </w:numPr>
              <w:spacing w:after="0"/>
              <w:jc w:val="both"/>
              <w:rPr>
                <w:rFonts w:asciiTheme="minorHAnsi" w:hAnsiTheme="minorHAnsi" w:cstheme="minorHAnsi"/>
              </w:rPr>
            </w:pPr>
            <w:r w:rsidRPr="00614245">
              <w:rPr>
                <w:rFonts w:asciiTheme="minorHAnsi" w:hAnsiTheme="minorHAnsi" w:cstheme="minorHAnsi"/>
              </w:rPr>
              <w:t xml:space="preserve">Za rok 2019 </w:t>
            </w:r>
            <w:r>
              <w:rPr>
                <w:rFonts w:asciiTheme="minorHAnsi" w:hAnsiTheme="minorHAnsi" w:cstheme="minorHAnsi"/>
              </w:rPr>
              <w:t>byla služba poskytnuta</w:t>
            </w:r>
            <w:r w:rsidRPr="00614245">
              <w:rPr>
                <w:rFonts w:asciiTheme="minorHAnsi" w:hAnsiTheme="minorHAnsi" w:cstheme="minorHAnsi"/>
              </w:rPr>
              <w:t xml:space="preserve"> 98 obětem trestné činnosti, pozůstalým po obětech TČ, svědkům a blízkým osobám v rámci osobního kontaktu; zejména zvlášť zranitelné oběti trestných činů využili osobní konzultace opakovaně. </w:t>
            </w:r>
          </w:p>
          <w:p w:rsidR="00614245" w:rsidRPr="00614245" w:rsidRDefault="00614245" w:rsidP="00FB2333">
            <w:pPr>
              <w:pStyle w:val="Odstavecseseznamem"/>
              <w:numPr>
                <w:ilvl w:val="0"/>
                <w:numId w:val="99"/>
              </w:numPr>
              <w:spacing w:after="0"/>
              <w:jc w:val="both"/>
              <w:rPr>
                <w:rFonts w:asciiTheme="minorHAnsi" w:hAnsiTheme="minorHAnsi" w:cstheme="minorHAnsi"/>
              </w:rPr>
            </w:pPr>
            <w:r w:rsidRPr="00614245">
              <w:rPr>
                <w:rFonts w:asciiTheme="minorHAnsi" w:hAnsiTheme="minorHAnsi" w:cstheme="minorHAnsi"/>
              </w:rPr>
              <w:t xml:space="preserve">S více než 350 uživateli soc. služby jsme pracovali prostřednictvím telefonického a e-mailového kontaktu. </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1.2</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Azylové domy</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Charita Olomouc</w:t>
            </w:r>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 xml:space="preserve">Kapacita ve třech azylových domech </w:t>
            </w:r>
            <w:r w:rsidR="001A42B1">
              <w:rPr>
                <w:rFonts w:asciiTheme="minorHAnsi" w:hAnsiTheme="minorHAnsi" w:cstheme="minorHAnsi"/>
              </w:rPr>
              <w:t>Charity Olomouc</w:t>
            </w:r>
            <w:r w:rsidRPr="001A42B1">
              <w:rPr>
                <w:rFonts w:asciiTheme="minorHAnsi" w:hAnsiTheme="minorHAnsi" w:cstheme="minorHAnsi"/>
              </w:rPr>
              <w:t xml:space="preserve"> je celkem 91 lůžek. V roce 2019 byla průměrná </w:t>
            </w:r>
            <w:proofErr w:type="spellStart"/>
            <w:r w:rsidRPr="001A42B1">
              <w:rPr>
                <w:rFonts w:asciiTheme="minorHAnsi" w:hAnsiTheme="minorHAnsi" w:cstheme="minorHAnsi"/>
              </w:rPr>
              <w:t>obložnost</w:t>
            </w:r>
            <w:proofErr w:type="spellEnd"/>
            <w:r w:rsidRPr="001A42B1">
              <w:rPr>
                <w:rFonts w:asciiTheme="minorHAnsi" w:hAnsiTheme="minorHAnsi" w:cstheme="minorHAnsi"/>
              </w:rPr>
              <w:t xml:space="preserve"> celkem 94</w:t>
            </w:r>
            <w:r w:rsidR="003D7903">
              <w:rPr>
                <w:rFonts w:asciiTheme="minorHAnsi" w:hAnsiTheme="minorHAnsi" w:cstheme="minorHAnsi"/>
              </w:rPr>
              <w:t xml:space="preserve"> </w:t>
            </w:r>
            <w:r w:rsidRPr="001A42B1">
              <w:rPr>
                <w:rFonts w:asciiTheme="minorHAnsi" w:hAnsiTheme="minorHAnsi" w:cstheme="minorHAnsi"/>
              </w:rPr>
              <w:t xml:space="preserve">%.  </w:t>
            </w:r>
          </w:p>
          <w:p w:rsidR="00614245" w:rsidRPr="001A42B1" w:rsidRDefault="003D7903" w:rsidP="00EB10DF">
            <w:pPr>
              <w:spacing w:after="0"/>
              <w:jc w:val="both"/>
              <w:rPr>
                <w:rFonts w:asciiTheme="minorHAnsi" w:hAnsiTheme="minorHAnsi" w:cstheme="minorHAnsi"/>
                <w:b/>
              </w:rPr>
            </w:pPr>
            <w:r w:rsidRPr="003D7903">
              <w:rPr>
                <w:rFonts w:asciiTheme="minorHAnsi" w:hAnsiTheme="minorHAnsi" w:cstheme="minorHAnsi"/>
                <w:b/>
              </w:rPr>
              <w:t>Domov pro ženy a matky</w:t>
            </w:r>
            <w:r>
              <w:rPr>
                <w:rFonts w:asciiTheme="minorHAnsi" w:hAnsiTheme="minorHAnsi" w:cstheme="minorHAnsi"/>
              </w:rPr>
              <w:t>,</w:t>
            </w:r>
            <w:r w:rsidRPr="001A42B1">
              <w:rPr>
                <w:rFonts w:asciiTheme="minorHAnsi" w:hAnsiTheme="minorHAnsi" w:cstheme="minorHAnsi"/>
              </w:rPr>
              <w:t xml:space="preserve"> </w:t>
            </w:r>
            <w:r w:rsidR="00614245" w:rsidRPr="001A42B1">
              <w:rPr>
                <w:rFonts w:asciiTheme="minorHAnsi" w:hAnsiTheme="minorHAnsi" w:cstheme="minorHAnsi"/>
                <w:b/>
              </w:rPr>
              <w:t>Statutární město Olomouc</w:t>
            </w:r>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 xml:space="preserve">Realizace služby Domov pro ženy a matky s dětmi byla plynule </w:t>
            </w:r>
            <w:r w:rsidRPr="001A42B1">
              <w:rPr>
                <w:rFonts w:asciiTheme="minorHAnsi" w:hAnsiTheme="minorHAnsi" w:cstheme="minorHAnsi"/>
              </w:rPr>
              <w:lastRenderedPageBreak/>
              <w:t xml:space="preserve">zajištěna. V roce 2019 bylo ubytováno 187 osob včetně dětí. </w:t>
            </w:r>
          </w:p>
          <w:p w:rsidR="001A42B1" w:rsidRDefault="00614245" w:rsidP="00EB10DF">
            <w:pPr>
              <w:spacing w:after="0"/>
              <w:jc w:val="both"/>
              <w:rPr>
                <w:rFonts w:asciiTheme="minorHAnsi" w:hAnsiTheme="minorHAnsi" w:cstheme="minorHAnsi"/>
              </w:rPr>
            </w:pPr>
            <w:r w:rsidRPr="001A42B1">
              <w:rPr>
                <w:rFonts w:asciiTheme="minorHAnsi" w:hAnsiTheme="minorHAnsi" w:cstheme="minorHAnsi"/>
                <w:b/>
              </w:rPr>
              <w:t xml:space="preserve">Azylový dům </w:t>
            </w:r>
            <w:proofErr w:type="spellStart"/>
            <w:r w:rsidRPr="001A42B1">
              <w:rPr>
                <w:rFonts w:asciiTheme="minorHAnsi" w:hAnsiTheme="minorHAnsi" w:cstheme="minorHAnsi"/>
                <w:b/>
              </w:rPr>
              <w:t>SMOl</w:t>
            </w:r>
            <w:proofErr w:type="spellEnd"/>
            <w:r w:rsidR="001A42B1">
              <w:rPr>
                <w:rFonts w:asciiTheme="minorHAnsi" w:hAnsiTheme="minorHAnsi" w:cstheme="minorHAnsi"/>
              </w:rPr>
              <w:t xml:space="preserve"> </w:t>
            </w:r>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Služba byla poskytnuta 110 klientům v nepříznivé sociální situaci spojené se ztrátou bydlení.</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lastRenderedPageBreak/>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Naplněno</w:t>
            </w:r>
          </w:p>
          <w:p w:rsidR="00614245" w:rsidRPr="00614245" w:rsidRDefault="00614245" w:rsidP="00EB10DF">
            <w:pPr>
              <w:spacing w:after="0"/>
              <w:jc w:val="both"/>
              <w:rPr>
                <w:rFonts w:asciiTheme="minorHAnsi" w:hAnsiTheme="minorHAnsi" w:cstheme="minorHAnsi"/>
              </w:rPr>
            </w:pP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1.3</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Krizová pomoc</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1A42B1" w:rsidRPr="001A42B1" w:rsidRDefault="001A42B1" w:rsidP="00EB10DF">
            <w:pPr>
              <w:spacing w:after="0"/>
              <w:jc w:val="both"/>
              <w:rPr>
                <w:rFonts w:asciiTheme="minorHAnsi" w:hAnsiTheme="minorHAnsi" w:cstheme="minorHAnsi"/>
                <w:b/>
              </w:rPr>
            </w:pPr>
            <w:r w:rsidRPr="001A42B1">
              <w:rPr>
                <w:rFonts w:asciiTheme="minorHAnsi" w:hAnsiTheme="minorHAnsi" w:cstheme="minorHAnsi"/>
                <w:b/>
              </w:rPr>
              <w:t>Charita Olomouc – Krizová pomoc</w:t>
            </w:r>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počet osob 230/rok, 2</w:t>
            </w:r>
            <w:r w:rsidR="003D7903">
              <w:rPr>
                <w:rFonts w:asciiTheme="minorHAnsi" w:hAnsiTheme="minorHAnsi" w:cstheme="minorHAnsi"/>
              </w:rPr>
              <w:t xml:space="preserve"> </w:t>
            </w:r>
            <w:r w:rsidRPr="001A42B1">
              <w:rPr>
                <w:rFonts w:asciiTheme="minorHAnsi" w:hAnsiTheme="minorHAnsi" w:cstheme="minorHAnsi"/>
              </w:rPr>
              <w:t>000 hodin přímé práce s klientem</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1.4</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Intervenční centra</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 xml:space="preserve">Středisko sociální prevence Olomouc, </w:t>
            </w:r>
            <w:proofErr w:type="spellStart"/>
            <w:proofErr w:type="gramStart"/>
            <w:r w:rsidRPr="001A42B1">
              <w:rPr>
                <w:rFonts w:asciiTheme="minorHAnsi" w:hAnsiTheme="minorHAnsi" w:cstheme="minorHAnsi"/>
                <w:b/>
              </w:rPr>
              <w:t>p.o</w:t>
            </w:r>
            <w:proofErr w:type="spellEnd"/>
            <w:r w:rsidRPr="001A42B1">
              <w:rPr>
                <w:rFonts w:asciiTheme="minorHAnsi" w:hAnsiTheme="minorHAnsi" w:cstheme="minorHAnsi"/>
                <w:b/>
              </w:rPr>
              <w:t>.</w:t>
            </w:r>
            <w:proofErr w:type="gramEnd"/>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V roce 2019 Intervenční centrum Olomouc poskytovalo službu jak osobám ohroženým domácím násilím, kdy Policie ČR využila institut vykázání v roce 2019 v 73 případech domácího násilí, tak  osobám ohroženým domácím násilím, které v 46 případech vyhledaly službu samy bez předchozího vykázání. V roce 2019 byla úspěšně rozvíjena interdisciplinární spolupráce mezi Intervenčním centrem Olomouc a dalšími subjekty podílejícími se na řešení případů domácího násilí.</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autoSpaceDE w:val="0"/>
              <w:autoSpaceDN w:val="0"/>
              <w:adjustRightInd w:val="0"/>
              <w:spacing w:after="0"/>
              <w:jc w:val="both"/>
              <w:rPr>
                <w:rFonts w:asciiTheme="minorHAnsi" w:hAnsiTheme="minorHAnsi" w:cstheme="minorHAnsi"/>
                <w:b/>
              </w:rPr>
            </w:pPr>
            <w:r w:rsidRPr="001A42B1">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1.5</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Nízkoprahová denní centra</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Charita Olomouc</w:t>
            </w:r>
          </w:p>
          <w:p w:rsidR="00614245" w:rsidRPr="001A42B1" w:rsidRDefault="00614245" w:rsidP="00FB2333">
            <w:pPr>
              <w:pStyle w:val="Odstavecseseznamem"/>
              <w:numPr>
                <w:ilvl w:val="0"/>
                <w:numId w:val="100"/>
              </w:numPr>
              <w:autoSpaceDE w:val="0"/>
              <w:autoSpaceDN w:val="0"/>
              <w:adjustRightInd w:val="0"/>
              <w:spacing w:after="0"/>
              <w:jc w:val="both"/>
              <w:rPr>
                <w:rFonts w:asciiTheme="minorHAnsi" w:hAnsiTheme="minorHAnsi" w:cstheme="minorHAnsi"/>
              </w:rPr>
            </w:pPr>
            <w:r w:rsidRPr="001A42B1">
              <w:rPr>
                <w:rFonts w:asciiTheme="minorHAnsi" w:hAnsiTheme="minorHAnsi" w:cstheme="minorHAnsi"/>
              </w:rPr>
              <w:t>Za rok 2019 poskytla služba pomoc cca 900 osobám, počet návštěv ve službě byl 27 409.</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Naplněno</w:t>
            </w:r>
          </w:p>
          <w:p w:rsidR="00614245" w:rsidRPr="00614245" w:rsidRDefault="00614245" w:rsidP="00EB10DF">
            <w:pPr>
              <w:spacing w:after="0"/>
              <w:jc w:val="both"/>
              <w:rPr>
                <w:rFonts w:asciiTheme="minorHAnsi" w:hAnsiTheme="minorHAnsi" w:cstheme="minorHAnsi"/>
              </w:rPr>
            </w:pP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1.6</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Noclehárny</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Charita Olomouc</w:t>
            </w:r>
          </w:p>
          <w:p w:rsidR="001A42B1" w:rsidRPr="001A42B1" w:rsidRDefault="00614245" w:rsidP="00FB2333">
            <w:pPr>
              <w:pStyle w:val="Odstavecseseznamem"/>
              <w:numPr>
                <w:ilvl w:val="0"/>
                <w:numId w:val="100"/>
              </w:numPr>
              <w:spacing w:after="0"/>
              <w:jc w:val="both"/>
              <w:rPr>
                <w:rFonts w:asciiTheme="minorHAnsi" w:hAnsiTheme="minorHAnsi" w:cstheme="minorHAnsi"/>
                <w:i/>
              </w:rPr>
            </w:pPr>
            <w:r w:rsidRPr="001A42B1">
              <w:rPr>
                <w:rFonts w:asciiTheme="minorHAnsi" w:hAnsiTheme="minorHAnsi" w:cstheme="minorHAnsi"/>
              </w:rPr>
              <w:t>Realizace služby Noclehárny byla na území města Olomouce plynule zajištěna.</w:t>
            </w:r>
            <w:r w:rsidR="001A42B1">
              <w:rPr>
                <w:rFonts w:asciiTheme="minorHAnsi" w:hAnsiTheme="minorHAnsi" w:cstheme="minorHAnsi"/>
              </w:rPr>
              <w:t xml:space="preserve"> </w:t>
            </w:r>
            <w:r w:rsidRPr="001A42B1">
              <w:rPr>
                <w:rFonts w:asciiTheme="minorHAnsi" w:hAnsiTheme="minorHAnsi" w:cstheme="minorHAnsi"/>
              </w:rPr>
              <w:t>Celková kapacita nocleháren čini</w:t>
            </w:r>
            <w:r w:rsidR="001A42B1">
              <w:rPr>
                <w:rFonts w:asciiTheme="minorHAnsi" w:hAnsiTheme="minorHAnsi" w:cstheme="minorHAnsi"/>
              </w:rPr>
              <w:t>la 38 lůžek, z toho 10 pro ženy</w:t>
            </w:r>
            <w:r w:rsidR="003D7903">
              <w:rPr>
                <w:rFonts w:asciiTheme="minorHAnsi" w:hAnsiTheme="minorHAnsi" w:cstheme="minorHAnsi"/>
              </w:rPr>
              <w:t>.</w:t>
            </w:r>
          </w:p>
          <w:p w:rsidR="001A42B1" w:rsidRDefault="001A42B1" w:rsidP="00EB10DF">
            <w:pPr>
              <w:pStyle w:val="Odstavecseseznamem"/>
              <w:spacing w:after="0"/>
              <w:jc w:val="both"/>
              <w:rPr>
                <w:rFonts w:asciiTheme="minorHAnsi" w:hAnsiTheme="minorHAnsi" w:cstheme="minorHAnsi"/>
              </w:rPr>
            </w:pPr>
          </w:p>
          <w:p w:rsidR="00614245" w:rsidRPr="001A42B1" w:rsidRDefault="00614245" w:rsidP="00EB10DF">
            <w:pPr>
              <w:pStyle w:val="Odstavecseseznamem"/>
              <w:spacing w:after="0"/>
              <w:ind w:left="0"/>
              <w:jc w:val="both"/>
              <w:rPr>
                <w:rFonts w:asciiTheme="minorHAnsi" w:hAnsiTheme="minorHAnsi" w:cstheme="minorHAnsi"/>
                <w:b/>
              </w:rPr>
            </w:pPr>
            <w:r w:rsidRPr="001A42B1">
              <w:rPr>
                <w:rFonts w:asciiTheme="minorHAnsi" w:hAnsiTheme="minorHAnsi" w:cstheme="minorHAnsi"/>
                <w:b/>
              </w:rPr>
              <w:t xml:space="preserve">Statutární město Olomouc </w:t>
            </w:r>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Služba byla poskytnuta 94 klientům, kteří zde realizovali 2</w:t>
            </w:r>
            <w:r w:rsidR="003D7903">
              <w:rPr>
                <w:rFonts w:asciiTheme="minorHAnsi" w:hAnsiTheme="minorHAnsi" w:cstheme="minorHAnsi"/>
              </w:rPr>
              <w:t xml:space="preserve"> </w:t>
            </w:r>
            <w:r w:rsidRPr="001A42B1">
              <w:rPr>
                <w:rFonts w:asciiTheme="minorHAnsi" w:hAnsiTheme="minorHAnsi" w:cstheme="minorHAnsi"/>
              </w:rPr>
              <w:t>800 přespání s možností osobní hygieny.</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1.7</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Terénní programy</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Charita Olomouc</w:t>
            </w:r>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Terénní program podpořil cca 400 osob a poskytl více jak 4</w:t>
            </w:r>
            <w:r w:rsidR="003D7903">
              <w:rPr>
                <w:rFonts w:asciiTheme="minorHAnsi" w:hAnsiTheme="minorHAnsi" w:cstheme="minorHAnsi"/>
              </w:rPr>
              <w:t xml:space="preserve"> </w:t>
            </w:r>
            <w:r w:rsidRPr="001A42B1">
              <w:rPr>
                <w:rFonts w:asciiTheme="minorHAnsi" w:hAnsiTheme="minorHAnsi" w:cstheme="minorHAnsi"/>
              </w:rPr>
              <w:t>000 kontaktů a intervencí.</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Naplněno</w:t>
            </w:r>
          </w:p>
          <w:p w:rsidR="00614245" w:rsidRPr="00614245" w:rsidRDefault="00614245" w:rsidP="00EB10DF">
            <w:pPr>
              <w:spacing w:after="0"/>
              <w:jc w:val="both"/>
              <w:rPr>
                <w:rFonts w:asciiTheme="minorHAnsi" w:hAnsiTheme="minorHAnsi" w:cstheme="minorHAnsi"/>
              </w:rPr>
            </w:pP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lastRenderedPageBreak/>
              <w:t>Opatření 1.8</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Telefonická krizová pomoc</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2018</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proofErr w:type="spellStart"/>
            <w:proofErr w:type="gramStart"/>
            <w:r w:rsidRPr="001A42B1">
              <w:rPr>
                <w:rFonts w:asciiTheme="minorHAnsi" w:hAnsiTheme="minorHAnsi" w:cstheme="minorHAnsi"/>
                <w:b/>
              </w:rPr>
              <w:t>z.s</w:t>
            </w:r>
            <w:proofErr w:type="spellEnd"/>
            <w:r w:rsidRPr="001A42B1">
              <w:rPr>
                <w:rFonts w:asciiTheme="minorHAnsi" w:hAnsiTheme="minorHAnsi" w:cstheme="minorHAnsi"/>
                <w:b/>
              </w:rPr>
              <w:t>.</w:t>
            </w:r>
            <w:proofErr w:type="gramEnd"/>
            <w:r w:rsidRPr="001A42B1">
              <w:rPr>
                <w:rFonts w:asciiTheme="minorHAnsi" w:hAnsiTheme="minorHAnsi" w:cstheme="minorHAnsi"/>
                <w:b/>
              </w:rPr>
              <w:t xml:space="preserve"> InternetPoradna.cz</w:t>
            </w:r>
          </w:p>
          <w:p w:rsidR="00614245" w:rsidRPr="001A42B1" w:rsidRDefault="00614245" w:rsidP="00FB2333">
            <w:pPr>
              <w:pStyle w:val="Odstavecseseznamem"/>
              <w:numPr>
                <w:ilvl w:val="0"/>
                <w:numId w:val="100"/>
              </w:numPr>
              <w:spacing w:after="0"/>
              <w:jc w:val="both"/>
              <w:rPr>
                <w:rFonts w:asciiTheme="minorHAnsi" w:hAnsiTheme="minorHAnsi" w:cstheme="minorHAnsi"/>
              </w:rPr>
            </w:pPr>
            <w:r w:rsidRPr="001A42B1">
              <w:rPr>
                <w:rFonts w:asciiTheme="minorHAnsi" w:hAnsiTheme="minorHAnsi" w:cstheme="minorHAnsi"/>
              </w:rPr>
              <w:t>Krizová telefonická pomoc byla v roce 2019 zajišťována celoročně. K 31.</w:t>
            </w:r>
            <w:r w:rsidR="001A42B1">
              <w:rPr>
                <w:rFonts w:asciiTheme="minorHAnsi" w:hAnsiTheme="minorHAnsi" w:cstheme="minorHAnsi"/>
              </w:rPr>
              <w:t xml:space="preserve"> </w:t>
            </w:r>
            <w:r w:rsidRPr="001A42B1">
              <w:rPr>
                <w:rFonts w:asciiTheme="minorHAnsi" w:hAnsiTheme="minorHAnsi" w:cstheme="minorHAnsi"/>
              </w:rPr>
              <w:t>12. 2019 bylo zaznamenáno 3</w:t>
            </w:r>
            <w:r w:rsidR="001A42B1">
              <w:rPr>
                <w:rFonts w:asciiTheme="minorHAnsi" w:hAnsiTheme="minorHAnsi" w:cstheme="minorHAnsi"/>
              </w:rPr>
              <w:t xml:space="preserve"> </w:t>
            </w:r>
            <w:r w:rsidRPr="001A42B1">
              <w:rPr>
                <w:rFonts w:asciiTheme="minorHAnsi" w:hAnsiTheme="minorHAnsi" w:cstheme="minorHAnsi"/>
              </w:rPr>
              <w:t>829 intervencí.</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1A42B1" w:rsidRDefault="00614245" w:rsidP="00EB10DF">
            <w:pPr>
              <w:spacing w:after="0"/>
              <w:jc w:val="both"/>
              <w:rPr>
                <w:rFonts w:asciiTheme="minorHAnsi" w:hAnsiTheme="minorHAnsi" w:cstheme="minorHAnsi"/>
                <w:b/>
              </w:rPr>
            </w:pPr>
            <w:r w:rsidRPr="001A42B1">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Cíl 2</w:t>
            </w:r>
          </w:p>
        </w:tc>
        <w:tc>
          <w:tcPr>
            <w:tcW w:w="6944"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Podpora a rozvoj služeb souvisejících pro cílovou skupinu občané v přechodné krizi</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2.1</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E72272" w:rsidRDefault="00614245" w:rsidP="00EB10DF">
            <w:pPr>
              <w:spacing w:after="0"/>
              <w:jc w:val="both"/>
              <w:rPr>
                <w:rFonts w:asciiTheme="minorHAnsi" w:hAnsiTheme="minorHAnsi" w:cstheme="minorHAnsi"/>
                <w:b/>
              </w:rPr>
            </w:pPr>
            <w:r w:rsidRPr="00E72272">
              <w:rPr>
                <w:rFonts w:asciiTheme="minorHAnsi" w:hAnsiTheme="minorHAnsi" w:cstheme="minorHAnsi"/>
                <w:b/>
              </w:rPr>
              <w:t>Středisko SOS pro vzájemnou pomoc občanů</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E72272" w:rsidRDefault="00614245" w:rsidP="00FB2333">
            <w:pPr>
              <w:pStyle w:val="Odstavecseseznamem"/>
              <w:numPr>
                <w:ilvl w:val="0"/>
                <w:numId w:val="100"/>
              </w:numPr>
              <w:spacing w:after="0"/>
              <w:jc w:val="both"/>
              <w:rPr>
                <w:rFonts w:asciiTheme="minorHAnsi" w:hAnsiTheme="minorHAnsi" w:cstheme="minorHAnsi"/>
              </w:rPr>
            </w:pPr>
            <w:r w:rsidRPr="00E72272">
              <w:rPr>
                <w:rFonts w:asciiTheme="minorHAnsi" w:hAnsiTheme="minorHAnsi" w:cstheme="minorHAnsi"/>
              </w:rPr>
              <w:t>Realizovali jsme projekt „Výdej bezplatné materiální pomoci“. Shromažďovali jsme materiální dary na 41 sběrných místech a pravidelně je převáželi do provozoven střediska. Bezplatně jsme při 335 kontaktech se sociálně slabými rodinami předali 1 777 ks ošacení</w:t>
            </w:r>
            <w:r w:rsidRPr="00E72272">
              <w:rPr>
                <w:rFonts w:asciiTheme="minorHAnsi" w:hAnsiTheme="minorHAnsi" w:cstheme="minorHAnsi"/>
                <w:color w:val="FF0000"/>
              </w:rPr>
              <w:t xml:space="preserve"> </w:t>
            </w:r>
            <w:r w:rsidRPr="00E72272">
              <w:rPr>
                <w:rFonts w:asciiTheme="minorHAnsi" w:hAnsiTheme="minorHAnsi" w:cstheme="minorHAnsi"/>
              </w:rPr>
              <w:t>a obuvi pro děti a dalších 5 735 ks materiální pomoci jsme bezplatně poskytli pro dospělé.</w:t>
            </w:r>
            <w:r w:rsidR="00E72272" w:rsidRPr="00E72272">
              <w:rPr>
                <w:rFonts w:asciiTheme="minorHAnsi" w:hAnsiTheme="minorHAnsi" w:cstheme="minorHAnsi"/>
              </w:rPr>
              <w:t xml:space="preserve"> </w:t>
            </w:r>
          </w:p>
          <w:p w:rsidR="00E72272" w:rsidRDefault="00614245" w:rsidP="00FB2333">
            <w:pPr>
              <w:pStyle w:val="Odstavecseseznamem"/>
              <w:numPr>
                <w:ilvl w:val="0"/>
                <w:numId w:val="100"/>
              </w:numPr>
              <w:spacing w:after="0"/>
              <w:jc w:val="both"/>
              <w:rPr>
                <w:rFonts w:asciiTheme="minorHAnsi" w:hAnsiTheme="minorHAnsi" w:cstheme="minorHAnsi"/>
              </w:rPr>
            </w:pPr>
            <w:r w:rsidRPr="00E72272">
              <w:rPr>
                <w:rFonts w:asciiTheme="minorHAnsi" w:hAnsiTheme="minorHAnsi" w:cstheme="minorHAnsi"/>
              </w:rPr>
              <w:t xml:space="preserve">Obsazovali jsme 10 pracovních míst osobami dlouhodobě nezaměstnanými, které velmi těžko hledají uplatnění na trhu práce (osoby závislé, handicapované, matky samoživitelky, osoby s množstvím exekucí, klienti azylových domů,…). </w:t>
            </w:r>
          </w:p>
          <w:p w:rsidR="00614245" w:rsidRPr="00E72272" w:rsidRDefault="00614245" w:rsidP="00FB2333">
            <w:pPr>
              <w:pStyle w:val="Odstavecseseznamem"/>
              <w:numPr>
                <w:ilvl w:val="0"/>
                <w:numId w:val="100"/>
              </w:numPr>
              <w:spacing w:after="0"/>
              <w:jc w:val="both"/>
              <w:rPr>
                <w:rFonts w:asciiTheme="minorHAnsi" w:hAnsiTheme="minorHAnsi" w:cstheme="minorHAnsi"/>
              </w:rPr>
            </w:pPr>
            <w:r w:rsidRPr="00E72272">
              <w:rPr>
                <w:rFonts w:asciiTheme="minorHAnsi" w:hAnsiTheme="minorHAnsi" w:cstheme="minorHAnsi"/>
              </w:rPr>
              <w:t>V rámci projektu „Vánoce pro osamělé“ jsme obdarovali celkem 106 osamělých seniorů a na Štědrý den jsme k svátečnímu pohoštění s nadílkou pozvali 43 osob bez vlastního rodinného zázemí. Související služby jsme udrželi.</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E72272" w:rsidRDefault="00E72272" w:rsidP="00EB10DF">
            <w:pPr>
              <w:spacing w:after="0"/>
              <w:jc w:val="both"/>
              <w:rPr>
                <w:rFonts w:asciiTheme="minorHAnsi" w:hAnsiTheme="minorHAnsi" w:cstheme="minorHAnsi"/>
                <w:b/>
              </w:rPr>
            </w:pPr>
            <w:r w:rsidRPr="00E72272">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2.2</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E72272" w:rsidRDefault="00614245" w:rsidP="00EB10DF">
            <w:pPr>
              <w:spacing w:after="0"/>
              <w:jc w:val="both"/>
              <w:rPr>
                <w:rFonts w:asciiTheme="minorHAnsi" w:hAnsiTheme="minorHAnsi" w:cstheme="minorHAnsi"/>
                <w:b/>
              </w:rPr>
            </w:pPr>
            <w:r w:rsidRPr="00E72272">
              <w:rPr>
                <w:rFonts w:asciiTheme="minorHAnsi" w:hAnsiTheme="minorHAnsi" w:cstheme="minorHAnsi"/>
                <w:b/>
              </w:rPr>
              <w:t>JIKA – Olomoucké dobrovolnické centrum</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E72272" w:rsidRDefault="00614245" w:rsidP="00FB2333">
            <w:pPr>
              <w:pStyle w:val="Odstavecseseznamem"/>
              <w:numPr>
                <w:ilvl w:val="0"/>
                <w:numId w:val="101"/>
              </w:numPr>
              <w:spacing w:after="0"/>
              <w:jc w:val="both"/>
              <w:rPr>
                <w:rFonts w:asciiTheme="minorHAnsi" w:hAnsiTheme="minorHAnsi" w:cstheme="minorHAnsi"/>
              </w:rPr>
            </w:pPr>
            <w:r w:rsidRPr="00E72272">
              <w:rPr>
                <w:rFonts w:asciiTheme="minorHAnsi" w:hAnsiTheme="minorHAnsi" w:cstheme="minorHAnsi"/>
              </w:rPr>
              <w:t>Spolupráce s organizacemi poskytujícími sociální a zdravotní služby s cílem zapojování dobrovolníků</w:t>
            </w:r>
            <w:r w:rsidR="00E72272">
              <w:rPr>
                <w:rFonts w:asciiTheme="minorHAnsi" w:hAnsiTheme="minorHAnsi" w:cstheme="minorHAnsi"/>
              </w:rPr>
              <w:t xml:space="preserve">, </w:t>
            </w:r>
            <w:r w:rsidR="005C3040" w:rsidRPr="00E72272">
              <w:rPr>
                <w:rFonts w:asciiTheme="minorHAnsi" w:hAnsiTheme="minorHAnsi" w:cstheme="minorHAnsi"/>
              </w:rPr>
              <w:t xml:space="preserve">zájem dobrovolníků je zvýšený, zejména z řad studentů. Dobrovolníci jsou průběžně </w:t>
            </w:r>
            <w:proofErr w:type="spellStart"/>
            <w:r w:rsidR="005C3040" w:rsidRPr="00E72272">
              <w:rPr>
                <w:rFonts w:asciiTheme="minorHAnsi" w:hAnsiTheme="minorHAnsi" w:cstheme="minorHAnsi"/>
              </w:rPr>
              <w:t>supervidováni</w:t>
            </w:r>
            <w:proofErr w:type="spellEnd"/>
            <w:r w:rsidR="005C3040" w:rsidRPr="00E72272">
              <w:rPr>
                <w:rFonts w:asciiTheme="minorHAnsi" w:hAnsiTheme="minorHAnsi" w:cstheme="minorHAnsi"/>
              </w:rPr>
              <w:t>, proškolováni a odborně školeni (ve zdravotní oblasti).</w:t>
            </w:r>
            <w:r w:rsidR="00E72272">
              <w:rPr>
                <w:rFonts w:asciiTheme="minorHAnsi" w:hAnsiTheme="minorHAnsi" w:cstheme="minorHAnsi"/>
              </w:rPr>
              <w:t xml:space="preserve"> </w:t>
            </w:r>
            <w:r w:rsidRPr="00E72272">
              <w:rPr>
                <w:rFonts w:asciiTheme="minorHAnsi" w:hAnsiTheme="minorHAnsi" w:cstheme="minorHAnsi"/>
              </w:rPr>
              <w:t>Propagace dobrovolnictví (letáky</w:t>
            </w:r>
            <w:r w:rsidR="005C3040">
              <w:rPr>
                <w:rFonts w:asciiTheme="minorHAnsi" w:hAnsiTheme="minorHAnsi" w:cstheme="minorHAnsi"/>
              </w:rPr>
              <w:t xml:space="preserve"> </w:t>
            </w:r>
            <w:r w:rsidR="005C3040" w:rsidRPr="00E72272">
              <w:rPr>
                <w:rFonts w:asciiTheme="minorHAnsi" w:hAnsiTheme="minorHAnsi" w:cstheme="minorHAnsi"/>
              </w:rPr>
              <w:t>– náborové, pozvánky na akce DC</w:t>
            </w:r>
            <w:r w:rsidRPr="00E72272">
              <w:rPr>
                <w:rFonts w:asciiTheme="minorHAnsi" w:hAnsiTheme="minorHAnsi" w:cstheme="minorHAnsi"/>
              </w:rPr>
              <w:t>, akce dobrovolník roku apod.</w:t>
            </w:r>
            <w:r w:rsidR="005C3040">
              <w:rPr>
                <w:rFonts w:asciiTheme="minorHAnsi" w:hAnsiTheme="minorHAnsi" w:cstheme="minorHAnsi"/>
              </w:rPr>
              <w:t xml:space="preserve">, </w:t>
            </w:r>
            <w:r w:rsidR="005C3040" w:rsidRPr="00E72272">
              <w:rPr>
                <w:rFonts w:asciiTheme="minorHAnsi" w:hAnsiTheme="minorHAnsi" w:cstheme="minorHAnsi"/>
              </w:rPr>
              <w:t>na FB centra</w:t>
            </w:r>
            <w:r w:rsidR="005C3040">
              <w:rPr>
                <w:rFonts w:asciiTheme="minorHAnsi" w:hAnsiTheme="minorHAnsi" w:cstheme="minorHAnsi"/>
              </w:rPr>
              <w:t xml:space="preserve">, </w:t>
            </w:r>
            <w:r w:rsidR="005C3040" w:rsidRPr="00E72272">
              <w:rPr>
                <w:rFonts w:asciiTheme="minorHAnsi" w:hAnsiTheme="minorHAnsi" w:cstheme="minorHAnsi"/>
              </w:rPr>
              <w:t>pásmo o DC v rozhlase</w:t>
            </w:r>
            <w:r w:rsidRPr="00E72272">
              <w:rPr>
                <w:rFonts w:asciiTheme="minorHAnsi" w:hAnsiTheme="minorHAnsi" w:cstheme="minorHAnsi"/>
              </w:rPr>
              <w:t>)</w:t>
            </w:r>
            <w:r w:rsidR="005C3040">
              <w:rPr>
                <w:rFonts w:asciiTheme="minorHAnsi" w:hAnsiTheme="minorHAnsi" w:cstheme="minorHAnsi"/>
              </w:rPr>
              <w:t>.</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5C3040" w:rsidRDefault="00614245" w:rsidP="00EB10DF">
            <w:pPr>
              <w:spacing w:after="0"/>
              <w:jc w:val="both"/>
              <w:rPr>
                <w:rFonts w:asciiTheme="minorHAnsi" w:hAnsiTheme="minorHAnsi" w:cstheme="minorHAnsi"/>
                <w:b/>
              </w:rPr>
            </w:pPr>
            <w:r w:rsidRPr="005C3040">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2.3</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5C3040" w:rsidRDefault="00614245" w:rsidP="00EB10DF">
            <w:pPr>
              <w:spacing w:after="0"/>
              <w:jc w:val="both"/>
              <w:rPr>
                <w:rFonts w:asciiTheme="minorHAnsi" w:hAnsiTheme="minorHAnsi" w:cstheme="minorHAnsi"/>
                <w:b/>
              </w:rPr>
            </w:pPr>
            <w:r w:rsidRPr="005C3040">
              <w:rPr>
                <w:rFonts w:asciiTheme="minorHAnsi" w:hAnsiTheme="minorHAnsi" w:cstheme="minorHAnsi"/>
                <w:b/>
              </w:rPr>
              <w:t>Provoz Ordinace praktického lékaře pro lidi v nouzi</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5C3040" w:rsidRDefault="00614245" w:rsidP="00EB10DF">
            <w:pPr>
              <w:spacing w:after="0"/>
              <w:jc w:val="both"/>
              <w:rPr>
                <w:rFonts w:asciiTheme="minorHAnsi" w:hAnsiTheme="minorHAnsi" w:cstheme="minorHAnsi"/>
                <w:b/>
              </w:rPr>
            </w:pPr>
            <w:r w:rsidRPr="005C3040">
              <w:rPr>
                <w:rFonts w:asciiTheme="minorHAnsi" w:hAnsiTheme="minorHAnsi" w:cstheme="minorHAnsi"/>
                <w:b/>
              </w:rPr>
              <w:t>Charita Olomouc</w:t>
            </w:r>
          </w:p>
          <w:p w:rsidR="00614245" w:rsidRPr="005C3040" w:rsidRDefault="00614245" w:rsidP="00FB2333">
            <w:pPr>
              <w:pStyle w:val="Odstavecseseznamem"/>
              <w:numPr>
                <w:ilvl w:val="0"/>
                <w:numId w:val="101"/>
              </w:numPr>
              <w:spacing w:after="0"/>
              <w:jc w:val="both"/>
              <w:rPr>
                <w:rFonts w:asciiTheme="minorHAnsi" w:hAnsiTheme="minorHAnsi" w:cstheme="minorHAnsi"/>
                <w:i/>
              </w:rPr>
            </w:pPr>
            <w:r w:rsidRPr="005C3040">
              <w:rPr>
                <w:rFonts w:asciiTheme="minorHAnsi" w:hAnsiTheme="minorHAnsi" w:cstheme="minorHAnsi"/>
              </w:rPr>
              <w:t>Ordinace praktického lékaře pro lidi v nouzi podpořila celkově více jak 550 fyzických osob a poskytla přes 4</w:t>
            </w:r>
            <w:r w:rsidR="003D7903">
              <w:rPr>
                <w:rFonts w:asciiTheme="minorHAnsi" w:hAnsiTheme="minorHAnsi" w:cstheme="minorHAnsi"/>
              </w:rPr>
              <w:t xml:space="preserve"> </w:t>
            </w:r>
            <w:r w:rsidRPr="005C3040">
              <w:rPr>
                <w:rFonts w:asciiTheme="minorHAnsi" w:hAnsiTheme="minorHAnsi" w:cstheme="minorHAnsi"/>
              </w:rPr>
              <w:t>000 ošetření.</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5C3040" w:rsidRDefault="00614245" w:rsidP="00EB10DF">
            <w:pPr>
              <w:spacing w:after="0"/>
              <w:jc w:val="both"/>
              <w:rPr>
                <w:rFonts w:asciiTheme="minorHAnsi" w:hAnsiTheme="minorHAnsi" w:cstheme="minorHAnsi"/>
                <w:b/>
              </w:rPr>
            </w:pPr>
            <w:r w:rsidRPr="005C3040">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2.4</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5C3040" w:rsidRDefault="00614245" w:rsidP="00EB10DF">
            <w:pPr>
              <w:spacing w:after="0"/>
              <w:jc w:val="both"/>
              <w:rPr>
                <w:rFonts w:asciiTheme="minorHAnsi" w:hAnsiTheme="minorHAnsi" w:cstheme="minorHAnsi"/>
                <w:b/>
              </w:rPr>
            </w:pPr>
            <w:r w:rsidRPr="005C3040">
              <w:rPr>
                <w:rFonts w:asciiTheme="minorHAnsi" w:hAnsiTheme="minorHAnsi" w:cstheme="minorHAnsi"/>
                <w:b/>
              </w:rPr>
              <w:t>Potravinová banka</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5C3040" w:rsidRDefault="00614245" w:rsidP="00FB2333">
            <w:pPr>
              <w:pStyle w:val="Odstavecseseznamem"/>
              <w:numPr>
                <w:ilvl w:val="0"/>
                <w:numId w:val="101"/>
              </w:numPr>
              <w:spacing w:after="0"/>
              <w:jc w:val="both"/>
              <w:rPr>
                <w:rFonts w:asciiTheme="minorHAnsi" w:hAnsiTheme="minorHAnsi" w:cstheme="minorHAnsi"/>
              </w:rPr>
            </w:pPr>
            <w:r w:rsidRPr="005C3040">
              <w:rPr>
                <w:rFonts w:asciiTheme="minorHAnsi" w:hAnsiTheme="minorHAnsi" w:cstheme="minorHAnsi"/>
              </w:rPr>
              <w:t xml:space="preserve">Je vytvořená síť odběratelů (31 organizací) a dárců (7 stabilních obchodních řetězců a další soukromí dárci), stabilizace počtu pracovníků na HPP (celkem 4,4 </w:t>
            </w:r>
            <w:proofErr w:type="spellStart"/>
            <w:r w:rsidRPr="005C3040">
              <w:rPr>
                <w:rFonts w:asciiTheme="minorHAnsi" w:hAnsiTheme="minorHAnsi" w:cstheme="minorHAnsi"/>
              </w:rPr>
              <w:t>úv</w:t>
            </w:r>
            <w:proofErr w:type="spellEnd"/>
            <w:r w:rsidRPr="005C3040">
              <w:rPr>
                <w:rFonts w:asciiTheme="minorHAnsi" w:hAnsiTheme="minorHAnsi" w:cstheme="minorHAnsi"/>
              </w:rPr>
              <w:t>.), realizace dvou potravinových sbírek, za rok 2019 bylo získáno cca 170 tun potravin organizacím na celém území Olomouckého kraje.</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 xml:space="preserve">Stav naplnění </w:t>
            </w:r>
            <w:r w:rsidRPr="00614245">
              <w:rPr>
                <w:rFonts w:asciiTheme="minorHAnsi" w:hAnsiTheme="minorHAnsi" w:cstheme="minorHAnsi"/>
                <w:b/>
              </w:rPr>
              <w:lastRenderedPageBreak/>
              <w:t>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5C3040" w:rsidRDefault="00614245" w:rsidP="00EB10DF">
            <w:pPr>
              <w:spacing w:after="0"/>
              <w:jc w:val="both"/>
              <w:rPr>
                <w:rFonts w:asciiTheme="minorHAnsi" w:hAnsiTheme="minorHAnsi" w:cstheme="minorHAnsi"/>
                <w:b/>
              </w:rPr>
            </w:pPr>
            <w:r w:rsidRPr="005C3040">
              <w:rPr>
                <w:rFonts w:asciiTheme="minorHAnsi" w:hAnsiTheme="minorHAnsi" w:cstheme="minorHAnsi"/>
                <w:b/>
              </w:rPr>
              <w:lastRenderedPageBreak/>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lastRenderedPageBreak/>
              <w:t>Cíl 3</w:t>
            </w:r>
          </w:p>
        </w:tc>
        <w:tc>
          <w:tcPr>
            <w:tcW w:w="6944"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Vznik pobytové služby s pečovatelskou podporou pro osoby sociálně vyloučené s vysokými zdravotně sociálními potřebami</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3.1</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 xml:space="preserve">Vznik pobytové služby s pečovatelskou podporou pro osoby sociálně vyloučené s vysokými zdravotně sociálními potřebami s kapacitou 30 lůžek </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874FCB" w:rsidRDefault="00614245" w:rsidP="00FB2333">
            <w:pPr>
              <w:pStyle w:val="Odstavecseseznamem"/>
              <w:numPr>
                <w:ilvl w:val="0"/>
                <w:numId w:val="101"/>
              </w:numPr>
              <w:spacing w:after="0"/>
              <w:jc w:val="both"/>
              <w:rPr>
                <w:rFonts w:asciiTheme="minorHAnsi" w:hAnsiTheme="minorHAnsi" w:cstheme="minorHAnsi"/>
                <w:b/>
              </w:rPr>
            </w:pPr>
            <w:r w:rsidRPr="00874FCB">
              <w:rPr>
                <w:rFonts w:asciiTheme="minorHAnsi" w:hAnsiTheme="minorHAnsi" w:cstheme="minorHAnsi"/>
              </w:rPr>
              <w:t xml:space="preserve">V roce 2019 stabilizovala služba své fungování a její provoz běží plynule během celého roku. Kapacita služby je 30 lůžek a průměrná </w:t>
            </w:r>
            <w:proofErr w:type="spellStart"/>
            <w:r w:rsidRPr="00874FCB">
              <w:rPr>
                <w:rFonts w:asciiTheme="minorHAnsi" w:hAnsiTheme="minorHAnsi" w:cstheme="minorHAnsi"/>
              </w:rPr>
              <w:t>obložnost</w:t>
            </w:r>
            <w:proofErr w:type="spellEnd"/>
            <w:r w:rsidRPr="00874FCB">
              <w:rPr>
                <w:rFonts w:asciiTheme="minorHAnsi" w:hAnsiTheme="minorHAnsi" w:cstheme="minorHAnsi"/>
              </w:rPr>
              <w:t xml:space="preserve"> v roce 2019 byla 97%.</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Naplněno</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Cíl 4</w:t>
            </w:r>
          </w:p>
        </w:tc>
        <w:tc>
          <w:tcPr>
            <w:tcW w:w="6944"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Rozšíření nabídky služeb Domova pro ženy a matky s dětmi</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4.1</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 xml:space="preserve">Rozšíření nabídky služeb Domova pro ženy a matky s dětmi na adrese Holečkova 7, Olomouc </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874FCB" w:rsidRDefault="00614245" w:rsidP="00FB2333">
            <w:pPr>
              <w:pStyle w:val="Odstavecseseznamem"/>
              <w:numPr>
                <w:ilvl w:val="0"/>
                <w:numId w:val="101"/>
              </w:numPr>
              <w:spacing w:after="0"/>
              <w:jc w:val="both"/>
              <w:rPr>
                <w:rFonts w:asciiTheme="minorHAnsi" w:hAnsiTheme="minorHAnsi" w:cstheme="minorHAnsi"/>
              </w:rPr>
            </w:pPr>
            <w:r w:rsidRPr="00874FCB">
              <w:rPr>
                <w:rFonts w:asciiTheme="minorHAnsi" w:hAnsiTheme="minorHAnsi" w:cstheme="minorHAnsi"/>
              </w:rPr>
              <w:t xml:space="preserve">Byla podána žádost o podporu z 82. výzvy IROP k projektu rozšíření nabídky služeb Domova pro ženy a matky s dětmi. Žádost byla přijata, výsledek posouzení žádosti ze strany hodnotitelů prozatím neznáme. </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Rozpracováno</w:t>
            </w:r>
          </w:p>
          <w:p w:rsidR="00614245" w:rsidRPr="00614245" w:rsidRDefault="00614245" w:rsidP="00EB10DF">
            <w:pPr>
              <w:spacing w:after="0"/>
              <w:jc w:val="both"/>
              <w:rPr>
                <w:rFonts w:asciiTheme="minorHAnsi" w:hAnsiTheme="minorHAnsi" w:cstheme="minorHAnsi"/>
              </w:rPr>
            </w:pP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Cíl 5</w:t>
            </w:r>
          </w:p>
        </w:tc>
        <w:tc>
          <w:tcPr>
            <w:tcW w:w="6944" w:type="dxa"/>
            <w:tcBorders>
              <w:top w:val="single" w:sz="4" w:space="0" w:color="auto"/>
              <w:left w:val="single" w:sz="4" w:space="0" w:color="auto"/>
              <w:bottom w:val="single" w:sz="4" w:space="0" w:color="auto"/>
              <w:right w:val="single" w:sz="4" w:space="0" w:color="auto"/>
            </w:tcBorders>
            <w:shd w:val="clear" w:color="auto" w:fill="A8D08D"/>
          </w:tcPr>
          <w:p w:rsidR="00614245" w:rsidRPr="00614245" w:rsidRDefault="00614245" w:rsidP="00EB10DF">
            <w:pPr>
              <w:spacing w:after="0"/>
              <w:jc w:val="both"/>
              <w:rPr>
                <w:rFonts w:asciiTheme="minorHAnsi" w:hAnsiTheme="minorHAnsi" w:cstheme="minorHAnsi"/>
                <w:b/>
              </w:rPr>
            </w:pPr>
            <w:r w:rsidRPr="00614245">
              <w:rPr>
                <w:rFonts w:asciiTheme="minorHAnsi" w:hAnsiTheme="minorHAnsi" w:cstheme="minorHAnsi"/>
                <w:b/>
              </w:rPr>
              <w:t>Zvýšení dostupnosti sociálních služeb Azylového domu v Olomouci -</w:t>
            </w:r>
            <w:proofErr w:type="spellStart"/>
            <w:r w:rsidRPr="00614245">
              <w:rPr>
                <w:rFonts w:asciiTheme="minorHAnsi" w:hAnsiTheme="minorHAnsi" w:cstheme="minorHAnsi"/>
                <w:b/>
              </w:rPr>
              <w:t>Řepčíně</w:t>
            </w:r>
            <w:proofErr w:type="spellEnd"/>
          </w:p>
        </w:tc>
      </w:tr>
      <w:tr w:rsidR="00614245" w:rsidRPr="00614245" w:rsidTr="00DB0604">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5.1</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Dostupnost sociální služby mužům s omezenou pohyblivostí</w:t>
            </w:r>
          </w:p>
        </w:tc>
      </w:tr>
      <w:tr w:rsidR="00614245" w:rsidRPr="00614245" w:rsidTr="00DB0604">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shd w:val="clear" w:color="auto" w:fill="FFFFFF" w:themeFill="background1"/>
          </w:tcPr>
          <w:p w:rsidR="00614245" w:rsidRPr="00874FCB" w:rsidRDefault="00614245" w:rsidP="00FB2333">
            <w:pPr>
              <w:pStyle w:val="Odstavecseseznamem"/>
              <w:numPr>
                <w:ilvl w:val="0"/>
                <w:numId w:val="101"/>
              </w:numPr>
              <w:spacing w:after="0"/>
              <w:jc w:val="both"/>
              <w:rPr>
                <w:rFonts w:asciiTheme="minorHAnsi" w:hAnsiTheme="minorHAnsi" w:cstheme="minorHAnsi"/>
              </w:rPr>
            </w:pPr>
            <w:r w:rsidRPr="00874FCB">
              <w:rPr>
                <w:rFonts w:asciiTheme="minorHAnsi" w:hAnsiTheme="minorHAnsi" w:cstheme="minorHAnsi"/>
              </w:rPr>
              <w:t xml:space="preserve">Proběhly předběžné práce k zajištění technického stavu budovy Azylového domu a zapracování projektu k rekonstrukci sociálního zařízení Azylového domu. </w:t>
            </w: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Rozpracováno</w:t>
            </w:r>
          </w:p>
          <w:p w:rsidR="00614245" w:rsidRPr="00614245" w:rsidRDefault="00614245" w:rsidP="00EB10DF">
            <w:pPr>
              <w:spacing w:after="0"/>
              <w:jc w:val="both"/>
              <w:rPr>
                <w:rFonts w:asciiTheme="minorHAnsi" w:hAnsiTheme="minorHAnsi" w:cstheme="minorHAnsi"/>
              </w:rPr>
            </w:pPr>
          </w:p>
        </w:tc>
      </w:tr>
      <w:tr w:rsidR="00614245" w:rsidRPr="00614245" w:rsidTr="00614245">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Opatření 5.2</w:t>
            </w:r>
          </w:p>
        </w:tc>
        <w:tc>
          <w:tcPr>
            <w:tcW w:w="69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Nouzové přístřeší pro muže v nepříznivé sociální situaci spojené se ztrátou bydlení</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b/>
              </w:rPr>
            </w:pPr>
            <w:r w:rsidRPr="00614245">
              <w:rPr>
                <w:rFonts w:asciiTheme="minorHAnsi" w:hAnsiTheme="minorHAnsi" w:cstheme="minorHAnsi"/>
                <w:b/>
              </w:rPr>
              <w:t>Aktivity vedoucí k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874FCB" w:rsidRDefault="00614245" w:rsidP="00FB2333">
            <w:pPr>
              <w:pStyle w:val="Odstavecseseznamem"/>
              <w:numPr>
                <w:ilvl w:val="0"/>
                <w:numId w:val="101"/>
              </w:numPr>
              <w:spacing w:after="0"/>
              <w:jc w:val="both"/>
              <w:rPr>
                <w:rFonts w:asciiTheme="minorHAnsi" w:hAnsiTheme="minorHAnsi" w:cstheme="minorHAnsi"/>
              </w:rPr>
            </w:pPr>
            <w:r w:rsidRPr="00874FCB">
              <w:rPr>
                <w:rFonts w:asciiTheme="minorHAnsi" w:hAnsiTheme="minorHAnsi" w:cstheme="minorHAnsi"/>
              </w:rPr>
              <w:t xml:space="preserve">Jednání s vlastníkem potřebného pozemku v blízkosti Azylového domu zkrachovala na ceně pozemku. </w:t>
            </w:r>
          </w:p>
        </w:tc>
      </w:tr>
      <w:tr w:rsidR="00614245" w:rsidRPr="00614245" w:rsidTr="00874FCB">
        <w:tc>
          <w:tcPr>
            <w:tcW w:w="2268"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rPr>
                <w:rFonts w:asciiTheme="minorHAnsi" w:hAnsiTheme="minorHAnsi" w:cstheme="minorHAnsi"/>
              </w:rPr>
            </w:pPr>
            <w:r w:rsidRPr="00614245">
              <w:rPr>
                <w:rFonts w:asciiTheme="minorHAnsi" w:hAnsiTheme="minorHAnsi" w:cstheme="minorHAnsi"/>
                <w:b/>
              </w:rPr>
              <w:t>Stav naplnění opatření v roce 2019</w:t>
            </w:r>
          </w:p>
        </w:tc>
        <w:tc>
          <w:tcPr>
            <w:tcW w:w="6944" w:type="dxa"/>
            <w:tcBorders>
              <w:top w:val="single" w:sz="4" w:space="0" w:color="auto"/>
              <w:left w:val="single" w:sz="4" w:space="0" w:color="auto"/>
              <w:bottom w:val="single" w:sz="4" w:space="0" w:color="auto"/>
              <w:right w:val="single" w:sz="4" w:space="0" w:color="auto"/>
            </w:tcBorders>
          </w:tcPr>
          <w:p w:rsidR="00614245" w:rsidRPr="00614245" w:rsidRDefault="00614245" w:rsidP="00EB10DF">
            <w:pPr>
              <w:spacing w:after="0"/>
              <w:jc w:val="both"/>
              <w:rPr>
                <w:rFonts w:asciiTheme="minorHAnsi" w:hAnsiTheme="minorHAnsi" w:cstheme="minorHAnsi"/>
              </w:rPr>
            </w:pPr>
          </w:p>
          <w:p w:rsidR="00614245" w:rsidRPr="00874FCB" w:rsidRDefault="00614245" w:rsidP="00EB10DF">
            <w:pPr>
              <w:spacing w:after="0"/>
              <w:jc w:val="both"/>
              <w:rPr>
                <w:rFonts w:asciiTheme="minorHAnsi" w:hAnsiTheme="minorHAnsi" w:cstheme="minorHAnsi"/>
                <w:b/>
              </w:rPr>
            </w:pPr>
            <w:r w:rsidRPr="00874FCB">
              <w:rPr>
                <w:rFonts w:asciiTheme="minorHAnsi" w:hAnsiTheme="minorHAnsi" w:cstheme="minorHAnsi"/>
                <w:b/>
              </w:rPr>
              <w:t>Nenaplněno</w:t>
            </w:r>
          </w:p>
        </w:tc>
      </w:tr>
    </w:tbl>
    <w:p w:rsidR="00614245" w:rsidRDefault="00614245" w:rsidP="00EB10DF">
      <w:pPr>
        <w:spacing w:after="0"/>
      </w:pPr>
    </w:p>
    <w:p w:rsidR="00614245" w:rsidRPr="001953B0" w:rsidRDefault="00614245" w:rsidP="00EB10DF">
      <w:pPr>
        <w:spacing w:after="0"/>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614245" w:rsidTr="0058376B">
        <w:tc>
          <w:tcPr>
            <w:tcW w:w="327"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č. PS</w:t>
            </w:r>
          </w:p>
        </w:tc>
        <w:tc>
          <w:tcPr>
            <w:tcW w:w="1565"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Název pracovní skupiny</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Opatření celkem</w:t>
            </w:r>
          </w:p>
        </w:tc>
        <w:tc>
          <w:tcPr>
            <w:tcW w:w="2524"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Naplňování opatření</w:t>
            </w:r>
          </w:p>
        </w:tc>
      </w:tr>
      <w:tr w:rsidR="00614245" w:rsidTr="0058376B">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rPr>
                <w:rFonts w:ascii="Arial" w:hAnsi="Arial" w:cs="Arial"/>
                <w:b/>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Naplněno</w:t>
            </w:r>
          </w:p>
        </w:tc>
        <w:tc>
          <w:tcPr>
            <w:tcW w:w="8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Rozpracováno</w:t>
            </w:r>
          </w:p>
        </w:tc>
        <w:tc>
          <w:tcPr>
            <w:tcW w:w="8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Nenaplněno</w:t>
            </w:r>
          </w:p>
        </w:tc>
      </w:tr>
      <w:tr w:rsidR="00614245" w:rsidTr="0058376B">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Default="00614245" w:rsidP="00EB10DF">
            <w:pPr>
              <w:spacing w:after="0"/>
              <w:jc w:val="center"/>
              <w:rPr>
                <w:rFonts w:ascii="Arial" w:hAnsi="Arial" w:cs="Arial"/>
                <w:b/>
                <w:sz w:val="20"/>
                <w:szCs w:val="20"/>
              </w:rPr>
            </w:pPr>
            <w:r>
              <w:rPr>
                <w:rFonts w:ascii="Arial" w:hAnsi="Arial" w:cs="Arial"/>
                <w:b/>
                <w:sz w:val="20"/>
                <w:szCs w:val="20"/>
              </w:rPr>
              <w:t>6</w:t>
            </w: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4245" w:rsidRDefault="00614245" w:rsidP="00EB10DF">
            <w:pPr>
              <w:spacing w:after="0"/>
              <w:rPr>
                <w:rFonts w:ascii="Arial" w:hAnsi="Arial" w:cs="Arial"/>
                <w:b/>
                <w:sz w:val="20"/>
                <w:szCs w:val="20"/>
              </w:rPr>
            </w:pPr>
            <w:r>
              <w:rPr>
                <w:rFonts w:ascii="Arial" w:hAnsi="Arial" w:cs="Arial"/>
                <w:b/>
                <w:sz w:val="20"/>
                <w:szCs w:val="20"/>
              </w:rPr>
              <w:t>Občané v přechodné krizi</w:t>
            </w:r>
          </w:p>
        </w:tc>
        <w:tc>
          <w:tcPr>
            <w:tcW w:w="584"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16</w:t>
            </w:r>
          </w:p>
        </w:tc>
        <w:tc>
          <w:tcPr>
            <w:tcW w:w="832"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13</w:t>
            </w:r>
          </w:p>
        </w:tc>
        <w:tc>
          <w:tcPr>
            <w:tcW w:w="859"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2</w:t>
            </w:r>
          </w:p>
        </w:tc>
        <w:tc>
          <w:tcPr>
            <w:tcW w:w="833"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1</w:t>
            </w:r>
          </w:p>
        </w:tc>
      </w:tr>
      <w:tr w:rsidR="00614245" w:rsidTr="0058376B">
        <w:tc>
          <w:tcPr>
            <w:tcW w:w="189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4245" w:rsidRDefault="00614245" w:rsidP="00EB10DF">
            <w:pPr>
              <w:spacing w:after="0"/>
              <w:rPr>
                <w:rFonts w:ascii="Arial" w:hAnsi="Arial" w:cs="Arial"/>
                <w:b/>
                <w:sz w:val="20"/>
                <w:szCs w:val="20"/>
              </w:rPr>
            </w:pPr>
            <w:proofErr w:type="spellStart"/>
            <w:r>
              <w:rPr>
                <w:rFonts w:ascii="Arial" w:hAnsi="Arial" w:cs="Arial"/>
                <w:b/>
                <w:sz w:val="20"/>
                <w:szCs w:val="20"/>
              </w:rPr>
              <w:t>Procentuelní</w:t>
            </w:r>
            <w:proofErr w:type="spellEnd"/>
            <w:r>
              <w:rPr>
                <w:rFonts w:ascii="Arial" w:hAnsi="Arial" w:cs="Arial"/>
                <w:b/>
                <w:sz w:val="20"/>
                <w:szCs w:val="20"/>
              </w:rPr>
              <w:t xml:space="preserve"> míra plnění</w:t>
            </w:r>
          </w:p>
        </w:tc>
        <w:tc>
          <w:tcPr>
            <w:tcW w:w="584"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100 %</w:t>
            </w:r>
          </w:p>
        </w:tc>
        <w:tc>
          <w:tcPr>
            <w:tcW w:w="832"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81 %</w:t>
            </w:r>
          </w:p>
        </w:tc>
        <w:tc>
          <w:tcPr>
            <w:tcW w:w="859"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13 %</w:t>
            </w:r>
          </w:p>
        </w:tc>
        <w:tc>
          <w:tcPr>
            <w:tcW w:w="833" w:type="pct"/>
            <w:tcBorders>
              <w:top w:val="single" w:sz="4" w:space="0" w:color="auto"/>
              <w:left w:val="single" w:sz="4" w:space="0" w:color="auto"/>
              <w:bottom w:val="single" w:sz="4" w:space="0" w:color="auto"/>
              <w:right w:val="single" w:sz="4" w:space="0" w:color="auto"/>
            </w:tcBorders>
            <w:vAlign w:val="center"/>
          </w:tcPr>
          <w:p w:rsidR="00614245" w:rsidRDefault="00614245" w:rsidP="00EB10DF">
            <w:pPr>
              <w:spacing w:after="0"/>
              <w:jc w:val="center"/>
              <w:rPr>
                <w:rFonts w:ascii="Arial" w:hAnsi="Arial" w:cs="Arial"/>
                <w:b/>
                <w:sz w:val="20"/>
                <w:szCs w:val="20"/>
              </w:rPr>
            </w:pPr>
            <w:r>
              <w:rPr>
                <w:rFonts w:ascii="Arial" w:hAnsi="Arial" w:cs="Arial"/>
                <w:b/>
                <w:sz w:val="20"/>
                <w:szCs w:val="20"/>
              </w:rPr>
              <w:t>6 %</w:t>
            </w:r>
          </w:p>
        </w:tc>
      </w:tr>
    </w:tbl>
    <w:p w:rsidR="00614245" w:rsidRDefault="00614245" w:rsidP="00EB10DF">
      <w:pPr>
        <w:spacing w:after="0"/>
      </w:pPr>
    </w:p>
    <w:p w:rsidR="00B61DC3" w:rsidRDefault="00B61DC3" w:rsidP="00EB10DF">
      <w:pPr>
        <w:spacing w:after="0"/>
      </w:pPr>
    </w:p>
    <w:p w:rsidR="00B61DC3" w:rsidRDefault="00B61DC3" w:rsidP="00EB10DF">
      <w:pPr>
        <w:spacing w:after="0"/>
      </w:pPr>
    </w:p>
    <w:p w:rsidR="00B61DC3" w:rsidRDefault="00B61DC3" w:rsidP="00EB10DF">
      <w:pPr>
        <w:spacing w:after="0"/>
      </w:pPr>
    </w:p>
    <w:p w:rsidR="00B61DC3" w:rsidRDefault="00B61DC3" w:rsidP="00EB10DF">
      <w:pPr>
        <w:spacing w:after="0"/>
      </w:pPr>
    </w:p>
    <w:p w:rsidR="00B61DC3" w:rsidRDefault="00B61DC3" w:rsidP="00EB10DF">
      <w:pPr>
        <w:spacing w:after="0"/>
      </w:pPr>
    </w:p>
    <w:p w:rsidR="00B61DC3" w:rsidRDefault="00B61DC3" w:rsidP="00EB10DF">
      <w:pPr>
        <w:spacing w:after="0"/>
      </w:pPr>
    </w:p>
    <w:p w:rsidR="00DA75BD" w:rsidRDefault="00DA75BD" w:rsidP="00DA75BD">
      <w:pPr>
        <w:pStyle w:val="Nadpis1"/>
      </w:pPr>
      <w:bookmarkStart w:id="19" w:name="_Toc412189475"/>
      <w:bookmarkStart w:id="20" w:name="_Toc508608798"/>
      <w:bookmarkStart w:id="21" w:name="_Toc535840013"/>
      <w:bookmarkStart w:id="22" w:name="_Toc31113986"/>
      <w:r>
        <w:lastRenderedPageBreak/>
        <w:t>Závěr</w:t>
      </w:r>
      <w:bookmarkEnd w:id="19"/>
      <w:bookmarkEnd w:id="20"/>
      <w:bookmarkEnd w:id="21"/>
      <w:bookmarkEnd w:id="22"/>
      <w:r>
        <w:t xml:space="preserve"> </w:t>
      </w:r>
    </w:p>
    <w:p w:rsidR="00DA75BD" w:rsidRDefault="00DA75BD" w:rsidP="00DA75BD">
      <w:pPr>
        <w:rPr>
          <w:rFonts w:ascii="Arial" w:hAnsi="Arial" w:cs="Arial"/>
          <w:b/>
          <w:sz w:val="20"/>
          <w:szCs w:val="20"/>
        </w:rPr>
      </w:pPr>
    </w:p>
    <w:p w:rsidR="00DA75BD" w:rsidRPr="00C027A0" w:rsidRDefault="00DA75BD" w:rsidP="00DA75BD">
      <w:pPr>
        <w:jc w:val="both"/>
        <w:rPr>
          <w:rFonts w:ascii="Arial" w:hAnsi="Arial" w:cs="Arial"/>
          <w:b/>
          <w:sz w:val="20"/>
          <w:szCs w:val="20"/>
        </w:rPr>
      </w:pPr>
      <w:r w:rsidRPr="00C027A0">
        <w:rPr>
          <w:rFonts w:ascii="Arial" w:hAnsi="Arial" w:cs="Arial"/>
          <w:sz w:val="20"/>
          <w:szCs w:val="20"/>
        </w:rPr>
        <w:t>Níže uvedená tabulka obsahuje číselný souhrn opatření za jednotl</w:t>
      </w:r>
      <w:r>
        <w:rPr>
          <w:rFonts w:ascii="Arial" w:hAnsi="Arial" w:cs="Arial"/>
          <w:sz w:val="20"/>
          <w:szCs w:val="20"/>
        </w:rPr>
        <w:t>ivé pracovní skupiny za rok 2019</w:t>
      </w:r>
      <w:r w:rsidRPr="00C027A0">
        <w:rPr>
          <w:rFonts w:ascii="Arial" w:hAnsi="Arial" w:cs="Arial"/>
          <w:sz w:val="20"/>
          <w:szCs w:val="20"/>
        </w:rPr>
        <w:t>, kt</w:t>
      </w:r>
      <w:r>
        <w:rPr>
          <w:rFonts w:ascii="Arial" w:hAnsi="Arial" w:cs="Arial"/>
          <w:sz w:val="20"/>
          <w:szCs w:val="20"/>
        </w:rPr>
        <w:t>erá jsou naplněna, rozpracována či</w:t>
      </w:r>
      <w:r w:rsidRPr="00C027A0">
        <w:rPr>
          <w:rFonts w:ascii="Arial" w:hAnsi="Arial" w:cs="Arial"/>
          <w:sz w:val="20"/>
          <w:szCs w:val="20"/>
        </w:rPr>
        <w:t xml:space="preserve"> nenaplněna. Opatření jsou rozdělena za každou pracovní skupinu.</w:t>
      </w:r>
    </w:p>
    <w:p w:rsidR="0058376B" w:rsidRPr="00CD740F" w:rsidRDefault="0058376B" w:rsidP="00EB10DF">
      <w:pPr>
        <w:spacing w:after="0"/>
        <w:rPr>
          <w:rFonts w:ascii="Arial" w:hAnsi="Arial" w:cs="Arial"/>
          <w:b/>
          <w:sz w:val="24"/>
          <w:szCs w:val="24"/>
        </w:rPr>
      </w:pPr>
      <w:r w:rsidRPr="00CD740F">
        <w:rPr>
          <w:rFonts w:ascii="Arial" w:hAnsi="Arial" w:cs="Arial"/>
          <w:b/>
          <w:sz w:val="24"/>
          <w:szCs w:val="24"/>
        </w:rPr>
        <w:t>Shrnutí naplňování 4.KPSS za rok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7"/>
        <w:gridCol w:w="1085"/>
        <w:gridCol w:w="1546"/>
        <w:gridCol w:w="1596"/>
        <w:gridCol w:w="1547"/>
      </w:tblGrid>
      <w:tr w:rsidR="0058376B" w:rsidTr="0058376B">
        <w:tc>
          <w:tcPr>
            <w:tcW w:w="327"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jc w:val="center"/>
              <w:rPr>
                <w:rFonts w:ascii="Arial" w:hAnsi="Arial" w:cs="Arial"/>
                <w:b/>
                <w:sz w:val="20"/>
                <w:szCs w:val="20"/>
              </w:rPr>
            </w:pPr>
            <w:r>
              <w:rPr>
                <w:rFonts w:ascii="Arial" w:hAnsi="Arial" w:cs="Arial"/>
                <w:b/>
                <w:sz w:val="20"/>
                <w:szCs w:val="20"/>
              </w:rPr>
              <w:t>č. PS</w:t>
            </w:r>
          </w:p>
        </w:tc>
        <w:tc>
          <w:tcPr>
            <w:tcW w:w="1565"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jc w:val="center"/>
              <w:rPr>
                <w:rFonts w:ascii="Arial" w:hAnsi="Arial" w:cs="Arial"/>
                <w:b/>
                <w:sz w:val="20"/>
                <w:szCs w:val="20"/>
              </w:rPr>
            </w:pPr>
            <w:r>
              <w:rPr>
                <w:rFonts w:ascii="Arial" w:hAnsi="Arial" w:cs="Arial"/>
                <w:b/>
                <w:sz w:val="20"/>
                <w:szCs w:val="20"/>
              </w:rPr>
              <w:t>Název pracovní skupiny</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jc w:val="center"/>
              <w:rPr>
                <w:rFonts w:ascii="Arial" w:hAnsi="Arial" w:cs="Arial"/>
                <w:b/>
                <w:sz w:val="20"/>
                <w:szCs w:val="20"/>
              </w:rPr>
            </w:pPr>
            <w:r>
              <w:rPr>
                <w:rFonts w:ascii="Arial" w:hAnsi="Arial" w:cs="Arial"/>
                <w:b/>
                <w:sz w:val="20"/>
                <w:szCs w:val="20"/>
              </w:rPr>
              <w:t>Opatření celkem</w:t>
            </w:r>
          </w:p>
        </w:tc>
        <w:tc>
          <w:tcPr>
            <w:tcW w:w="2524"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jc w:val="center"/>
              <w:rPr>
                <w:rFonts w:ascii="Arial" w:hAnsi="Arial" w:cs="Arial"/>
                <w:b/>
                <w:sz w:val="20"/>
                <w:szCs w:val="20"/>
              </w:rPr>
            </w:pPr>
            <w:r>
              <w:rPr>
                <w:rFonts w:ascii="Arial" w:hAnsi="Arial" w:cs="Arial"/>
                <w:b/>
                <w:sz w:val="20"/>
                <w:szCs w:val="20"/>
              </w:rPr>
              <w:t>Naplňování opatření</w:t>
            </w:r>
          </w:p>
        </w:tc>
      </w:tr>
      <w:tr w:rsidR="0058376B" w:rsidTr="0058376B">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rPr>
                <w:rFonts w:ascii="Arial" w:hAnsi="Arial" w:cs="Arial"/>
                <w:b/>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jc w:val="center"/>
              <w:rPr>
                <w:rFonts w:ascii="Arial" w:hAnsi="Arial" w:cs="Arial"/>
                <w:b/>
                <w:sz w:val="20"/>
                <w:szCs w:val="20"/>
              </w:rPr>
            </w:pPr>
            <w:r>
              <w:rPr>
                <w:rFonts w:ascii="Arial" w:hAnsi="Arial" w:cs="Arial"/>
                <w:b/>
                <w:sz w:val="20"/>
                <w:szCs w:val="20"/>
              </w:rPr>
              <w:t>Naplněno</w:t>
            </w:r>
          </w:p>
        </w:tc>
        <w:tc>
          <w:tcPr>
            <w:tcW w:w="8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jc w:val="center"/>
              <w:rPr>
                <w:rFonts w:ascii="Arial" w:hAnsi="Arial" w:cs="Arial"/>
                <w:b/>
                <w:sz w:val="20"/>
                <w:szCs w:val="20"/>
              </w:rPr>
            </w:pPr>
            <w:r>
              <w:rPr>
                <w:rFonts w:ascii="Arial" w:hAnsi="Arial" w:cs="Arial"/>
                <w:b/>
                <w:sz w:val="20"/>
                <w:szCs w:val="20"/>
              </w:rPr>
              <w:t>Rozpracováno</w:t>
            </w:r>
          </w:p>
        </w:tc>
        <w:tc>
          <w:tcPr>
            <w:tcW w:w="8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58376B" w:rsidP="00126D71">
            <w:pPr>
              <w:spacing w:after="0"/>
              <w:jc w:val="center"/>
              <w:rPr>
                <w:rFonts w:ascii="Arial" w:hAnsi="Arial" w:cs="Arial"/>
                <w:b/>
                <w:sz w:val="20"/>
                <w:szCs w:val="20"/>
              </w:rPr>
            </w:pPr>
            <w:r>
              <w:rPr>
                <w:rFonts w:ascii="Arial" w:hAnsi="Arial" w:cs="Arial"/>
                <w:b/>
                <w:sz w:val="20"/>
                <w:szCs w:val="20"/>
              </w:rPr>
              <w:t>Nenaplněno</w:t>
            </w:r>
          </w:p>
        </w:tc>
      </w:tr>
      <w:tr w:rsidR="0058376B" w:rsidTr="00427ACE">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Default="0058376B" w:rsidP="00126D71">
            <w:pPr>
              <w:spacing w:after="0"/>
              <w:jc w:val="center"/>
              <w:rPr>
                <w:rFonts w:ascii="Arial" w:hAnsi="Arial" w:cs="Arial"/>
                <w:b/>
                <w:sz w:val="20"/>
                <w:szCs w:val="20"/>
              </w:rPr>
            </w:pP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Default="0058376B" w:rsidP="00126D71">
            <w:pPr>
              <w:spacing w:after="0"/>
              <w:rPr>
                <w:rFonts w:ascii="Arial" w:hAnsi="Arial" w:cs="Arial"/>
                <w:b/>
                <w:sz w:val="20"/>
                <w:szCs w:val="20"/>
              </w:rPr>
            </w:pPr>
            <w:r>
              <w:rPr>
                <w:rFonts w:ascii="Arial" w:hAnsi="Arial" w:cs="Arial"/>
                <w:b/>
                <w:sz w:val="20"/>
                <w:szCs w:val="20"/>
              </w:rPr>
              <w:t>Společné cíle pro více PS</w:t>
            </w:r>
          </w:p>
        </w:tc>
        <w:tc>
          <w:tcPr>
            <w:tcW w:w="584" w:type="pct"/>
            <w:tcBorders>
              <w:top w:val="single" w:sz="4" w:space="0" w:color="auto"/>
              <w:left w:val="single" w:sz="4" w:space="0" w:color="auto"/>
              <w:bottom w:val="single" w:sz="4" w:space="0" w:color="auto"/>
              <w:right w:val="single" w:sz="4" w:space="0" w:color="auto"/>
            </w:tcBorders>
            <w:vAlign w:val="center"/>
          </w:tcPr>
          <w:p w:rsidR="0058376B" w:rsidRPr="009226C4" w:rsidRDefault="0058376B" w:rsidP="00126D71">
            <w:pPr>
              <w:spacing w:after="0"/>
              <w:jc w:val="center"/>
              <w:rPr>
                <w:rFonts w:ascii="Arial" w:hAnsi="Arial" w:cs="Arial"/>
                <w:b/>
                <w:sz w:val="20"/>
                <w:szCs w:val="20"/>
              </w:rPr>
            </w:pPr>
            <w:r>
              <w:rPr>
                <w:rFonts w:ascii="Arial" w:hAnsi="Arial" w:cs="Arial"/>
                <w:b/>
                <w:sz w:val="20"/>
                <w:szCs w:val="20"/>
              </w:rPr>
              <w:t>10</w:t>
            </w:r>
          </w:p>
        </w:tc>
        <w:tc>
          <w:tcPr>
            <w:tcW w:w="832" w:type="pct"/>
            <w:tcBorders>
              <w:top w:val="single" w:sz="4" w:space="0" w:color="auto"/>
              <w:left w:val="single" w:sz="4" w:space="0" w:color="auto"/>
              <w:bottom w:val="single" w:sz="4" w:space="0" w:color="auto"/>
              <w:right w:val="single" w:sz="4" w:space="0" w:color="auto"/>
            </w:tcBorders>
            <w:vAlign w:val="center"/>
          </w:tcPr>
          <w:p w:rsidR="0058376B" w:rsidRPr="009226C4" w:rsidRDefault="0058376B" w:rsidP="00126D71">
            <w:pPr>
              <w:spacing w:after="0"/>
              <w:jc w:val="center"/>
              <w:rPr>
                <w:rFonts w:ascii="Arial" w:hAnsi="Arial" w:cs="Arial"/>
                <w:b/>
                <w:sz w:val="20"/>
                <w:szCs w:val="20"/>
              </w:rPr>
            </w:pPr>
            <w:r>
              <w:rPr>
                <w:rFonts w:ascii="Arial" w:hAnsi="Arial" w:cs="Arial"/>
                <w:b/>
                <w:sz w:val="20"/>
                <w:szCs w:val="20"/>
              </w:rPr>
              <w:t>4</w:t>
            </w:r>
          </w:p>
        </w:tc>
        <w:tc>
          <w:tcPr>
            <w:tcW w:w="859" w:type="pct"/>
            <w:tcBorders>
              <w:top w:val="single" w:sz="4" w:space="0" w:color="auto"/>
              <w:left w:val="single" w:sz="4" w:space="0" w:color="auto"/>
              <w:bottom w:val="single" w:sz="4" w:space="0" w:color="auto"/>
              <w:right w:val="single" w:sz="4" w:space="0" w:color="auto"/>
            </w:tcBorders>
            <w:vAlign w:val="center"/>
          </w:tcPr>
          <w:p w:rsidR="0058376B" w:rsidRPr="009226C4" w:rsidRDefault="001549C2" w:rsidP="00126D71">
            <w:pPr>
              <w:spacing w:after="0"/>
              <w:jc w:val="center"/>
              <w:rPr>
                <w:rFonts w:ascii="Arial" w:hAnsi="Arial" w:cs="Arial"/>
                <w:b/>
                <w:sz w:val="20"/>
                <w:szCs w:val="20"/>
              </w:rPr>
            </w:pPr>
            <w:r>
              <w:rPr>
                <w:rFonts w:ascii="Arial" w:hAnsi="Arial" w:cs="Arial"/>
                <w:b/>
                <w:sz w:val="20"/>
                <w:szCs w:val="20"/>
              </w:rPr>
              <w:t>4</w:t>
            </w:r>
          </w:p>
        </w:tc>
        <w:tc>
          <w:tcPr>
            <w:tcW w:w="833" w:type="pct"/>
            <w:tcBorders>
              <w:top w:val="single" w:sz="4" w:space="0" w:color="auto"/>
              <w:left w:val="single" w:sz="4" w:space="0" w:color="auto"/>
              <w:bottom w:val="single" w:sz="4" w:space="0" w:color="auto"/>
              <w:right w:val="single" w:sz="4" w:space="0" w:color="auto"/>
            </w:tcBorders>
            <w:vAlign w:val="center"/>
          </w:tcPr>
          <w:p w:rsidR="0058376B" w:rsidRPr="009226C4" w:rsidRDefault="001549C2" w:rsidP="00126D71">
            <w:pPr>
              <w:spacing w:after="0"/>
              <w:jc w:val="center"/>
              <w:rPr>
                <w:rFonts w:ascii="Arial" w:hAnsi="Arial" w:cs="Arial"/>
                <w:b/>
                <w:sz w:val="20"/>
                <w:szCs w:val="20"/>
              </w:rPr>
            </w:pPr>
            <w:r>
              <w:rPr>
                <w:rFonts w:ascii="Arial" w:hAnsi="Arial" w:cs="Arial"/>
                <w:b/>
                <w:sz w:val="20"/>
                <w:szCs w:val="20"/>
              </w:rPr>
              <w:t>2</w:t>
            </w:r>
          </w:p>
        </w:tc>
      </w:tr>
      <w:tr w:rsidR="00427ACE" w:rsidRPr="00427ACE" w:rsidTr="00427ACE">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7ACE" w:rsidRPr="00427ACE" w:rsidRDefault="00427ACE" w:rsidP="00126D71">
            <w:pPr>
              <w:spacing w:after="0"/>
              <w:jc w:val="center"/>
              <w:rPr>
                <w:rFonts w:ascii="Arial" w:hAnsi="Arial" w:cs="Arial"/>
                <w:b/>
                <w:sz w:val="20"/>
                <w:szCs w:val="20"/>
              </w:rPr>
            </w:pPr>
            <w:r w:rsidRPr="00427ACE">
              <w:rPr>
                <w:rFonts w:ascii="Arial" w:hAnsi="Arial" w:cs="Arial"/>
                <w:b/>
                <w:sz w:val="20"/>
                <w:szCs w:val="20"/>
              </w:rPr>
              <w:t>1</w:t>
            </w: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7ACE" w:rsidRPr="00427ACE" w:rsidRDefault="00427ACE" w:rsidP="00126D71">
            <w:pPr>
              <w:spacing w:after="0"/>
              <w:rPr>
                <w:rFonts w:ascii="Arial" w:hAnsi="Arial" w:cs="Arial"/>
                <w:b/>
                <w:sz w:val="20"/>
                <w:szCs w:val="20"/>
              </w:rPr>
            </w:pPr>
            <w:r w:rsidRPr="00427ACE">
              <w:rPr>
                <w:rFonts w:ascii="Arial" w:hAnsi="Arial" w:cs="Arial"/>
                <w:b/>
                <w:sz w:val="20"/>
                <w:szCs w:val="20"/>
              </w:rPr>
              <w:t>Děti, mládež a rodina</w:t>
            </w:r>
          </w:p>
        </w:tc>
        <w:tc>
          <w:tcPr>
            <w:tcW w:w="584" w:type="pct"/>
            <w:tcBorders>
              <w:top w:val="single" w:sz="4" w:space="0" w:color="auto"/>
              <w:left w:val="single" w:sz="4" w:space="0" w:color="auto"/>
              <w:bottom w:val="single" w:sz="4" w:space="0" w:color="auto"/>
              <w:right w:val="single" w:sz="4" w:space="0" w:color="auto"/>
            </w:tcBorders>
            <w:vAlign w:val="center"/>
          </w:tcPr>
          <w:p w:rsidR="00427ACE" w:rsidRPr="00427ACE" w:rsidRDefault="00427ACE" w:rsidP="000532AB">
            <w:pPr>
              <w:spacing w:after="0" w:line="240" w:lineRule="auto"/>
              <w:jc w:val="center"/>
              <w:rPr>
                <w:rFonts w:ascii="Arial" w:hAnsi="Arial" w:cs="Arial"/>
                <w:b/>
                <w:sz w:val="20"/>
                <w:szCs w:val="20"/>
              </w:rPr>
            </w:pPr>
            <w:r w:rsidRPr="00427ACE">
              <w:rPr>
                <w:rFonts w:ascii="Arial" w:hAnsi="Arial" w:cs="Arial"/>
                <w:b/>
                <w:sz w:val="20"/>
                <w:szCs w:val="20"/>
              </w:rPr>
              <w:t>14</w:t>
            </w:r>
          </w:p>
        </w:tc>
        <w:tc>
          <w:tcPr>
            <w:tcW w:w="832" w:type="pct"/>
            <w:tcBorders>
              <w:top w:val="single" w:sz="4" w:space="0" w:color="auto"/>
              <w:left w:val="single" w:sz="4" w:space="0" w:color="auto"/>
              <w:bottom w:val="single" w:sz="4" w:space="0" w:color="auto"/>
              <w:right w:val="single" w:sz="4" w:space="0" w:color="auto"/>
            </w:tcBorders>
            <w:vAlign w:val="center"/>
          </w:tcPr>
          <w:p w:rsidR="00427ACE" w:rsidRPr="00427ACE" w:rsidRDefault="00427ACE" w:rsidP="000532AB">
            <w:pPr>
              <w:spacing w:after="0" w:line="240" w:lineRule="auto"/>
              <w:jc w:val="center"/>
              <w:rPr>
                <w:rFonts w:ascii="Arial" w:hAnsi="Arial" w:cs="Arial"/>
                <w:b/>
                <w:sz w:val="20"/>
                <w:szCs w:val="20"/>
              </w:rPr>
            </w:pPr>
            <w:r w:rsidRPr="00427ACE">
              <w:rPr>
                <w:rFonts w:ascii="Arial" w:hAnsi="Arial" w:cs="Arial"/>
                <w:b/>
                <w:sz w:val="20"/>
                <w:szCs w:val="20"/>
              </w:rPr>
              <w:t>14</w:t>
            </w:r>
          </w:p>
        </w:tc>
        <w:tc>
          <w:tcPr>
            <w:tcW w:w="859" w:type="pct"/>
            <w:tcBorders>
              <w:top w:val="single" w:sz="4" w:space="0" w:color="auto"/>
              <w:left w:val="single" w:sz="4" w:space="0" w:color="auto"/>
              <w:bottom w:val="single" w:sz="4" w:space="0" w:color="auto"/>
              <w:right w:val="single" w:sz="4" w:space="0" w:color="auto"/>
            </w:tcBorders>
            <w:vAlign w:val="center"/>
          </w:tcPr>
          <w:p w:rsidR="00427ACE" w:rsidRPr="00427ACE" w:rsidRDefault="00427ACE" w:rsidP="000532AB">
            <w:pPr>
              <w:spacing w:after="0" w:line="240" w:lineRule="auto"/>
              <w:jc w:val="center"/>
              <w:rPr>
                <w:rFonts w:ascii="Arial" w:hAnsi="Arial" w:cs="Arial"/>
                <w:b/>
                <w:sz w:val="20"/>
                <w:szCs w:val="20"/>
              </w:rPr>
            </w:pPr>
            <w:r w:rsidRPr="00427ACE">
              <w:rPr>
                <w:rFonts w:ascii="Arial" w:hAnsi="Arial" w:cs="Arial"/>
                <w:b/>
                <w:sz w:val="20"/>
                <w:szCs w:val="20"/>
              </w:rPr>
              <w:t>0</w:t>
            </w:r>
          </w:p>
        </w:tc>
        <w:tc>
          <w:tcPr>
            <w:tcW w:w="833" w:type="pct"/>
            <w:tcBorders>
              <w:top w:val="single" w:sz="4" w:space="0" w:color="auto"/>
              <w:left w:val="single" w:sz="4" w:space="0" w:color="auto"/>
              <w:bottom w:val="single" w:sz="4" w:space="0" w:color="auto"/>
              <w:right w:val="single" w:sz="4" w:space="0" w:color="auto"/>
            </w:tcBorders>
            <w:vAlign w:val="center"/>
          </w:tcPr>
          <w:p w:rsidR="00427ACE" w:rsidRPr="00427ACE" w:rsidRDefault="00427ACE" w:rsidP="000532AB">
            <w:pPr>
              <w:spacing w:after="0" w:line="240" w:lineRule="auto"/>
              <w:jc w:val="center"/>
              <w:rPr>
                <w:rFonts w:ascii="Arial" w:hAnsi="Arial" w:cs="Arial"/>
                <w:b/>
                <w:sz w:val="20"/>
                <w:szCs w:val="20"/>
              </w:rPr>
            </w:pPr>
            <w:r w:rsidRPr="00427ACE">
              <w:rPr>
                <w:rFonts w:ascii="Arial" w:hAnsi="Arial" w:cs="Arial"/>
                <w:b/>
                <w:sz w:val="20"/>
                <w:szCs w:val="20"/>
              </w:rPr>
              <w:t>0</w:t>
            </w:r>
          </w:p>
        </w:tc>
      </w:tr>
      <w:tr w:rsidR="0058376B" w:rsidRPr="00427ACE" w:rsidTr="00427ACE">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2</w:t>
            </w: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58376B">
            <w:pPr>
              <w:spacing w:after="0"/>
              <w:rPr>
                <w:rFonts w:ascii="Arial" w:hAnsi="Arial" w:cs="Arial"/>
                <w:b/>
                <w:sz w:val="20"/>
                <w:szCs w:val="20"/>
              </w:rPr>
            </w:pPr>
            <w:r w:rsidRPr="00427ACE">
              <w:rPr>
                <w:rFonts w:ascii="Arial" w:hAnsi="Arial" w:cs="Arial"/>
                <w:b/>
                <w:sz w:val="20"/>
                <w:szCs w:val="20"/>
              </w:rPr>
              <w:t>Občané se zdravotním postižením</w:t>
            </w:r>
          </w:p>
        </w:tc>
        <w:tc>
          <w:tcPr>
            <w:tcW w:w="584"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line="240" w:lineRule="auto"/>
              <w:jc w:val="center"/>
              <w:rPr>
                <w:rFonts w:cs="Calibri"/>
                <w:b/>
              </w:rPr>
            </w:pPr>
            <w:r w:rsidRPr="00427ACE">
              <w:rPr>
                <w:rFonts w:cs="Calibri"/>
                <w:b/>
              </w:rPr>
              <w:t>29</w:t>
            </w:r>
          </w:p>
        </w:tc>
        <w:tc>
          <w:tcPr>
            <w:tcW w:w="832"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line="240" w:lineRule="auto"/>
              <w:jc w:val="center"/>
              <w:rPr>
                <w:rFonts w:cs="Calibri"/>
                <w:b/>
              </w:rPr>
            </w:pPr>
            <w:r w:rsidRPr="00427ACE">
              <w:rPr>
                <w:rFonts w:cs="Calibri"/>
                <w:b/>
              </w:rPr>
              <w:t>25</w:t>
            </w:r>
          </w:p>
        </w:tc>
        <w:tc>
          <w:tcPr>
            <w:tcW w:w="859"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line="240" w:lineRule="auto"/>
              <w:jc w:val="center"/>
              <w:rPr>
                <w:rFonts w:cs="Calibri"/>
                <w:b/>
              </w:rPr>
            </w:pPr>
            <w:r w:rsidRPr="00427ACE">
              <w:rPr>
                <w:rFonts w:cs="Calibri"/>
                <w:b/>
              </w:rPr>
              <w:t>4</w:t>
            </w:r>
          </w:p>
        </w:tc>
        <w:tc>
          <w:tcPr>
            <w:tcW w:w="833"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line="240" w:lineRule="auto"/>
              <w:jc w:val="center"/>
              <w:rPr>
                <w:rFonts w:cs="Calibri"/>
                <w:b/>
              </w:rPr>
            </w:pPr>
            <w:r w:rsidRPr="00427ACE">
              <w:rPr>
                <w:rFonts w:cs="Calibri"/>
                <w:b/>
              </w:rPr>
              <w:t>0</w:t>
            </w:r>
          </w:p>
        </w:tc>
      </w:tr>
      <w:tr w:rsidR="0058376B" w:rsidRPr="00427ACE" w:rsidTr="00427ACE">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3</w:t>
            </w: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rPr>
                <w:rFonts w:ascii="Arial" w:hAnsi="Arial" w:cs="Arial"/>
                <w:b/>
                <w:sz w:val="20"/>
                <w:szCs w:val="20"/>
              </w:rPr>
            </w:pPr>
            <w:r w:rsidRPr="00427ACE">
              <w:rPr>
                <w:rFonts w:ascii="Arial" w:hAnsi="Arial" w:cs="Arial"/>
                <w:b/>
                <w:sz w:val="20"/>
                <w:szCs w:val="20"/>
              </w:rPr>
              <w:t>Senioři</w:t>
            </w:r>
          </w:p>
        </w:tc>
        <w:tc>
          <w:tcPr>
            <w:tcW w:w="584"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10</w:t>
            </w:r>
          </w:p>
        </w:tc>
        <w:tc>
          <w:tcPr>
            <w:tcW w:w="832"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10</w:t>
            </w:r>
          </w:p>
        </w:tc>
        <w:tc>
          <w:tcPr>
            <w:tcW w:w="859"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0</w:t>
            </w:r>
          </w:p>
        </w:tc>
        <w:tc>
          <w:tcPr>
            <w:tcW w:w="833"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0</w:t>
            </w:r>
          </w:p>
        </w:tc>
      </w:tr>
      <w:tr w:rsidR="0058376B" w:rsidRPr="00427ACE" w:rsidTr="00427ACE">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4</w:t>
            </w: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rPr>
                <w:rFonts w:ascii="Arial" w:hAnsi="Arial" w:cs="Arial"/>
                <w:b/>
                <w:sz w:val="20"/>
                <w:szCs w:val="20"/>
              </w:rPr>
            </w:pPr>
            <w:r w:rsidRPr="00427ACE">
              <w:rPr>
                <w:rFonts w:ascii="Arial" w:hAnsi="Arial" w:cs="Arial"/>
                <w:b/>
                <w:sz w:val="20"/>
                <w:szCs w:val="20"/>
              </w:rPr>
              <w:t>Osoby ohrožené návykovým chováním</w:t>
            </w:r>
          </w:p>
        </w:tc>
        <w:tc>
          <w:tcPr>
            <w:tcW w:w="584"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8</w:t>
            </w:r>
          </w:p>
        </w:tc>
        <w:tc>
          <w:tcPr>
            <w:tcW w:w="832"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8</w:t>
            </w:r>
          </w:p>
        </w:tc>
        <w:tc>
          <w:tcPr>
            <w:tcW w:w="859"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0</w:t>
            </w:r>
          </w:p>
        </w:tc>
        <w:tc>
          <w:tcPr>
            <w:tcW w:w="833"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0</w:t>
            </w:r>
          </w:p>
        </w:tc>
      </w:tr>
      <w:tr w:rsidR="0058376B" w:rsidRPr="00427ACE" w:rsidTr="00427ACE">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5</w:t>
            </w: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rPr>
                <w:rFonts w:ascii="Arial" w:hAnsi="Arial" w:cs="Arial"/>
                <w:b/>
                <w:sz w:val="20"/>
                <w:szCs w:val="20"/>
              </w:rPr>
            </w:pPr>
            <w:r w:rsidRPr="00427ACE">
              <w:rPr>
                <w:rFonts w:ascii="Arial" w:hAnsi="Arial" w:cs="Arial"/>
                <w:b/>
                <w:sz w:val="20"/>
                <w:szCs w:val="20"/>
              </w:rPr>
              <w:t>Etnické menšiny</w:t>
            </w:r>
          </w:p>
        </w:tc>
        <w:tc>
          <w:tcPr>
            <w:tcW w:w="584"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10</w:t>
            </w:r>
          </w:p>
        </w:tc>
        <w:tc>
          <w:tcPr>
            <w:tcW w:w="832"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8</w:t>
            </w:r>
          </w:p>
        </w:tc>
        <w:tc>
          <w:tcPr>
            <w:tcW w:w="859"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1</w:t>
            </w:r>
          </w:p>
        </w:tc>
        <w:tc>
          <w:tcPr>
            <w:tcW w:w="833"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cs="Arial"/>
                <w:b/>
              </w:rPr>
            </w:pPr>
            <w:r w:rsidRPr="00427ACE">
              <w:rPr>
                <w:rFonts w:cs="Arial"/>
                <w:b/>
              </w:rPr>
              <w:t>1</w:t>
            </w:r>
          </w:p>
        </w:tc>
      </w:tr>
      <w:tr w:rsidR="0058376B" w:rsidRPr="00427ACE" w:rsidTr="00427ACE">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6</w:t>
            </w:r>
          </w:p>
        </w:tc>
        <w:tc>
          <w:tcPr>
            <w:tcW w:w="15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rPr>
                <w:rFonts w:ascii="Arial" w:hAnsi="Arial" w:cs="Arial"/>
                <w:b/>
                <w:sz w:val="20"/>
                <w:szCs w:val="20"/>
              </w:rPr>
            </w:pPr>
            <w:r w:rsidRPr="00427ACE">
              <w:rPr>
                <w:rFonts w:ascii="Arial" w:hAnsi="Arial" w:cs="Arial"/>
                <w:b/>
                <w:sz w:val="20"/>
                <w:szCs w:val="20"/>
              </w:rPr>
              <w:t>Občané v přechodné krizi</w:t>
            </w:r>
          </w:p>
        </w:tc>
        <w:tc>
          <w:tcPr>
            <w:tcW w:w="584"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16</w:t>
            </w:r>
          </w:p>
        </w:tc>
        <w:tc>
          <w:tcPr>
            <w:tcW w:w="832"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13</w:t>
            </w:r>
          </w:p>
        </w:tc>
        <w:tc>
          <w:tcPr>
            <w:tcW w:w="859"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2</w:t>
            </w:r>
          </w:p>
        </w:tc>
        <w:tc>
          <w:tcPr>
            <w:tcW w:w="833" w:type="pct"/>
            <w:tcBorders>
              <w:top w:val="single" w:sz="4" w:space="0" w:color="auto"/>
              <w:left w:val="single" w:sz="4" w:space="0" w:color="auto"/>
              <w:bottom w:val="single" w:sz="4" w:space="0" w:color="auto"/>
              <w:right w:val="single" w:sz="4" w:space="0" w:color="auto"/>
            </w:tcBorders>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1</w:t>
            </w:r>
          </w:p>
        </w:tc>
      </w:tr>
      <w:tr w:rsidR="0058376B" w:rsidRPr="00427ACE" w:rsidTr="00427ACE">
        <w:tc>
          <w:tcPr>
            <w:tcW w:w="189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8376B" w:rsidRPr="00427ACE" w:rsidRDefault="0058376B" w:rsidP="00126D71">
            <w:pPr>
              <w:spacing w:after="0"/>
              <w:rPr>
                <w:rFonts w:ascii="Arial" w:hAnsi="Arial" w:cs="Arial"/>
                <w:b/>
                <w:sz w:val="20"/>
                <w:szCs w:val="20"/>
              </w:rPr>
            </w:pPr>
            <w:r w:rsidRPr="00427ACE">
              <w:rPr>
                <w:rFonts w:ascii="Arial" w:hAnsi="Arial" w:cs="Arial"/>
                <w:b/>
                <w:sz w:val="20"/>
                <w:szCs w:val="20"/>
              </w:rPr>
              <w:t>Celkem</w:t>
            </w:r>
          </w:p>
        </w:tc>
        <w:tc>
          <w:tcPr>
            <w:tcW w:w="5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97</w:t>
            </w:r>
          </w:p>
        </w:tc>
        <w:tc>
          <w:tcPr>
            <w:tcW w:w="8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427ACE" w:rsidP="00126D71">
            <w:pPr>
              <w:spacing w:after="0"/>
              <w:jc w:val="center"/>
              <w:rPr>
                <w:rFonts w:ascii="Arial" w:hAnsi="Arial" w:cs="Arial"/>
                <w:b/>
                <w:sz w:val="20"/>
                <w:szCs w:val="20"/>
              </w:rPr>
            </w:pPr>
            <w:r w:rsidRPr="00427ACE">
              <w:rPr>
                <w:rFonts w:ascii="Arial" w:hAnsi="Arial" w:cs="Arial"/>
                <w:b/>
                <w:sz w:val="20"/>
                <w:szCs w:val="20"/>
              </w:rPr>
              <w:t>82</w:t>
            </w:r>
          </w:p>
        </w:tc>
        <w:tc>
          <w:tcPr>
            <w:tcW w:w="8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427ACE" w:rsidP="001549C2">
            <w:pPr>
              <w:spacing w:after="0"/>
              <w:jc w:val="center"/>
              <w:rPr>
                <w:rFonts w:ascii="Arial" w:hAnsi="Arial" w:cs="Arial"/>
                <w:b/>
                <w:sz w:val="20"/>
                <w:szCs w:val="20"/>
              </w:rPr>
            </w:pPr>
            <w:r w:rsidRPr="00427ACE">
              <w:rPr>
                <w:rFonts w:ascii="Arial" w:hAnsi="Arial" w:cs="Arial"/>
                <w:b/>
                <w:sz w:val="20"/>
                <w:szCs w:val="20"/>
              </w:rPr>
              <w:t>1</w:t>
            </w:r>
            <w:r w:rsidR="001549C2">
              <w:rPr>
                <w:rFonts w:ascii="Arial" w:hAnsi="Arial" w:cs="Arial"/>
                <w:b/>
                <w:sz w:val="20"/>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1549C2" w:rsidP="00126D71">
            <w:pPr>
              <w:spacing w:after="0"/>
              <w:jc w:val="center"/>
              <w:rPr>
                <w:rFonts w:ascii="Arial" w:hAnsi="Arial" w:cs="Arial"/>
                <w:b/>
                <w:sz w:val="20"/>
                <w:szCs w:val="20"/>
              </w:rPr>
            </w:pPr>
            <w:r>
              <w:rPr>
                <w:rFonts w:ascii="Arial" w:hAnsi="Arial" w:cs="Arial"/>
                <w:b/>
                <w:sz w:val="20"/>
                <w:szCs w:val="20"/>
              </w:rPr>
              <w:t>4</w:t>
            </w:r>
          </w:p>
        </w:tc>
      </w:tr>
      <w:tr w:rsidR="0058376B" w:rsidTr="00427ACE">
        <w:tc>
          <w:tcPr>
            <w:tcW w:w="189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58376B" w:rsidP="00126D71">
            <w:pPr>
              <w:spacing w:after="0"/>
              <w:rPr>
                <w:rFonts w:ascii="Arial" w:hAnsi="Arial" w:cs="Arial"/>
                <w:b/>
                <w:sz w:val="20"/>
                <w:szCs w:val="20"/>
              </w:rPr>
            </w:pPr>
            <w:proofErr w:type="spellStart"/>
            <w:r w:rsidRPr="00427ACE">
              <w:rPr>
                <w:rFonts w:ascii="Arial" w:hAnsi="Arial" w:cs="Arial"/>
                <w:b/>
                <w:sz w:val="20"/>
                <w:szCs w:val="20"/>
              </w:rPr>
              <w:t>Procentuelní</w:t>
            </w:r>
            <w:proofErr w:type="spellEnd"/>
            <w:r w:rsidRPr="00427ACE">
              <w:rPr>
                <w:rFonts w:ascii="Arial" w:hAnsi="Arial" w:cs="Arial"/>
                <w:b/>
                <w:sz w:val="20"/>
                <w:szCs w:val="20"/>
              </w:rPr>
              <w:t xml:space="preserve"> míra plnění</w:t>
            </w:r>
          </w:p>
        </w:tc>
        <w:tc>
          <w:tcPr>
            <w:tcW w:w="5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58376B" w:rsidP="00126D71">
            <w:pPr>
              <w:spacing w:after="0"/>
              <w:jc w:val="center"/>
              <w:rPr>
                <w:rFonts w:ascii="Arial" w:hAnsi="Arial" w:cs="Arial"/>
                <w:b/>
                <w:sz w:val="20"/>
                <w:szCs w:val="20"/>
              </w:rPr>
            </w:pPr>
            <w:r w:rsidRPr="00427ACE">
              <w:rPr>
                <w:rFonts w:ascii="Arial" w:hAnsi="Arial" w:cs="Arial"/>
                <w:b/>
                <w:sz w:val="20"/>
                <w:szCs w:val="20"/>
              </w:rPr>
              <w:t>100 %</w:t>
            </w:r>
          </w:p>
        </w:tc>
        <w:tc>
          <w:tcPr>
            <w:tcW w:w="8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427ACE" w:rsidP="00126D71">
            <w:pPr>
              <w:spacing w:after="0"/>
              <w:jc w:val="center"/>
              <w:rPr>
                <w:rFonts w:ascii="Arial" w:hAnsi="Arial" w:cs="Arial"/>
                <w:b/>
                <w:sz w:val="20"/>
                <w:szCs w:val="20"/>
              </w:rPr>
            </w:pPr>
            <w:r w:rsidRPr="00427ACE">
              <w:rPr>
                <w:rFonts w:ascii="Arial" w:hAnsi="Arial" w:cs="Arial"/>
                <w:b/>
                <w:sz w:val="20"/>
                <w:szCs w:val="20"/>
              </w:rPr>
              <w:t>85 %</w:t>
            </w:r>
          </w:p>
        </w:tc>
        <w:tc>
          <w:tcPr>
            <w:tcW w:w="8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Pr="00427ACE" w:rsidRDefault="00427ACE" w:rsidP="001549C2">
            <w:pPr>
              <w:spacing w:after="0"/>
              <w:jc w:val="center"/>
              <w:rPr>
                <w:rFonts w:ascii="Arial" w:hAnsi="Arial" w:cs="Arial"/>
                <w:b/>
                <w:sz w:val="20"/>
                <w:szCs w:val="20"/>
              </w:rPr>
            </w:pPr>
            <w:r w:rsidRPr="00427ACE">
              <w:rPr>
                <w:rFonts w:ascii="Arial" w:hAnsi="Arial" w:cs="Arial"/>
                <w:b/>
                <w:sz w:val="20"/>
                <w:szCs w:val="20"/>
              </w:rPr>
              <w:t>1</w:t>
            </w:r>
            <w:r w:rsidR="001549C2">
              <w:rPr>
                <w:rFonts w:ascii="Arial" w:hAnsi="Arial" w:cs="Arial"/>
                <w:b/>
                <w:sz w:val="20"/>
                <w:szCs w:val="20"/>
              </w:rPr>
              <w:t>1</w:t>
            </w:r>
            <w:r w:rsidRPr="00427ACE">
              <w:rPr>
                <w:rFonts w:ascii="Arial" w:hAnsi="Arial" w:cs="Arial"/>
                <w:b/>
                <w:sz w:val="20"/>
                <w:szCs w:val="20"/>
              </w:rPr>
              <w:t xml:space="preserve"> %</w:t>
            </w:r>
          </w:p>
        </w:tc>
        <w:tc>
          <w:tcPr>
            <w:tcW w:w="8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8376B" w:rsidRDefault="001549C2" w:rsidP="00126D71">
            <w:pPr>
              <w:spacing w:after="0"/>
              <w:jc w:val="center"/>
              <w:rPr>
                <w:rFonts w:ascii="Arial" w:hAnsi="Arial" w:cs="Arial"/>
                <w:b/>
                <w:sz w:val="20"/>
                <w:szCs w:val="20"/>
              </w:rPr>
            </w:pPr>
            <w:r>
              <w:rPr>
                <w:rFonts w:ascii="Arial" w:hAnsi="Arial" w:cs="Arial"/>
                <w:b/>
                <w:sz w:val="20"/>
                <w:szCs w:val="20"/>
              </w:rPr>
              <w:t>4</w:t>
            </w:r>
            <w:r w:rsidR="00427ACE" w:rsidRPr="00427ACE">
              <w:rPr>
                <w:rFonts w:ascii="Arial" w:hAnsi="Arial" w:cs="Arial"/>
                <w:b/>
                <w:sz w:val="20"/>
                <w:szCs w:val="20"/>
              </w:rPr>
              <w:t xml:space="preserve"> %</w:t>
            </w:r>
          </w:p>
        </w:tc>
      </w:tr>
    </w:tbl>
    <w:p w:rsidR="0058376B" w:rsidRDefault="0058376B" w:rsidP="00EB10DF">
      <w:pPr>
        <w:spacing w:after="0"/>
      </w:pPr>
    </w:p>
    <w:p w:rsidR="00CD740F" w:rsidRPr="00C027A0" w:rsidRDefault="00CD740F" w:rsidP="00CD740F">
      <w:pPr>
        <w:jc w:val="both"/>
        <w:rPr>
          <w:rFonts w:ascii="Arial" w:hAnsi="Arial" w:cs="Arial"/>
          <w:sz w:val="20"/>
          <w:szCs w:val="20"/>
        </w:rPr>
      </w:pPr>
      <w:r w:rsidRPr="00C027A0">
        <w:rPr>
          <w:rFonts w:ascii="Arial" w:hAnsi="Arial" w:cs="Arial"/>
          <w:sz w:val="20"/>
          <w:szCs w:val="20"/>
        </w:rPr>
        <w:t>Z tabulky vyplývá, že za rok 201</w:t>
      </w:r>
      <w:r>
        <w:rPr>
          <w:rFonts w:ascii="Arial" w:hAnsi="Arial" w:cs="Arial"/>
          <w:sz w:val="20"/>
          <w:szCs w:val="20"/>
        </w:rPr>
        <w:t>9</w:t>
      </w:r>
      <w:r w:rsidRPr="00C027A0">
        <w:rPr>
          <w:rFonts w:ascii="Arial" w:hAnsi="Arial" w:cs="Arial"/>
          <w:sz w:val="20"/>
          <w:szCs w:val="20"/>
        </w:rPr>
        <w:t xml:space="preserve"> je naplněno </w:t>
      </w:r>
      <w:r>
        <w:rPr>
          <w:rFonts w:ascii="Arial" w:hAnsi="Arial" w:cs="Arial"/>
          <w:sz w:val="20"/>
          <w:szCs w:val="20"/>
        </w:rPr>
        <w:t xml:space="preserve">85 </w:t>
      </w:r>
      <w:r w:rsidRPr="00C027A0">
        <w:rPr>
          <w:rFonts w:ascii="Arial" w:hAnsi="Arial" w:cs="Arial"/>
          <w:sz w:val="20"/>
          <w:szCs w:val="20"/>
        </w:rPr>
        <w:t xml:space="preserve">%, rozpracováno </w:t>
      </w:r>
      <w:r>
        <w:rPr>
          <w:rFonts w:ascii="Arial" w:hAnsi="Arial" w:cs="Arial"/>
          <w:sz w:val="20"/>
          <w:szCs w:val="20"/>
        </w:rPr>
        <w:t xml:space="preserve">11 </w:t>
      </w:r>
      <w:r>
        <w:rPr>
          <w:rFonts w:ascii="Arial" w:hAnsi="Arial" w:cs="Arial"/>
          <w:sz w:val="20"/>
          <w:szCs w:val="20"/>
        </w:rPr>
        <w:t xml:space="preserve">%, nenaplněna jsou </w:t>
      </w:r>
      <w:r>
        <w:rPr>
          <w:rFonts w:ascii="Arial" w:hAnsi="Arial" w:cs="Arial"/>
          <w:sz w:val="20"/>
          <w:szCs w:val="20"/>
        </w:rPr>
        <w:t>4</w:t>
      </w:r>
      <w:r>
        <w:rPr>
          <w:rFonts w:ascii="Arial" w:hAnsi="Arial" w:cs="Arial"/>
          <w:sz w:val="20"/>
          <w:szCs w:val="20"/>
        </w:rPr>
        <w:t xml:space="preserve"> </w:t>
      </w:r>
      <w:r w:rsidRPr="00C027A0">
        <w:rPr>
          <w:rFonts w:ascii="Arial" w:hAnsi="Arial" w:cs="Arial"/>
          <w:sz w:val="20"/>
          <w:szCs w:val="20"/>
        </w:rPr>
        <w:t xml:space="preserve">% opatření. </w:t>
      </w:r>
    </w:p>
    <w:p w:rsidR="00CD740F" w:rsidRPr="00CD740F" w:rsidRDefault="00CD740F" w:rsidP="00CD740F">
      <w:pPr>
        <w:jc w:val="both"/>
        <w:rPr>
          <w:rFonts w:ascii="Arial" w:hAnsi="Arial" w:cs="Arial"/>
          <w:b/>
          <w:sz w:val="20"/>
          <w:szCs w:val="20"/>
        </w:rPr>
      </w:pPr>
      <w:r w:rsidRPr="00CD740F">
        <w:rPr>
          <w:rFonts w:ascii="Arial" w:hAnsi="Arial" w:cs="Arial"/>
          <w:b/>
          <w:sz w:val="20"/>
          <w:szCs w:val="20"/>
        </w:rPr>
        <w:t>Děkujeme všem realizátorům opatření za spolupráci při sběru dat potřebných pro vytvoření monitorovací zprávy o naplňování cílů a opatření za rok 201</w:t>
      </w:r>
      <w:r w:rsidRPr="00CD740F">
        <w:rPr>
          <w:rFonts w:ascii="Arial" w:hAnsi="Arial" w:cs="Arial"/>
          <w:b/>
          <w:sz w:val="20"/>
          <w:szCs w:val="20"/>
        </w:rPr>
        <w:t>9</w:t>
      </w:r>
      <w:r w:rsidRPr="00CD740F">
        <w:rPr>
          <w:rFonts w:ascii="Arial" w:hAnsi="Arial" w:cs="Arial"/>
          <w:b/>
          <w:sz w:val="20"/>
          <w:szCs w:val="20"/>
        </w:rPr>
        <w:t>.</w:t>
      </w:r>
    </w:p>
    <w:p w:rsidR="008E196B" w:rsidRPr="00E02257" w:rsidRDefault="008E196B" w:rsidP="00EB10DF">
      <w:pPr>
        <w:spacing w:after="0"/>
        <w:rPr>
          <w:rFonts w:ascii="Arial" w:hAnsi="Arial" w:cs="Arial"/>
          <w:b/>
          <w:color w:val="000000"/>
        </w:rPr>
      </w:pPr>
    </w:p>
    <w:sectPr w:rsidR="008E196B" w:rsidRPr="00E02257" w:rsidSect="00411C7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BD" w:rsidRDefault="00DA75BD" w:rsidP="00D838A2">
      <w:pPr>
        <w:spacing w:after="0" w:line="240" w:lineRule="auto"/>
      </w:pPr>
      <w:r>
        <w:separator/>
      </w:r>
    </w:p>
  </w:endnote>
  <w:endnote w:type="continuationSeparator" w:id="0">
    <w:p w:rsidR="00DA75BD" w:rsidRDefault="00DA75BD" w:rsidP="00D8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58454"/>
      <w:docPartObj>
        <w:docPartGallery w:val="Page Numbers (Bottom of Page)"/>
        <w:docPartUnique/>
      </w:docPartObj>
    </w:sdtPr>
    <w:sdtContent>
      <w:p w:rsidR="00DA75BD" w:rsidRDefault="00DA75BD">
        <w:pPr>
          <w:pStyle w:val="Zpat"/>
          <w:jc w:val="right"/>
        </w:pPr>
        <w:r>
          <w:fldChar w:fldCharType="begin"/>
        </w:r>
        <w:r>
          <w:instrText>PAGE   \* MERGEFORMAT</w:instrText>
        </w:r>
        <w:r>
          <w:fldChar w:fldCharType="separate"/>
        </w:r>
        <w:r w:rsidR="00CD740F">
          <w:rPr>
            <w:noProof/>
          </w:rPr>
          <w:t>1</w:t>
        </w:r>
        <w:r>
          <w:fldChar w:fldCharType="end"/>
        </w:r>
      </w:p>
    </w:sdtContent>
  </w:sdt>
  <w:p w:rsidR="00DA75BD" w:rsidRDefault="00DA75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BD" w:rsidRDefault="00DA75BD" w:rsidP="00D838A2">
      <w:pPr>
        <w:spacing w:after="0" w:line="240" w:lineRule="auto"/>
      </w:pPr>
      <w:r>
        <w:separator/>
      </w:r>
    </w:p>
  </w:footnote>
  <w:footnote w:type="continuationSeparator" w:id="0">
    <w:p w:rsidR="00DA75BD" w:rsidRDefault="00DA75BD" w:rsidP="00D83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96938C"/>
    <w:lvl w:ilvl="0">
      <w:numFmt w:val="bullet"/>
      <w:lvlText w:val="*"/>
      <w:lvlJc w:val="left"/>
    </w:lvl>
  </w:abstractNum>
  <w:abstractNum w:abstractNumId="1">
    <w:nsid w:val="01137457"/>
    <w:multiLevelType w:val="hybridMultilevel"/>
    <w:tmpl w:val="51A0F7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5722C5"/>
    <w:multiLevelType w:val="hybridMultilevel"/>
    <w:tmpl w:val="0B2E5B8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1DC76FE"/>
    <w:multiLevelType w:val="hybridMultilevel"/>
    <w:tmpl w:val="7B7811E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36565EC"/>
    <w:multiLevelType w:val="hybridMultilevel"/>
    <w:tmpl w:val="914ED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664FE2"/>
    <w:multiLevelType w:val="hybridMultilevel"/>
    <w:tmpl w:val="3260F70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05CB5AF1"/>
    <w:multiLevelType w:val="hybridMultilevel"/>
    <w:tmpl w:val="C170A0CC"/>
    <w:lvl w:ilvl="0" w:tplc="279E50F2">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6547C5D"/>
    <w:multiLevelType w:val="hybridMultilevel"/>
    <w:tmpl w:val="90184D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E45F09"/>
    <w:multiLevelType w:val="hybridMultilevel"/>
    <w:tmpl w:val="1C983D2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0EB61940"/>
    <w:multiLevelType w:val="hybridMultilevel"/>
    <w:tmpl w:val="B9128EA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0F9C7B8F"/>
    <w:multiLevelType w:val="hybridMultilevel"/>
    <w:tmpl w:val="ECFC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FF31C01"/>
    <w:multiLevelType w:val="hybridMultilevel"/>
    <w:tmpl w:val="68FE7630"/>
    <w:lvl w:ilvl="0" w:tplc="04050001">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30B30AE"/>
    <w:multiLevelType w:val="hybridMultilevel"/>
    <w:tmpl w:val="686667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32F371F"/>
    <w:multiLevelType w:val="hybridMultilevel"/>
    <w:tmpl w:val="CF14E0FC"/>
    <w:lvl w:ilvl="0" w:tplc="3EFE173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7E4317A"/>
    <w:multiLevelType w:val="hybridMultilevel"/>
    <w:tmpl w:val="C5B8A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620A9D"/>
    <w:multiLevelType w:val="hybridMultilevel"/>
    <w:tmpl w:val="908CAEAE"/>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8657E88"/>
    <w:multiLevelType w:val="hybridMultilevel"/>
    <w:tmpl w:val="16C4B72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18F34B0A"/>
    <w:multiLevelType w:val="hybridMultilevel"/>
    <w:tmpl w:val="26DE83E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9807707"/>
    <w:multiLevelType w:val="hybridMultilevel"/>
    <w:tmpl w:val="40008A50"/>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9">
    <w:nsid w:val="1A2A02A7"/>
    <w:multiLevelType w:val="hybridMultilevel"/>
    <w:tmpl w:val="FFBEA6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A45002E"/>
    <w:multiLevelType w:val="hybridMultilevel"/>
    <w:tmpl w:val="03AC1AD0"/>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1C9F4801"/>
    <w:multiLevelType w:val="hybridMultilevel"/>
    <w:tmpl w:val="2AC05854"/>
    <w:lvl w:ilvl="0" w:tplc="04050001">
      <w:start w:val="1"/>
      <w:numFmt w:val="bullet"/>
      <w:lvlText w:val=""/>
      <w:lvlJc w:val="left"/>
      <w:pPr>
        <w:tabs>
          <w:tab w:val="num" w:pos="720"/>
        </w:tabs>
        <w:ind w:left="720" w:hanging="360"/>
      </w:pPr>
      <w:rPr>
        <w:rFonts w:ascii="Symbol" w:hAnsi="Symbol" w:hint="default"/>
        <w:color w:val="auto"/>
      </w:rPr>
    </w:lvl>
    <w:lvl w:ilvl="1" w:tplc="20F82CCE">
      <w:start w:val="1"/>
      <w:numFmt w:val="lowerLetter"/>
      <w:lvlText w:val="%2."/>
      <w:lvlJc w:val="left"/>
      <w:pPr>
        <w:tabs>
          <w:tab w:val="num" w:pos="1364"/>
        </w:tabs>
        <w:ind w:left="1364" w:hanging="284"/>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1DA201F0"/>
    <w:multiLevelType w:val="hybridMultilevel"/>
    <w:tmpl w:val="6D12DC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EBC5148"/>
    <w:multiLevelType w:val="hybridMultilevel"/>
    <w:tmpl w:val="3DBA5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FEF4E96"/>
    <w:multiLevelType w:val="hybridMultilevel"/>
    <w:tmpl w:val="C4929AAC"/>
    <w:lvl w:ilvl="0" w:tplc="5A76CCDE">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02326E8"/>
    <w:multiLevelType w:val="hybridMultilevel"/>
    <w:tmpl w:val="010EF892"/>
    <w:lvl w:ilvl="0" w:tplc="5A76CCDE">
      <w:start w:val="1"/>
      <w:numFmt w:val="lowerLetter"/>
      <w:lvlText w:val="%1."/>
      <w:lvlJc w:val="left"/>
      <w:pPr>
        <w:tabs>
          <w:tab w:val="num" w:pos="360"/>
        </w:tabs>
        <w:ind w:left="360" w:hanging="360"/>
      </w:pPr>
      <w:rPr>
        <w:rFonts w:cs="Times New Roman" w:hint="default"/>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0370520"/>
    <w:multiLevelType w:val="hybridMultilevel"/>
    <w:tmpl w:val="7A50C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2321B65"/>
    <w:multiLevelType w:val="hybridMultilevel"/>
    <w:tmpl w:val="4E101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2537FFB"/>
    <w:multiLevelType w:val="hybridMultilevel"/>
    <w:tmpl w:val="2FC87F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22670A7A"/>
    <w:multiLevelType w:val="hybridMultilevel"/>
    <w:tmpl w:val="5158304A"/>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0">
    <w:nsid w:val="22F00EEE"/>
    <w:multiLevelType w:val="hybridMultilevel"/>
    <w:tmpl w:val="1C6E01A6"/>
    <w:lvl w:ilvl="0" w:tplc="04050001">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240765A1"/>
    <w:multiLevelType w:val="hybridMultilevel"/>
    <w:tmpl w:val="4D008126"/>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24D074DC"/>
    <w:multiLevelType w:val="hybridMultilevel"/>
    <w:tmpl w:val="DF461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5363F34"/>
    <w:multiLevelType w:val="hybridMultilevel"/>
    <w:tmpl w:val="F96436C2"/>
    <w:lvl w:ilvl="0" w:tplc="8668E170">
      <w:start w:val="1"/>
      <w:numFmt w:val="lowerLetter"/>
      <w:lvlText w:val="%1."/>
      <w:lvlJc w:val="left"/>
      <w:pPr>
        <w:tabs>
          <w:tab w:val="num" w:pos="360"/>
        </w:tabs>
        <w:ind w:left="360" w:hanging="360"/>
      </w:pPr>
      <w:rPr>
        <w:rFonts w:cs="Times New Roman" w:hint="default"/>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254B5E89"/>
    <w:multiLevelType w:val="hybridMultilevel"/>
    <w:tmpl w:val="EEE8DC0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25A56A2C"/>
    <w:multiLevelType w:val="hybridMultilevel"/>
    <w:tmpl w:val="E42ABA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28062136"/>
    <w:multiLevelType w:val="hybridMultilevel"/>
    <w:tmpl w:val="751888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28311CD5"/>
    <w:multiLevelType w:val="hybridMultilevel"/>
    <w:tmpl w:val="9EDAC1B2"/>
    <w:lvl w:ilvl="0" w:tplc="DACC8584">
      <w:start w:val="23"/>
      <w:numFmt w:val="bullet"/>
      <w:lvlText w:val="-"/>
      <w:lvlJc w:val="left"/>
      <w:pPr>
        <w:ind w:left="1065" w:hanging="360"/>
      </w:pPr>
      <w:rPr>
        <w:rFonts w:ascii="Calibri" w:eastAsia="Calibri"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8">
    <w:nsid w:val="28CE17B1"/>
    <w:multiLevelType w:val="hybridMultilevel"/>
    <w:tmpl w:val="28CA3EF4"/>
    <w:lvl w:ilvl="0" w:tplc="04050001">
      <w:start w:val="1"/>
      <w:numFmt w:val="bullet"/>
      <w:lvlText w:val=""/>
      <w:lvlJc w:val="left"/>
      <w:pPr>
        <w:ind w:left="1055" w:hanging="360"/>
      </w:pPr>
      <w:rPr>
        <w:rFonts w:ascii="Symbol" w:hAnsi="Symbol" w:hint="default"/>
      </w:rPr>
    </w:lvl>
    <w:lvl w:ilvl="1" w:tplc="04050003" w:tentative="1">
      <w:start w:val="1"/>
      <w:numFmt w:val="bullet"/>
      <w:lvlText w:val="o"/>
      <w:lvlJc w:val="left"/>
      <w:pPr>
        <w:ind w:left="1775" w:hanging="360"/>
      </w:pPr>
      <w:rPr>
        <w:rFonts w:ascii="Courier New" w:hAnsi="Courier New" w:cs="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cs="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cs="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39">
    <w:nsid w:val="28FE464D"/>
    <w:multiLevelType w:val="hybridMultilevel"/>
    <w:tmpl w:val="61D80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9444ACD"/>
    <w:multiLevelType w:val="hybridMultilevel"/>
    <w:tmpl w:val="AE6CEA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2B410831"/>
    <w:multiLevelType w:val="hybridMultilevel"/>
    <w:tmpl w:val="D82804F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2C8B12B4"/>
    <w:multiLevelType w:val="hybridMultilevel"/>
    <w:tmpl w:val="6C9E48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2CC25BF0"/>
    <w:multiLevelType w:val="hybridMultilevel"/>
    <w:tmpl w:val="AD8C5F16"/>
    <w:lvl w:ilvl="0" w:tplc="3EFE173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2CE45672"/>
    <w:multiLevelType w:val="hybridMultilevel"/>
    <w:tmpl w:val="43884C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CEC288E"/>
    <w:multiLevelType w:val="hybridMultilevel"/>
    <w:tmpl w:val="1FEC02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2D5A1714"/>
    <w:multiLevelType w:val="hybridMultilevel"/>
    <w:tmpl w:val="B46AB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F30123E"/>
    <w:multiLevelType w:val="hybridMultilevel"/>
    <w:tmpl w:val="33BAB7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30975181"/>
    <w:multiLevelType w:val="hybridMultilevel"/>
    <w:tmpl w:val="CCAA31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9">
    <w:nsid w:val="31751BCD"/>
    <w:multiLevelType w:val="hybridMultilevel"/>
    <w:tmpl w:val="62C20EB6"/>
    <w:lvl w:ilvl="0" w:tplc="78A0EF68">
      <w:start w:val="1"/>
      <w:numFmt w:val="lowerLetter"/>
      <w:lvlText w:val="%1."/>
      <w:lvlJc w:val="left"/>
      <w:pPr>
        <w:ind w:left="750" w:hanging="39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32A05D87"/>
    <w:multiLevelType w:val="hybridMultilevel"/>
    <w:tmpl w:val="BF70D2AE"/>
    <w:lvl w:ilvl="0" w:tplc="51D249A4">
      <w:start w:val="1"/>
      <w:numFmt w:val="lowerLetter"/>
      <w:lvlText w:val="%1."/>
      <w:lvlJc w:val="left"/>
      <w:pPr>
        <w:tabs>
          <w:tab w:val="num" w:pos="360"/>
        </w:tabs>
        <w:ind w:left="360" w:hanging="360"/>
      </w:pPr>
      <w:rPr>
        <w:rFonts w:cs="Times New Roman" w:hint="default"/>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34444477"/>
    <w:multiLevelType w:val="hybridMultilevel"/>
    <w:tmpl w:val="0C44F3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3626138A"/>
    <w:multiLevelType w:val="hybridMultilevel"/>
    <w:tmpl w:val="9B604B42"/>
    <w:lvl w:ilvl="0" w:tplc="04050003">
      <w:start w:val="1"/>
      <w:numFmt w:val="bullet"/>
      <w:lvlText w:val="o"/>
      <w:lvlJc w:val="left"/>
      <w:pPr>
        <w:ind w:left="1065" w:hanging="360"/>
      </w:pPr>
      <w:rPr>
        <w:rFonts w:ascii="Courier New" w:hAnsi="Courier New" w:cs="Courier New"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3">
    <w:nsid w:val="363429B3"/>
    <w:multiLevelType w:val="hybridMultilevel"/>
    <w:tmpl w:val="4A866A12"/>
    <w:lvl w:ilvl="0" w:tplc="04050001">
      <w:start w:val="1"/>
      <w:numFmt w:val="bullet"/>
      <w:lvlText w:val=""/>
      <w:lvlJc w:val="left"/>
      <w:pPr>
        <w:ind w:left="612" w:hanging="360"/>
      </w:pPr>
      <w:rPr>
        <w:rFonts w:ascii="Symbol" w:hAnsi="Symbol" w:hint="default"/>
      </w:rPr>
    </w:lvl>
    <w:lvl w:ilvl="1" w:tplc="04050003" w:tentative="1">
      <w:start w:val="1"/>
      <w:numFmt w:val="bullet"/>
      <w:lvlText w:val="o"/>
      <w:lvlJc w:val="left"/>
      <w:pPr>
        <w:ind w:left="1332" w:hanging="360"/>
      </w:pPr>
      <w:rPr>
        <w:rFonts w:ascii="Courier New" w:hAnsi="Courier New" w:cs="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cs="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cs="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54">
    <w:nsid w:val="36B15C13"/>
    <w:multiLevelType w:val="hybridMultilevel"/>
    <w:tmpl w:val="25488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6E77463"/>
    <w:multiLevelType w:val="hybridMultilevel"/>
    <w:tmpl w:val="78D02F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36F63942"/>
    <w:multiLevelType w:val="hybridMultilevel"/>
    <w:tmpl w:val="AF6A26C2"/>
    <w:lvl w:ilvl="0" w:tplc="04050001">
      <w:start w:val="1"/>
      <w:numFmt w:val="bullet"/>
      <w:lvlText w:val=""/>
      <w:lvlJc w:val="left"/>
      <w:pPr>
        <w:tabs>
          <w:tab w:val="num" w:pos="720"/>
        </w:tabs>
        <w:ind w:left="720" w:hanging="360"/>
      </w:pPr>
      <w:rPr>
        <w:rFonts w:ascii="Symbol" w:hAnsi="Symbol" w:hint="default"/>
        <w:color w:val="auto"/>
      </w:rPr>
    </w:lvl>
    <w:lvl w:ilvl="1" w:tplc="20F82CCE">
      <w:start w:val="1"/>
      <w:numFmt w:val="lowerLetter"/>
      <w:lvlText w:val="%2."/>
      <w:lvlJc w:val="left"/>
      <w:pPr>
        <w:tabs>
          <w:tab w:val="num" w:pos="1364"/>
        </w:tabs>
        <w:ind w:left="1364" w:hanging="284"/>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379D5017"/>
    <w:multiLevelType w:val="hybridMultilevel"/>
    <w:tmpl w:val="5F76AB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38CB79C0"/>
    <w:multiLevelType w:val="hybridMultilevel"/>
    <w:tmpl w:val="2B9098B6"/>
    <w:lvl w:ilvl="0" w:tplc="04050001">
      <w:start w:val="1"/>
      <w:numFmt w:val="bullet"/>
      <w:lvlText w:val=""/>
      <w:lvlJc w:val="left"/>
      <w:pPr>
        <w:tabs>
          <w:tab w:val="num" w:pos="1077"/>
        </w:tabs>
        <w:ind w:left="1077" w:hanging="360"/>
      </w:pPr>
      <w:rPr>
        <w:rFonts w:ascii="Symbol" w:hAnsi="Symbol" w:hint="default"/>
      </w:rPr>
    </w:lvl>
    <w:lvl w:ilvl="1" w:tplc="04050003">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9">
    <w:nsid w:val="38FE289A"/>
    <w:multiLevelType w:val="hybridMultilevel"/>
    <w:tmpl w:val="A8CAC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3AD4211F"/>
    <w:multiLevelType w:val="hybridMultilevel"/>
    <w:tmpl w:val="CBC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3BBA1D77"/>
    <w:multiLevelType w:val="hybridMultilevel"/>
    <w:tmpl w:val="19789960"/>
    <w:lvl w:ilvl="0" w:tplc="04050001">
      <w:start w:val="1"/>
      <w:numFmt w:val="bullet"/>
      <w:lvlText w:val=""/>
      <w:lvlJc w:val="left"/>
      <w:pPr>
        <w:tabs>
          <w:tab w:val="num" w:pos="777"/>
        </w:tabs>
        <w:ind w:left="777" w:hanging="360"/>
      </w:pPr>
      <w:rPr>
        <w:rFonts w:ascii="Symbol" w:hAnsi="Symbol" w:hint="default"/>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62">
    <w:nsid w:val="3C804B2D"/>
    <w:multiLevelType w:val="hybridMultilevel"/>
    <w:tmpl w:val="7F30E1A8"/>
    <w:lvl w:ilvl="0" w:tplc="04050001">
      <w:start w:val="1"/>
      <w:numFmt w:val="bullet"/>
      <w:lvlText w:val=""/>
      <w:lvlJc w:val="left"/>
      <w:pPr>
        <w:tabs>
          <w:tab w:val="num" w:pos="720"/>
        </w:tabs>
        <w:ind w:left="720" w:hanging="360"/>
      </w:pPr>
      <w:rPr>
        <w:rFonts w:ascii="Symbol" w:hAnsi="Symbol" w:hint="default"/>
        <w:color w:val="auto"/>
      </w:rPr>
    </w:lvl>
    <w:lvl w:ilvl="1" w:tplc="20F82CCE">
      <w:start w:val="1"/>
      <w:numFmt w:val="lowerLetter"/>
      <w:lvlText w:val="%2."/>
      <w:lvlJc w:val="left"/>
      <w:pPr>
        <w:tabs>
          <w:tab w:val="num" w:pos="1004"/>
        </w:tabs>
        <w:ind w:left="1004" w:hanging="284"/>
      </w:pPr>
      <w:rPr>
        <w:rFonts w:cs="Times New Roman" w:hint="default"/>
        <w:color w:val="auto"/>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3">
    <w:nsid w:val="3DC020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F4A43C3"/>
    <w:multiLevelType w:val="hybridMultilevel"/>
    <w:tmpl w:val="BEC070EC"/>
    <w:lvl w:ilvl="0" w:tplc="04050001">
      <w:start w:val="1"/>
      <w:numFmt w:val="bullet"/>
      <w:lvlText w:val=""/>
      <w:lvlJc w:val="left"/>
      <w:pPr>
        <w:tabs>
          <w:tab w:val="num" w:pos="777"/>
        </w:tabs>
        <w:ind w:left="777"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5">
    <w:nsid w:val="40387426"/>
    <w:multiLevelType w:val="hybridMultilevel"/>
    <w:tmpl w:val="60D64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42585ABC"/>
    <w:multiLevelType w:val="hybridMultilevel"/>
    <w:tmpl w:val="3B685EA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7">
    <w:nsid w:val="42A60BD1"/>
    <w:multiLevelType w:val="hybridMultilevel"/>
    <w:tmpl w:val="0E3EC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2B54CD8"/>
    <w:multiLevelType w:val="hybridMultilevel"/>
    <w:tmpl w:val="A1A266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42B71B15"/>
    <w:multiLevelType w:val="hybridMultilevel"/>
    <w:tmpl w:val="59BAA6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4391585E"/>
    <w:multiLevelType w:val="hybridMultilevel"/>
    <w:tmpl w:val="AD0408CE"/>
    <w:lvl w:ilvl="0" w:tplc="04050001">
      <w:start w:val="1"/>
      <w:numFmt w:val="bullet"/>
      <w:lvlText w:val=""/>
      <w:lvlJc w:val="left"/>
      <w:pPr>
        <w:tabs>
          <w:tab w:val="num" w:pos="720"/>
        </w:tabs>
        <w:ind w:left="720" w:hanging="360"/>
      </w:pPr>
      <w:rPr>
        <w:rFonts w:ascii="Symbol" w:hAnsi="Symbol" w:hint="default"/>
        <w:color w:val="auto"/>
      </w:rPr>
    </w:lvl>
    <w:lvl w:ilvl="1" w:tplc="20F82CCE">
      <w:start w:val="1"/>
      <w:numFmt w:val="lowerLetter"/>
      <w:lvlText w:val="%2."/>
      <w:lvlJc w:val="left"/>
      <w:pPr>
        <w:tabs>
          <w:tab w:val="num" w:pos="1004"/>
        </w:tabs>
        <w:ind w:left="1004" w:hanging="284"/>
      </w:pPr>
      <w:rPr>
        <w:rFonts w:cs="Times New Roman" w:hint="default"/>
        <w:color w:val="auto"/>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1">
    <w:nsid w:val="44442D0B"/>
    <w:multiLevelType w:val="hybridMultilevel"/>
    <w:tmpl w:val="6C92A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4628243B"/>
    <w:multiLevelType w:val="hybridMultilevel"/>
    <w:tmpl w:val="356CF34A"/>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nsid w:val="464C0DB1"/>
    <w:multiLevelType w:val="hybridMultilevel"/>
    <w:tmpl w:val="847AB1F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4">
    <w:nsid w:val="468348B3"/>
    <w:multiLevelType w:val="hybridMultilevel"/>
    <w:tmpl w:val="A1EA01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4725145D"/>
    <w:multiLevelType w:val="hybridMultilevel"/>
    <w:tmpl w:val="051A0FE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6">
    <w:nsid w:val="49C668F3"/>
    <w:multiLevelType w:val="hybridMultilevel"/>
    <w:tmpl w:val="DFAA359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7">
    <w:nsid w:val="4A847690"/>
    <w:multiLevelType w:val="hybridMultilevel"/>
    <w:tmpl w:val="9A402C06"/>
    <w:lvl w:ilvl="0" w:tplc="3EFE173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8">
    <w:nsid w:val="4AC41512"/>
    <w:multiLevelType w:val="hybridMultilevel"/>
    <w:tmpl w:val="53EE6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4C4D5901"/>
    <w:multiLevelType w:val="hybridMultilevel"/>
    <w:tmpl w:val="AAD414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4D6D029C"/>
    <w:multiLevelType w:val="hybridMultilevel"/>
    <w:tmpl w:val="79D8C7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4DBB4F09"/>
    <w:multiLevelType w:val="hybridMultilevel"/>
    <w:tmpl w:val="239EA6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2">
    <w:nsid w:val="4EB23B23"/>
    <w:multiLevelType w:val="hybridMultilevel"/>
    <w:tmpl w:val="F54604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4EC762ED"/>
    <w:multiLevelType w:val="hybridMultilevel"/>
    <w:tmpl w:val="C2082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EEE48E2"/>
    <w:multiLevelType w:val="hybridMultilevel"/>
    <w:tmpl w:val="7FB0F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4F053500"/>
    <w:multiLevelType w:val="hybridMultilevel"/>
    <w:tmpl w:val="F23EC384"/>
    <w:lvl w:ilvl="0" w:tplc="04050001">
      <w:start w:val="1"/>
      <w:numFmt w:val="bullet"/>
      <w:lvlText w:val=""/>
      <w:lvlJc w:val="left"/>
      <w:pPr>
        <w:tabs>
          <w:tab w:val="num" w:pos="720"/>
        </w:tabs>
        <w:ind w:left="720" w:hanging="360"/>
      </w:pPr>
      <w:rPr>
        <w:rFonts w:ascii="Symbol" w:hAnsi="Symbol" w:hint="default"/>
        <w:color w:val="auto"/>
      </w:rPr>
    </w:lvl>
    <w:lvl w:ilvl="1" w:tplc="64F8E114">
      <w:start w:val="1"/>
      <w:numFmt w:val="lowerLetter"/>
      <w:lvlText w:val="%2."/>
      <w:lvlJc w:val="left"/>
      <w:pPr>
        <w:tabs>
          <w:tab w:val="num" w:pos="1440"/>
        </w:tabs>
        <w:ind w:left="1440" w:hanging="360"/>
      </w:pPr>
      <w:rPr>
        <w:rFonts w:cs="Times New Roman" w:hint="default"/>
        <w:b w:val="0"/>
        <w:color w:val="auto"/>
      </w:rPr>
    </w:lvl>
    <w:lvl w:ilvl="2" w:tplc="BAB41E64">
      <w:start w:val="1"/>
      <w:numFmt w:val="lowerLetter"/>
      <w:lvlText w:val="%3."/>
      <w:lvlJc w:val="left"/>
      <w:pPr>
        <w:tabs>
          <w:tab w:val="num" w:pos="284"/>
        </w:tabs>
      </w:pPr>
      <w:rPr>
        <w:rFonts w:cs="Times New Roman" w:hint="default"/>
        <w:color w:val="auto"/>
      </w:rPr>
    </w:lvl>
    <w:lvl w:ilvl="3" w:tplc="20F82CCE">
      <w:start w:val="1"/>
      <w:numFmt w:val="lowerLetter"/>
      <w:lvlText w:val="%4."/>
      <w:lvlJc w:val="left"/>
      <w:pPr>
        <w:tabs>
          <w:tab w:val="num" w:pos="2804"/>
        </w:tabs>
        <w:ind w:left="2804" w:hanging="284"/>
      </w:pPr>
      <w:rPr>
        <w:rFonts w:cs="Times New Roman"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6">
    <w:nsid w:val="501F7DB6"/>
    <w:multiLevelType w:val="hybridMultilevel"/>
    <w:tmpl w:val="E8C0B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522B03DA"/>
    <w:multiLevelType w:val="hybridMultilevel"/>
    <w:tmpl w:val="17F092A8"/>
    <w:lvl w:ilvl="0" w:tplc="04050001">
      <w:start w:val="1"/>
      <w:numFmt w:val="bullet"/>
      <w:lvlText w:val=""/>
      <w:lvlJc w:val="left"/>
      <w:pPr>
        <w:tabs>
          <w:tab w:val="num" w:pos="740"/>
        </w:tabs>
        <w:ind w:left="740" w:hanging="360"/>
      </w:pPr>
      <w:rPr>
        <w:rFonts w:ascii="Symbol" w:hAnsi="Symbol" w:hint="default"/>
      </w:rPr>
    </w:lvl>
    <w:lvl w:ilvl="1" w:tplc="04050003" w:tentative="1">
      <w:start w:val="1"/>
      <w:numFmt w:val="bullet"/>
      <w:lvlText w:val="o"/>
      <w:lvlJc w:val="left"/>
      <w:pPr>
        <w:tabs>
          <w:tab w:val="num" w:pos="1460"/>
        </w:tabs>
        <w:ind w:left="1460" w:hanging="360"/>
      </w:pPr>
      <w:rPr>
        <w:rFonts w:ascii="Courier New" w:hAnsi="Courier New" w:hint="default"/>
      </w:rPr>
    </w:lvl>
    <w:lvl w:ilvl="2" w:tplc="04050005" w:tentative="1">
      <w:start w:val="1"/>
      <w:numFmt w:val="bullet"/>
      <w:lvlText w:val=""/>
      <w:lvlJc w:val="left"/>
      <w:pPr>
        <w:tabs>
          <w:tab w:val="num" w:pos="2180"/>
        </w:tabs>
        <w:ind w:left="2180" w:hanging="360"/>
      </w:pPr>
      <w:rPr>
        <w:rFonts w:ascii="Wingdings" w:hAnsi="Wingdings" w:hint="default"/>
      </w:rPr>
    </w:lvl>
    <w:lvl w:ilvl="3" w:tplc="04050001" w:tentative="1">
      <w:start w:val="1"/>
      <w:numFmt w:val="bullet"/>
      <w:lvlText w:val=""/>
      <w:lvlJc w:val="left"/>
      <w:pPr>
        <w:tabs>
          <w:tab w:val="num" w:pos="2900"/>
        </w:tabs>
        <w:ind w:left="2900" w:hanging="360"/>
      </w:pPr>
      <w:rPr>
        <w:rFonts w:ascii="Symbol" w:hAnsi="Symbol" w:hint="default"/>
      </w:rPr>
    </w:lvl>
    <w:lvl w:ilvl="4" w:tplc="04050003" w:tentative="1">
      <w:start w:val="1"/>
      <w:numFmt w:val="bullet"/>
      <w:lvlText w:val="o"/>
      <w:lvlJc w:val="left"/>
      <w:pPr>
        <w:tabs>
          <w:tab w:val="num" w:pos="3620"/>
        </w:tabs>
        <w:ind w:left="3620" w:hanging="360"/>
      </w:pPr>
      <w:rPr>
        <w:rFonts w:ascii="Courier New" w:hAnsi="Courier New" w:hint="default"/>
      </w:rPr>
    </w:lvl>
    <w:lvl w:ilvl="5" w:tplc="04050005" w:tentative="1">
      <w:start w:val="1"/>
      <w:numFmt w:val="bullet"/>
      <w:lvlText w:val=""/>
      <w:lvlJc w:val="left"/>
      <w:pPr>
        <w:tabs>
          <w:tab w:val="num" w:pos="4340"/>
        </w:tabs>
        <w:ind w:left="4340" w:hanging="360"/>
      </w:pPr>
      <w:rPr>
        <w:rFonts w:ascii="Wingdings" w:hAnsi="Wingdings" w:hint="default"/>
      </w:rPr>
    </w:lvl>
    <w:lvl w:ilvl="6" w:tplc="04050001" w:tentative="1">
      <w:start w:val="1"/>
      <w:numFmt w:val="bullet"/>
      <w:lvlText w:val=""/>
      <w:lvlJc w:val="left"/>
      <w:pPr>
        <w:tabs>
          <w:tab w:val="num" w:pos="5060"/>
        </w:tabs>
        <w:ind w:left="5060" w:hanging="360"/>
      </w:pPr>
      <w:rPr>
        <w:rFonts w:ascii="Symbol" w:hAnsi="Symbol" w:hint="default"/>
      </w:rPr>
    </w:lvl>
    <w:lvl w:ilvl="7" w:tplc="04050003" w:tentative="1">
      <w:start w:val="1"/>
      <w:numFmt w:val="bullet"/>
      <w:lvlText w:val="o"/>
      <w:lvlJc w:val="left"/>
      <w:pPr>
        <w:tabs>
          <w:tab w:val="num" w:pos="5780"/>
        </w:tabs>
        <w:ind w:left="5780" w:hanging="360"/>
      </w:pPr>
      <w:rPr>
        <w:rFonts w:ascii="Courier New" w:hAnsi="Courier New" w:hint="default"/>
      </w:rPr>
    </w:lvl>
    <w:lvl w:ilvl="8" w:tplc="04050005" w:tentative="1">
      <w:start w:val="1"/>
      <w:numFmt w:val="bullet"/>
      <w:lvlText w:val=""/>
      <w:lvlJc w:val="left"/>
      <w:pPr>
        <w:tabs>
          <w:tab w:val="num" w:pos="6500"/>
        </w:tabs>
        <w:ind w:left="6500" w:hanging="360"/>
      </w:pPr>
      <w:rPr>
        <w:rFonts w:ascii="Wingdings" w:hAnsi="Wingdings" w:hint="default"/>
      </w:rPr>
    </w:lvl>
  </w:abstractNum>
  <w:abstractNum w:abstractNumId="88">
    <w:nsid w:val="52705CE3"/>
    <w:multiLevelType w:val="hybridMultilevel"/>
    <w:tmpl w:val="8564B2BE"/>
    <w:lvl w:ilvl="0" w:tplc="EA30B832">
      <w:start w:val="1"/>
      <w:numFmt w:val="lowerLetter"/>
      <w:lvlText w:val="%1."/>
      <w:lvlJc w:val="left"/>
      <w:pPr>
        <w:tabs>
          <w:tab w:val="num" w:pos="360"/>
        </w:tabs>
        <w:ind w:left="360" w:hanging="360"/>
      </w:pPr>
      <w:rPr>
        <w:rFonts w:ascii="Arial" w:hAnsi="Arial" w:cs="Arial"/>
        <w:b w:val="0"/>
        <w:sz w:val="20"/>
        <w:szCs w:val="20"/>
      </w:rPr>
    </w:lvl>
    <w:lvl w:ilvl="1" w:tplc="04050001">
      <w:start w:val="1"/>
      <w:numFmt w:val="bullet"/>
      <w:lvlText w:val=""/>
      <w:lvlJc w:val="left"/>
      <w:pPr>
        <w:tabs>
          <w:tab w:val="num" w:pos="1440"/>
        </w:tabs>
        <w:ind w:left="1440" w:hanging="360"/>
      </w:pPr>
      <w:rPr>
        <w:rFonts w:ascii="Symbol" w:hAnsi="Symbol" w:hint="default"/>
        <w:b w:val="0"/>
        <w:sz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9">
    <w:nsid w:val="52A42086"/>
    <w:multiLevelType w:val="hybridMultilevel"/>
    <w:tmpl w:val="B9824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52C75FBC"/>
    <w:multiLevelType w:val="hybridMultilevel"/>
    <w:tmpl w:val="10AE2EF6"/>
    <w:lvl w:ilvl="0" w:tplc="04050001">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1">
    <w:nsid w:val="52F725D0"/>
    <w:multiLevelType w:val="hybridMultilevel"/>
    <w:tmpl w:val="A0AA29F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2">
    <w:nsid w:val="53594E8D"/>
    <w:multiLevelType w:val="hybridMultilevel"/>
    <w:tmpl w:val="7C22C5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53716082"/>
    <w:multiLevelType w:val="hybridMultilevel"/>
    <w:tmpl w:val="4E4295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54D24D7D"/>
    <w:multiLevelType w:val="hybridMultilevel"/>
    <w:tmpl w:val="F39C5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5760339E"/>
    <w:multiLevelType w:val="hybridMultilevel"/>
    <w:tmpl w:val="D048F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579008B5"/>
    <w:multiLevelType w:val="hybridMultilevel"/>
    <w:tmpl w:val="7FF8DC8A"/>
    <w:lvl w:ilvl="0" w:tplc="04050001">
      <w:start w:val="1"/>
      <w:numFmt w:val="bullet"/>
      <w:lvlText w:val=""/>
      <w:lvlJc w:val="left"/>
      <w:pPr>
        <w:tabs>
          <w:tab w:val="num" w:pos="777"/>
        </w:tabs>
        <w:ind w:left="777"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7">
    <w:nsid w:val="598928A2"/>
    <w:multiLevelType w:val="hybridMultilevel"/>
    <w:tmpl w:val="B96867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5A361A1E"/>
    <w:multiLevelType w:val="hybridMultilevel"/>
    <w:tmpl w:val="65E8103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9">
    <w:nsid w:val="5A844AFB"/>
    <w:multiLevelType w:val="hybridMultilevel"/>
    <w:tmpl w:val="7C10FDD0"/>
    <w:lvl w:ilvl="0" w:tplc="719E24D6">
      <w:start w:val="1"/>
      <w:numFmt w:val="lowerLetter"/>
      <w:lvlText w:val="%1."/>
      <w:lvlJc w:val="left"/>
      <w:pPr>
        <w:tabs>
          <w:tab w:val="num" w:pos="360"/>
        </w:tabs>
        <w:ind w:left="360" w:hanging="360"/>
      </w:pPr>
      <w:rPr>
        <w:rFonts w:cs="Times New Roman" w:hint="default"/>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0">
    <w:nsid w:val="5F1451EC"/>
    <w:multiLevelType w:val="hybridMultilevel"/>
    <w:tmpl w:val="E8D01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FF8703E"/>
    <w:multiLevelType w:val="hybridMultilevel"/>
    <w:tmpl w:val="9488B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6123569B"/>
    <w:multiLevelType w:val="hybridMultilevel"/>
    <w:tmpl w:val="63D2F5B2"/>
    <w:lvl w:ilvl="0" w:tplc="04050001">
      <w:start w:val="1"/>
      <w:numFmt w:val="bullet"/>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3">
    <w:nsid w:val="616F270E"/>
    <w:multiLevelType w:val="hybridMultilevel"/>
    <w:tmpl w:val="2034BBDE"/>
    <w:lvl w:ilvl="0" w:tplc="040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2006B4F"/>
    <w:multiLevelType w:val="hybridMultilevel"/>
    <w:tmpl w:val="10A26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62342E2E"/>
    <w:multiLevelType w:val="hybridMultilevel"/>
    <w:tmpl w:val="932EEA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627F6A3C"/>
    <w:multiLevelType w:val="hybridMultilevel"/>
    <w:tmpl w:val="2F38D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62A35C98"/>
    <w:multiLevelType w:val="hybridMultilevel"/>
    <w:tmpl w:val="DB36510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8">
    <w:nsid w:val="636B4473"/>
    <w:multiLevelType w:val="hybridMultilevel"/>
    <w:tmpl w:val="7558493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9">
    <w:nsid w:val="641B2258"/>
    <w:multiLevelType w:val="hybridMultilevel"/>
    <w:tmpl w:val="71902CC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0">
    <w:nsid w:val="64E917AD"/>
    <w:multiLevelType w:val="hybridMultilevel"/>
    <w:tmpl w:val="09E273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65E3764A"/>
    <w:multiLevelType w:val="hybridMultilevel"/>
    <w:tmpl w:val="7F845842"/>
    <w:lvl w:ilvl="0" w:tplc="5A76CCDE">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65EC65CF"/>
    <w:multiLevelType w:val="hybridMultilevel"/>
    <w:tmpl w:val="F058E9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6797494D"/>
    <w:multiLevelType w:val="hybridMultilevel"/>
    <w:tmpl w:val="9C0639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67BD1E1E"/>
    <w:multiLevelType w:val="hybridMultilevel"/>
    <w:tmpl w:val="22B26A6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5">
    <w:nsid w:val="690107E2"/>
    <w:multiLevelType w:val="hybridMultilevel"/>
    <w:tmpl w:val="3A6CA030"/>
    <w:lvl w:ilvl="0" w:tplc="04050001">
      <w:start w:val="1"/>
      <w:numFmt w:val="bullet"/>
      <w:lvlText w:val=""/>
      <w:lvlJc w:val="left"/>
      <w:pPr>
        <w:tabs>
          <w:tab w:val="num" w:pos="1440"/>
        </w:tabs>
        <w:ind w:left="1440" w:hanging="360"/>
      </w:pPr>
      <w:rPr>
        <w:rFonts w:ascii="Symbol" w:hAnsi="Symbol" w:hint="default"/>
        <w:color w:val="auto"/>
      </w:rPr>
    </w:lvl>
    <w:lvl w:ilvl="1" w:tplc="64F8E114">
      <w:start w:val="1"/>
      <w:numFmt w:val="lowerLetter"/>
      <w:lvlText w:val="%2."/>
      <w:lvlJc w:val="left"/>
      <w:pPr>
        <w:tabs>
          <w:tab w:val="num" w:pos="1440"/>
        </w:tabs>
        <w:ind w:left="1440" w:hanging="360"/>
      </w:pPr>
      <w:rPr>
        <w:rFonts w:cs="Times New Roman" w:hint="default"/>
        <w:b w:val="0"/>
        <w:color w:val="auto"/>
      </w:rPr>
    </w:lvl>
    <w:lvl w:ilvl="2" w:tplc="BAB41E64">
      <w:start w:val="1"/>
      <w:numFmt w:val="lowerLetter"/>
      <w:lvlText w:val="%3."/>
      <w:lvlJc w:val="left"/>
      <w:pPr>
        <w:tabs>
          <w:tab w:val="num" w:pos="284"/>
        </w:tabs>
      </w:pPr>
      <w:rPr>
        <w:rFonts w:cs="Times New Roman" w:hint="default"/>
        <w:color w:val="auto"/>
      </w:rPr>
    </w:lvl>
    <w:lvl w:ilvl="3" w:tplc="20F82CCE">
      <w:start w:val="1"/>
      <w:numFmt w:val="lowerLetter"/>
      <w:lvlText w:val="%4."/>
      <w:lvlJc w:val="left"/>
      <w:pPr>
        <w:tabs>
          <w:tab w:val="num" w:pos="2804"/>
        </w:tabs>
        <w:ind w:left="2804" w:hanging="284"/>
      </w:pPr>
      <w:rPr>
        <w:rFonts w:cs="Times New Roman"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6">
    <w:nsid w:val="693A260F"/>
    <w:multiLevelType w:val="hybridMultilevel"/>
    <w:tmpl w:val="AC2A36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694F37E5"/>
    <w:multiLevelType w:val="hybridMultilevel"/>
    <w:tmpl w:val="1850120A"/>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18">
    <w:nsid w:val="6BE73AA3"/>
    <w:multiLevelType w:val="hybridMultilevel"/>
    <w:tmpl w:val="59F446E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nsid w:val="6CB352F8"/>
    <w:multiLevelType w:val="hybridMultilevel"/>
    <w:tmpl w:val="811EF570"/>
    <w:lvl w:ilvl="0" w:tplc="04050001">
      <w:start w:val="1"/>
      <w:numFmt w:val="bullet"/>
      <w:lvlText w:val=""/>
      <w:lvlJc w:val="left"/>
      <w:pPr>
        <w:tabs>
          <w:tab w:val="num" w:pos="695"/>
        </w:tabs>
        <w:ind w:left="695" w:hanging="360"/>
      </w:pPr>
      <w:rPr>
        <w:rFonts w:ascii="Symbol" w:hAnsi="Symbol" w:hint="default"/>
      </w:rPr>
    </w:lvl>
    <w:lvl w:ilvl="1" w:tplc="04050003" w:tentative="1">
      <w:start w:val="1"/>
      <w:numFmt w:val="bullet"/>
      <w:lvlText w:val="o"/>
      <w:lvlJc w:val="left"/>
      <w:pPr>
        <w:tabs>
          <w:tab w:val="num" w:pos="1415"/>
        </w:tabs>
        <w:ind w:left="1415" w:hanging="360"/>
      </w:pPr>
      <w:rPr>
        <w:rFonts w:ascii="Courier New" w:hAnsi="Courier New" w:hint="default"/>
      </w:rPr>
    </w:lvl>
    <w:lvl w:ilvl="2" w:tplc="04050005" w:tentative="1">
      <w:start w:val="1"/>
      <w:numFmt w:val="bullet"/>
      <w:lvlText w:val=""/>
      <w:lvlJc w:val="left"/>
      <w:pPr>
        <w:tabs>
          <w:tab w:val="num" w:pos="2135"/>
        </w:tabs>
        <w:ind w:left="2135" w:hanging="360"/>
      </w:pPr>
      <w:rPr>
        <w:rFonts w:ascii="Wingdings" w:hAnsi="Wingdings" w:hint="default"/>
      </w:rPr>
    </w:lvl>
    <w:lvl w:ilvl="3" w:tplc="04050001" w:tentative="1">
      <w:start w:val="1"/>
      <w:numFmt w:val="bullet"/>
      <w:lvlText w:val=""/>
      <w:lvlJc w:val="left"/>
      <w:pPr>
        <w:tabs>
          <w:tab w:val="num" w:pos="2855"/>
        </w:tabs>
        <w:ind w:left="2855" w:hanging="360"/>
      </w:pPr>
      <w:rPr>
        <w:rFonts w:ascii="Symbol" w:hAnsi="Symbol" w:hint="default"/>
      </w:rPr>
    </w:lvl>
    <w:lvl w:ilvl="4" w:tplc="04050003" w:tentative="1">
      <w:start w:val="1"/>
      <w:numFmt w:val="bullet"/>
      <w:lvlText w:val="o"/>
      <w:lvlJc w:val="left"/>
      <w:pPr>
        <w:tabs>
          <w:tab w:val="num" w:pos="3575"/>
        </w:tabs>
        <w:ind w:left="3575" w:hanging="360"/>
      </w:pPr>
      <w:rPr>
        <w:rFonts w:ascii="Courier New" w:hAnsi="Courier New" w:hint="default"/>
      </w:rPr>
    </w:lvl>
    <w:lvl w:ilvl="5" w:tplc="04050005" w:tentative="1">
      <w:start w:val="1"/>
      <w:numFmt w:val="bullet"/>
      <w:lvlText w:val=""/>
      <w:lvlJc w:val="left"/>
      <w:pPr>
        <w:tabs>
          <w:tab w:val="num" w:pos="4295"/>
        </w:tabs>
        <w:ind w:left="4295" w:hanging="360"/>
      </w:pPr>
      <w:rPr>
        <w:rFonts w:ascii="Wingdings" w:hAnsi="Wingdings" w:hint="default"/>
      </w:rPr>
    </w:lvl>
    <w:lvl w:ilvl="6" w:tplc="04050001" w:tentative="1">
      <w:start w:val="1"/>
      <w:numFmt w:val="bullet"/>
      <w:lvlText w:val=""/>
      <w:lvlJc w:val="left"/>
      <w:pPr>
        <w:tabs>
          <w:tab w:val="num" w:pos="5015"/>
        </w:tabs>
        <w:ind w:left="5015" w:hanging="360"/>
      </w:pPr>
      <w:rPr>
        <w:rFonts w:ascii="Symbol" w:hAnsi="Symbol" w:hint="default"/>
      </w:rPr>
    </w:lvl>
    <w:lvl w:ilvl="7" w:tplc="04050003" w:tentative="1">
      <w:start w:val="1"/>
      <w:numFmt w:val="bullet"/>
      <w:lvlText w:val="o"/>
      <w:lvlJc w:val="left"/>
      <w:pPr>
        <w:tabs>
          <w:tab w:val="num" w:pos="5735"/>
        </w:tabs>
        <w:ind w:left="5735" w:hanging="360"/>
      </w:pPr>
      <w:rPr>
        <w:rFonts w:ascii="Courier New" w:hAnsi="Courier New" w:hint="default"/>
      </w:rPr>
    </w:lvl>
    <w:lvl w:ilvl="8" w:tplc="04050005" w:tentative="1">
      <w:start w:val="1"/>
      <w:numFmt w:val="bullet"/>
      <w:lvlText w:val=""/>
      <w:lvlJc w:val="left"/>
      <w:pPr>
        <w:tabs>
          <w:tab w:val="num" w:pos="6455"/>
        </w:tabs>
        <w:ind w:left="6455" w:hanging="360"/>
      </w:pPr>
      <w:rPr>
        <w:rFonts w:ascii="Wingdings" w:hAnsi="Wingdings" w:hint="default"/>
      </w:rPr>
    </w:lvl>
  </w:abstractNum>
  <w:abstractNum w:abstractNumId="120">
    <w:nsid w:val="6D6222DA"/>
    <w:multiLevelType w:val="hybridMultilevel"/>
    <w:tmpl w:val="1C00AF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6DFD46DD"/>
    <w:multiLevelType w:val="hybridMultilevel"/>
    <w:tmpl w:val="79589514"/>
    <w:lvl w:ilvl="0" w:tplc="04050001">
      <w:start w:val="1"/>
      <w:numFmt w:val="bullet"/>
      <w:lvlText w:val=""/>
      <w:lvlJc w:val="left"/>
      <w:pPr>
        <w:tabs>
          <w:tab w:val="num" w:pos="777"/>
        </w:tabs>
        <w:ind w:left="777"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2">
    <w:nsid w:val="6F1A7B5B"/>
    <w:multiLevelType w:val="hybridMultilevel"/>
    <w:tmpl w:val="4B02FCDE"/>
    <w:lvl w:ilvl="0" w:tplc="04050001">
      <w:start w:val="1"/>
      <w:numFmt w:val="bullet"/>
      <w:lvlText w:val=""/>
      <w:lvlJc w:val="left"/>
      <w:pPr>
        <w:tabs>
          <w:tab w:val="num" w:pos="777"/>
        </w:tabs>
        <w:ind w:left="777" w:hanging="360"/>
      </w:pPr>
      <w:rPr>
        <w:rFonts w:ascii="Symbol" w:hAnsi="Symbol" w:hint="default"/>
      </w:rPr>
    </w:lvl>
    <w:lvl w:ilvl="1" w:tplc="04050019" w:tentative="1">
      <w:start w:val="1"/>
      <w:numFmt w:val="lowerLetter"/>
      <w:lvlText w:val="%2."/>
      <w:lvlJc w:val="left"/>
      <w:pPr>
        <w:tabs>
          <w:tab w:val="num" w:pos="1494"/>
        </w:tabs>
        <w:ind w:left="1494" w:hanging="360"/>
      </w:pPr>
      <w:rPr>
        <w:rFonts w:cs="Times New Roman"/>
      </w:rPr>
    </w:lvl>
    <w:lvl w:ilvl="2" w:tplc="0405001B" w:tentative="1">
      <w:start w:val="1"/>
      <w:numFmt w:val="lowerRoman"/>
      <w:lvlText w:val="%3."/>
      <w:lvlJc w:val="right"/>
      <w:pPr>
        <w:tabs>
          <w:tab w:val="num" w:pos="2214"/>
        </w:tabs>
        <w:ind w:left="2214" w:hanging="180"/>
      </w:pPr>
      <w:rPr>
        <w:rFonts w:cs="Times New Roman"/>
      </w:rPr>
    </w:lvl>
    <w:lvl w:ilvl="3" w:tplc="0405000F" w:tentative="1">
      <w:start w:val="1"/>
      <w:numFmt w:val="decimal"/>
      <w:lvlText w:val="%4."/>
      <w:lvlJc w:val="left"/>
      <w:pPr>
        <w:tabs>
          <w:tab w:val="num" w:pos="2934"/>
        </w:tabs>
        <w:ind w:left="2934" w:hanging="360"/>
      </w:pPr>
      <w:rPr>
        <w:rFonts w:cs="Times New Roman"/>
      </w:rPr>
    </w:lvl>
    <w:lvl w:ilvl="4" w:tplc="04050019" w:tentative="1">
      <w:start w:val="1"/>
      <w:numFmt w:val="lowerLetter"/>
      <w:lvlText w:val="%5."/>
      <w:lvlJc w:val="left"/>
      <w:pPr>
        <w:tabs>
          <w:tab w:val="num" w:pos="3654"/>
        </w:tabs>
        <w:ind w:left="3654" w:hanging="360"/>
      </w:pPr>
      <w:rPr>
        <w:rFonts w:cs="Times New Roman"/>
      </w:rPr>
    </w:lvl>
    <w:lvl w:ilvl="5" w:tplc="0405001B" w:tentative="1">
      <w:start w:val="1"/>
      <w:numFmt w:val="lowerRoman"/>
      <w:lvlText w:val="%6."/>
      <w:lvlJc w:val="right"/>
      <w:pPr>
        <w:tabs>
          <w:tab w:val="num" w:pos="4374"/>
        </w:tabs>
        <w:ind w:left="4374" w:hanging="180"/>
      </w:pPr>
      <w:rPr>
        <w:rFonts w:cs="Times New Roman"/>
      </w:rPr>
    </w:lvl>
    <w:lvl w:ilvl="6" w:tplc="0405000F" w:tentative="1">
      <w:start w:val="1"/>
      <w:numFmt w:val="decimal"/>
      <w:lvlText w:val="%7."/>
      <w:lvlJc w:val="left"/>
      <w:pPr>
        <w:tabs>
          <w:tab w:val="num" w:pos="5094"/>
        </w:tabs>
        <w:ind w:left="5094" w:hanging="360"/>
      </w:pPr>
      <w:rPr>
        <w:rFonts w:cs="Times New Roman"/>
      </w:rPr>
    </w:lvl>
    <w:lvl w:ilvl="7" w:tplc="04050019" w:tentative="1">
      <w:start w:val="1"/>
      <w:numFmt w:val="lowerLetter"/>
      <w:lvlText w:val="%8."/>
      <w:lvlJc w:val="left"/>
      <w:pPr>
        <w:tabs>
          <w:tab w:val="num" w:pos="5814"/>
        </w:tabs>
        <w:ind w:left="5814" w:hanging="360"/>
      </w:pPr>
      <w:rPr>
        <w:rFonts w:cs="Times New Roman"/>
      </w:rPr>
    </w:lvl>
    <w:lvl w:ilvl="8" w:tplc="0405001B" w:tentative="1">
      <w:start w:val="1"/>
      <w:numFmt w:val="lowerRoman"/>
      <w:lvlText w:val="%9."/>
      <w:lvlJc w:val="right"/>
      <w:pPr>
        <w:tabs>
          <w:tab w:val="num" w:pos="6534"/>
        </w:tabs>
        <w:ind w:left="6534" w:hanging="180"/>
      </w:pPr>
      <w:rPr>
        <w:rFonts w:cs="Times New Roman"/>
      </w:rPr>
    </w:lvl>
  </w:abstractNum>
  <w:abstractNum w:abstractNumId="123">
    <w:nsid w:val="6F1D7C63"/>
    <w:multiLevelType w:val="hybridMultilevel"/>
    <w:tmpl w:val="B7002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737C22F5"/>
    <w:multiLevelType w:val="hybridMultilevel"/>
    <w:tmpl w:val="634CD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73D506B6"/>
    <w:multiLevelType w:val="hybridMultilevel"/>
    <w:tmpl w:val="271000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6">
    <w:nsid w:val="742D3BB6"/>
    <w:multiLevelType w:val="hybridMultilevel"/>
    <w:tmpl w:val="E4E840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nsid w:val="7A1A0977"/>
    <w:multiLevelType w:val="hybridMultilevel"/>
    <w:tmpl w:val="760E82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7CE1274E"/>
    <w:multiLevelType w:val="hybridMultilevel"/>
    <w:tmpl w:val="31D882BC"/>
    <w:lvl w:ilvl="0" w:tplc="04050001">
      <w:start w:val="1"/>
      <w:numFmt w:val="bullet"/>
      <w:lvlText w:val=""/>
      <w:lvlJc w:val="left"/>
      <w:pPr>
        <w:tabs>
          <w:tab w:val="num" w:pos="720"/>
        </w:tabs>
        <w:ind w:left="720" w:hanging="360"/>
      </w:pPr>
      <w:rPr>
        <w:rFonts w:ascii="Symbol" w:hAnsi="Symbol" w:hint="default"/>
      </w:rPr>
    </w:lvl>
    <w:lvl w:ilvl="1" w:tplc="00000023">
      <w:start w:val="1"/>
      <w:numFmt w:val="lowerLetter"/>
      <w:lvlText w:val="%2."/>
      <w:lvlJc w:val="left"/>
      <w:pPr>
        <w:tabs>
          <w:tab w:val="num" w:pos="1440"/>
        </w:tabs>
        <w:ind w:left="1440" w:hanging="360"/>
      </w:pPr>
      <w:rPr>
        <w:rFonts w:ascii="Arial" w:hAnsi="Arial" w:cs="Arial"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9">
    <w:nsid w:val="7E474A2B"/>
    <w:multiLevelType w:val="hybridMultilevel"/>
    <w:tmpl w:val="2BE0B1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7EFA1F71"/>
    <w:multiLevelType w:val="hybridMultilevel"/>
    <w:tmpl w:val="B296A79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1">
    <w:nsid w:val="7F9B3276"/>
    <w:multiLevelType w:val="hybridMultilevel"/>
    <w:tmpl w:val="23AE3EA6"/>
    <w:lvl w:ilvl="0" w:tplc="3EFE173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5"/>
  </w:num>
  <w:num w:numId="2">
    <w:abstractNumId w:val="127"/>
  </w:num>
  <w:num w:numId="3">
    <w:abstractNumId w:val="71"/>
  </w:num>
  <w:num w:numId="4">
    <w:abstractNumId w:val="59"/>
  </w:num>
  <w:num w:numId="5">
    <w:abstractNumId w:val="104"/>
  </w:num>
  <w:num w:numId="6">
    <w:abstractNumId w:val="111"/>
  </w:num>
  <w:num w:numId="7">
    <w:abstractNumId w:val="99"/>
  </w:num>
  <w:num w:numId="8">
    <w:abstractNumId w:val="24"/>
  </w:num>
  <w:num w:numId="9">
    <w:abstractNumId w:val="25"/>
  </w:num>
  <w:num w:numId="10">
    <w:abstractNumId w:val="57"/>
  </w:num>
  <w:num w:numId="11">
    <w:abstractNumId w:val="17"/>
  </w:num>
  <w:num w:numId="12">
    <w:abstractNumId w:val="2"/>
  </w:num>
  <w:num w:numId="13">
    <w:abstractNumId w:val="30"/>
  </w:num>
  <w:num w:numId="14">
    <w:abstractNumId w:val="73"/>
  </w:num>
  <w:num w:numId="15">
    <w:abstractNumId w:val="11"/>
  </w:num>
  <w:num w:numId="16">
    <w:abstractNumId w:val="3"/>
  </w:num>
  <w:num w:numId="17">
    <w:abstractNumId w:val="75"/>
  </w:num>
  <w:num w:numId="18">
    <w:abstractNumId w:val="109"/>
  </w:num>
  <w:num w:numId="19">
    <w:abstractNumId w:val="105"/>
  </w:num>
  <w:num w:numId="20">
    <w:abstractNumId w:val="12"/>
  </w:num>
  <w:num w:numId="21">
    <w:abstractNumId w:val="61"/>
  </w:num>
  <w:num w:numId="22">
    <w:abstractNumId w:val="122"/>
  </w:num>
  <w:num w:numId="23">
    <w:abstractNumId w:val="121"/>
  </w:num>
  <w:num w:numId="24">
    <w:abstractNumId w:val="64"/>
  </w:num>
  <w:num w:numId="25">
    <w:abstractNumId w:val="96"/>
  </w:num>
  <w:num w:numId="26">
    <w:abstractNumId w:val="44"/>
  </w:num>
  <w:num w:numId="27">
    <w:abstractNumId w:val="126"/>
  </w:num>
  <w:num w:numId="28">
    <w:abstractNumId w:val="1"/>
  </w:num>
  <w:num w:numId="29">
    <w:abstractNumId w:val="34"/>
  </w:num>
  <w:num w:numId="30">
    <w:abstractNumId w:val="50"/>
  </w:num>
  <w:num w:numId="31">
    <w:abstractNumId w:val="7"/>
  </w:num>
  <w:num w:numId="32">
    <w:abstractNumId w:val="16"/>
  </w:num>
  <w:num w:numId="33">
    <w:abstractNumId w:val="28"/>
  </w:num>
  <w:num w:numId="34">
    <w:abstractNumId w:val="70"/>
  </w:num>
  <w:num w:numId="35">
    <w:abstractNumId w:val="90"/>
  </w:num>
  <w:num w:numId="36">
    <w:abstractNumId w:val="47"/>
  </w:num>
  <w:num w:numId="37">
    <w:abstractNumId w:val="62"/>
  </w:num>
  <w:num w:numId="38">
    <w:abstractNumId w:val="31"/>
  </w:num>
  <w:num w:numId="39">
    <w:abstractNumId w:val="15"/>
  </w:num>
  <w:num w:numId="40">
    <w:abstractNumId w:val="98"/>
  </w:num>
  <w:num w:numId="41">
    <w:abstractNumId w:val="102"/>
  </w:num>
  <w:num w:numId="42">
    <w:abstractNumId w:val="33"/>
  </w:num>
  <w:num w:numId="43">
    <w:abstractNumId w:val="49"/>
  </w:num>
  <w:num w:numId="44">
    <w:abstractNumId w:val="43"/>
  </w:num>
  <w:num w:numId="45">
    <w:abstractNumId w:val="88"/>
  </w:num>
  <w:num w:numId="46">
    <w:abstractNumId w:val="93"/>
  </w:num>
  <w:num w:numId="47">
    <w:abstractNumId w:val="56"/>
  </w:num>
  <w:num w:numId="48">
    <w:abstractNumId w:val="21"/>
  </w:num>
  <w:num w:numId="49">
    <w:abstractNumId w:val="72"/>
  </w:num>
  <w:num w:numId="50">
    <w:abstractNumId w:val="108"/>
  </w:num>
  <w:num w:numId="51">
    <w:abstractNumId w:val="42"/>
  </w:num>
  <w:num w:numId="52">
    <w:abstractNumId w:val="107"/>
  </w:num>
  <w:num w:numId="53">
    <w:abstractNumId w:val="80"/>
  </w:num>
  <w:num w:numId="54">
    <w:abstractNumId w:val="128"/>
  </w:num>
  <w:num w:numId="55">
    <w:abstractNumId w:val="110"/>
  </w:num>
  <w:num w:numId="56">
    <w:abstractNumId w:val="91"/>
  </w:num>
  <w:num w:numId="57">
    <w:abstractNumId w:val="76"/>
  </w:num>
  <w:num w:numId="58">
    <w:abstractNumId w:val="41"/>
  </w:num>
  <w:num w:numId="59">
    <w:abstractNumId w:val="66"/>
  </w:num>
  <w:num w:numId="60">
    <w:abstractNumId w:val="130"/>
  </w:num>
  <w:num w:numId="61">
    <w:abstractNumId w:val="116"/>
  </w:num>
  <w:num w:numId="62">
    <w:abstractNumId w:val="13"/>
  </w:num>
  <w:num w:numId="63">
    <w:abstractNumId w:val="131"/>
  </w:num>
  <w:num w:numId="64">
    <w:abstractNumId w:val="77"/>
  </w:num>
  <w:num w:numId="65">
    <w:abstractNumId w:val="5"/>
  </w:num>
  <w:num w:numId="66">
    <w:abstractNumId w:val="115"/>
  </w:num>
  <w:num w:numId="67">
    <w:abstractNumId w:val="113"/>
  </w:num>
  <w:num w:numId="68">
    <w:abstractNumId w:val="85"/>
  </w:num>
  <w:num w:numId="69">
    <w:abstractNumId w:val="87"/>
  </w:num>
  <w:num w:numId="70">
    <w:abstractNumId w:val="51"/>
  </w:num>
  <w:num w:numId="71">
    <w:abstractNumId w:val="94"/>
  </w:num>
  <w:num w:numId="72">
    <w:abstractNumId w:val="82"/>
  </w:num>
  <w:num w:numId="73">
    <w:abstractNumId w:val="92"/>
  </w:num>
  <w:num w:numId="74">
    <w:abstractNumId w:val="65"/>
  </w:num>
  <w:num w:numId="75">
    <w:abstractNumId w:val="40"/>
  </w:num>
  <w:num w:numId="76">
    <w:abstractNumId w:val="68"/>
  </w:num>
  <w:num w:numId="77">
    <w:abstractNumId w:val="22"/>
  </w:num>
  <w:num w:numId="78">
    <w:abstractNumId w:val="60"/>
  </w:num>
  <w:num w:numId="79">
    <w:abstractNumId w:val="112"/>
  </w:num>
  <w:num w:numId="80">
    <w:abstractNumId w:val="84"/>
  </w:num>
  <w:num w:numId="81">
    <w:abstractNumId w:val="14"/>
  </w:num>
  <w:num w:numId="82">
    <w:abstractNumId w:val="35"/>
  </w:num>
  <w:num w:numId="83">
    <w:abstractNumId w:val="10"/>
  </w:num>
  <w:num w:numId="84">
    <w:abstractNumId w:val="63"/>
  </w:num>
  <w:num w:numId="85">
    <w:abstractNumId w:val="86"/>
  </w:num>
  <w:num w:numId="86">
    <w:abstractNumId w:val="120"/>
  </w:num>
  <w:num w:numId="87">
    <w:abstractNumId w:val="4"/>
  </w:num>
  <w:num w:numId="88">
    <w:abstractNumId w:val="124"/>
  </w:num>
  <w:num w:numId="89">
    <w:abstractNumId w:val="95"/>
  </w:num>
  <w:num w:numId="90">
    <w:abstractNumId w:val="39"/>
  </w:num>
  <w:num w:numId="91">
    <w:abstractNumId w:val="78"/>
  </w:num>
  <w:num w:numId="92">
    <w:abstractNumId w:val="26"/>
  </w:num>
  <w:num w:numId="93">
    <w:abstractNumId w:val="37"/>
  </w:num>
  <w:num w:numId="94">
    <w:abstractNumId w:val="27"/>
  </w:num>
  <w:num w:numId="95">
    <w:abstractNumId w:val="100"/>
  </w:num>
  <w:num w:numId="96">
    <w:abstractNumId w:val="23"/>
  </w:num>
  <w:num w:numId="97">
    <w:abstractNumId w:val="123"/>
  </w:num>
  <w:num w:numId="98">
    <w:abstractNumId w:val="46"/>
  </w:num>
  <w:num w:numId="99">
    <w:abstractNumId w:val="106"/>
  </w:num>
  <w:num w:numId="100">
    <w:abstractNumId w:val="83"/>
  </w:num>
  <w:num w:numId="101">
    <w:abstractNumId w:val="53"/>
  </w:num>
  <w:num w:numId="102">
    <w:abstractNumId w:val="0"/>
    <w:lvlOverride w:ilvl="0">
      <w:lvl w:ilvl="0">
        <w:numFmt w:val="bullet"/>
        <w:lvlText w:val=""/>
        <w:legacy w:legacy="1" w:legacySpace="0" w:legacyIndent="360"/>
        <w:lvlJc w:val="left"/>
        <w:rPr>
          <w:rFonts w:ascii="Symbol" w:hAnsi="Symbol" w:hint="default"/>
        </w:rPr>
      </w:lvl>
    </w:lvlOverride>
  </w:num>
  <w:num w:numId="103">
    <w:abstractNumId w:val="125"/>
  </w:num>
  <w:num w:numId="104">
    <w:abstractNumId w:val="79"/>
  </w:num>
  <w:num w:numId="105">
    <w:abstractNumId w:val="129"/>
  </w:num>
  <w:num w:numId="106">
    <w:abstractNumId w:val="81"/>
  </w:num>
  <w:num w:numId="107">
    <w:abstractNumId w:val="48"/>
  </w:num>
  <w:num w:numId="108">
    <w:abstractNumId w:val="117"/>
  </w:num>
  <w:num w:numId="109">
    <w:abstractNumId w:val="119"/>
  </w:num>
  <w:num w:numId="110">
    <w:abstractNumId w:val="29"/>
  </w:num>
  <w:num w:numId="111">
    <w:abstractNumId w:val="18"/>
  </w:num>
  <w:num w:numId="112">
    <w:abstractNumId w:val="114"/>
  </w:num>
  <w:num w:numId="113">
    <w:abstractNumId w:val="58"/>
  </w:num>
  <w:num w:numId="114">
    <w:abstractNumId w:val="69"/>
  </w:num>
  <w:num w:numId="115">
    <w:abstractNumId w:val="74"/>
  </w:num>
  <w:num w:numId="116">
    <w:abstractNumId w:val="8"/>
  </w:num>
  <w:num w:numId="117">
    <w:abstractNumId w:val="36"/>
  </w:num>
  <w:num w:numId="118">
    <w:abstractNumId w:val="97"/>
  </w:num>
  <w:num w:numId="119">
    <w:abstractNumId w:val="6"/>
  </w:num>
  <w:num w:numId="120">
    <w:abstractNumId w:val="67"/>
  </w:num>
  <w:num w:numId="121">
    <w:abstractNumId w:val="32"/>
  </w:num>
  <w:num w:numId="122">
    <w:abstractNumId w:val="89"/>
  </w:num>
  <w:num w:numId="123">
    <w:abstractNumId w:val="101"/>
  </w:num>
  <w:num w:numId="124">
    <w:abstractNumId w:val="38"/>
  </w:num>
  <w:num w:numId="125">
    <w:abstractNumId w:val="54"/>
  </w:num>
  <w:num w:numId="126">
    <w:abstractNumId w:val="19"/>
  </w:num>
  <w:num w:numId="127">
    <w:abstractNumId w:val="103"/>
  </w:num>
  <w:num w:numId="128">
    <w:abstractNumId w:val="118"/>
  </w:num>
  <w:num w:numId="129">
    <w:abstractNumId w:val="45"/>
  </w:num>
  <w:num w:numId="130">
    <w:abstractNumId w:val="52"/>
  </w:num>
  <w:num w:numId="131">
    <w:abstractNumId w:val="9"/>
  </w:num>
  <w:num w:numId="132">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C7"/>
    <w:rsid w:val="00013713"/>
    <w:rsid w:val="00026878"/>
    <w:rsid w:val="00043DEE"/>
    <w:rsid w:val="000532AB"/>
    <w:rsid w:val="0005431F"/>
    <w:rsid w:val="000C17A1"/>
    <w:rsid w:val="00115B94"/>
    <w:rsid w:val="00123911"/>
    <w:rsid w:val="00126D71"/>
    <w:rsid w:val="001549C2"/>
    <w:rsid w:val="00190AC8"/>
    <w:rsid w:val="00194F7E"/>
    <w:rsid w:val="001953B0"/>
    <w:rsid w:val="001A42B1"/>
    <w:rsid w:val="001F3C44"/>
    <w:rsid w:val="00226DB7"/>
    <w:rsid w:val="00262598"/>
    <w:rsid w:val="002E6926"/>
    <w:rsid w:val="00382190"/>
    <w:rsid w:val="003A2943"/>
    <w:rsid w:val="003D137E"/>
    <w:rsid w:val="003D6EDE"/>
    <w:rsid w:val="003D749F"/>
    <w:rsid w:val="003D7903"/>
    <w:rsid w:val="00406B03"/>
    <w:rsid w:val="00411C7C"/>
    <w:rsid w:val="00427ACE"/>
    <w:rsid w:val="00433655"/>
    <w:rsid w:val="00456B3F"/>
    <w:rsid w:val="004A14D5"/>
    <w:rsid w:val="004B0F89"/>
    <w:rsid w:val="004C435F"/>
    <w:rsid w:val="004C7D20"/>
    <w:rsid w:val="004F03CD"/>
    <w:rsid w:val="0056578D"/>
    <w:rsid w:val="00573804"/>
    <w:rsid w:val="0058376B"/>
    <w:rsid w:val="00586E3C"/>
    <w:rsid w:val="00597CE3"/>
    <w:rsid w:val="005C3040"/>
    <w:rsid w:val="005C57A5"/>
    <w:rsid w:val="00601EA8"/>
    <w:rsid w:val="00614245"/>
    <w:rsid w:val="0069487E"/>
    <w:rsid w:val="006A6911"/>
    <w:rsid w:val="006F1EC9"/>
    <w:rsid w:val="006F2DE5"/>
    <w:rsid w:val="006F371E"/>
    <w:rsid w:val="007272A8"/>
    <w:rsid w:val="007309A8"/>
    <w:rsid w:val="007870C7"/>
    <w:rsid w:val="00795C1F"/>
    <w:rsid w:val="007C54C6"/>
    <w:rsid w:val="007C78FC"/>
    <w:rsid w:val="00815242"/>
    <w:rsid w:val="008464E4"/>
    <w:rsid w:val="00846C5F"/>
    <w:rsid w:val="00874FCB"/>
    <w:rsid w:val="008E196B"/>
    <w:rsid w:val="008F08AC"/>
    <w:rsid w:val="00904317"/>
    <w:rsid w:val="00906A61"/>
    <w:rsid w:val="009141B2"/>
    <w:rsid w:val="009226C4"/>
    <w:rsid w:val="00973137"/>
    <w:rsid w:val="0098378E"/>
    <w:rsid w:val="009D24BF"/>
    <w:rsid w:val="00A31FE0"/>
    <w:rsid w:val="00A4190E"/>
    <w:rsid w:val="00A9707E"/>
    <w:rsid w:val="00AA3AF8"/>
    <w:rsid w:val="00AB20CE"/>
    <w:rsid w:val="00B042B5"/>
    <w:rsid w:val="00B347E0"/>
    <w:rsid w:val="00B6094D"/>
    <w:rsid w:val="00B61DC3"/>
    <w:rsid w:val="00B842F6"/>
    <w:rsid w:val="00BA785A"/>
    <w:rsid w:val="00BC42C5"/>
    <w:rsid w:val="00C43238"/>
    <w:rsid w:val="00C43B56"/>
    <w:rsid w:val="00C56049"/>
    <w:rsid w:val="00C57677"/>
    <w:rsid w:val="00C810F3"/>
    <w:rsid w:val="00CB4000"/>
    <w:rsid w:val="00CC7A18"/>
    <w:rsid w:val="00CD740F"/>
    <w:rsid w:val="00D51013"/>
    <w:rsid w:val="00D838A2"/>
    <w:rsid w:val="00DA38B1"/>
    <w:rsid w:val="00DA75BD"/>
    <w:rsid w:val="00DB0604"/>
    <w:rsid w:val="00E571C7"/>
    <w:rsid w:val="00E72272"/>
    <w:rsid w:val="00EA10E2"/>
    <w:rsid w:val="00EB10DF"/>
    <w:rsid w:val="00EE051A"/>
    <w:rsid w:val="00F73A4B"/>
    <w:rsid w:val="00FB0A6B"/>
    <w:rsid w:val="00FB2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6C5F"/>
    <w:pPr>
      <w:spacing w:after="160" w:line="259" w:lineRule="auto"/>
    </w:pPr>
    <w:rPr>
      <w:lang w:eastAsia="en-US"/>
    </w:rPr>
  </w:style>
  <w:style w:type="paragraph" w:styleId="Nadpis1">
    <w:name w:val="heading 1"/>
    <w:basedOn w:val="Normln"/>
    <w:next w:val="Normln"/>
    <w:link w:val="Nadpis1Char"/>
    <w:uiPriority w:val="99"/>
    <w:qFormat/>
    <w:locked/>
    <w:rsid w:val="00DA75BD"/>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842F6"/>
    <w:pPr>
      <w:ind w:left="720"/>
      <w:contextualSpacing/>
    </w:pPr>
  </w:style>
  <w:style w:type="character" w:styleId="Hypertextovodkaz">
    <w:name w:val="Hyperlink"/>
    <w:basedOn w:val="Standardnpsmoodstavce"/>
    <w:uiPriority w:val="99"/>
    <w:rsid w:val="0005431F"/>
    <w:rPr>
      <w:rFonts w:cs="Times New Roman"/>
      <w:color w:val="0000FF"/>
      <w:u w:val="single"/>
    </w:rPr>
  </w:style>
  <w:style w:type="paragraph" w:styleId="Zhlav">
    <w:name w:val="header"/>
    <w:basedOn w:val="Normln"/>
    <w:link w:val="ZhlavChar"/>
    <w:uiPriority w:val="99"/>
    <w:unhideWhenUsed/>
    <w:rsid w:val="00D838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38A2"/>
    <w:rPr>
      <w:lang w:eastAsia="en-US"/>
    </w:rPr>
  </w:style>
  <w:style w:type="paragraph" w:styleId="Zpat">
    <w:name w:val="footer"/>
    <w:basedOn w:val="Normln"/>
    <w:link w:val="ZpatChar"/>
    <w:uiPriority w:val="99"/>
    <w:unhideWhenUsed/>
    <w:rsid w:val="00D838A2"/>
    <w:pPr>
      <w:tabs>
        <w:tab w:val="center" w:pos="4536"/>
        <w:tab w:val="right" w:pos="9072"/>
      </w:tabs>
      <w:spacing w:after="0" w:line="240" w:lineRule="auto"/>
    </w:pPr>
  </w:style>
  <w:style w:type="character" w:customStyle="1" w:styleId="ZpatChar">
    <w:name w:val="Zápatí Char"/>
    <w:basedOn w:val="Standardnpsmoodstavce"/>
    <w:link w:val="Zpat"/>
    <w:uiPriority w:val="99"/>
    <w:rsid w:val="00D838A2"/>
    <w:rPr>
      <w:lang w:eastAsia="en-US"/>
    </w:rPr>
  </w:style>
  <w:style w:type="paragraph" w:styleId="Textkomente">
    <w:name w:val="annotation text"/>
    <w:basedOn w:val="Normln"/>
    <w:link w:val="TextkomenteChar"/>
    <w:rsid w:val="008E196B"/>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rsid w:val="008E196B"/>
    <w:rPr>
      <w:rFonts w:eastAsia="Times New Roman"/>
      <w:sz w:val="20"/>
      <w:szCs w:val="20"/>
    </w:rPr>
  </w:style>
  <w:style w:type="paragraph" w:customStyle="1" w:styleId="NormlnTun">
    <w:name w:val="Normální + Tučné"/>
    <w:basedOn w:val="Normln"/>
    <w:uiPriority w:val="99"/>
    <w:rsid w:val="008E196B"/>
  </w:style>
  <w:style w:type="paragraph" w:customStyle="1" w:styleId="Zkladntext21">
    <w:name w:val="Základní text 21"/>
    <w:basedOn w:val="Normln"/>
    <w:uiPriority w:val="99"/>
    <w:rsid w:val="008E196B"/>
    <w:pPr>
      <w:suppressAutoHyphens/>
      <w:spacing w:after="0" w:line="240" w:lineRule="auto"/>
      <w:jc w:val="both"/>
    </w:pPr>
    <w:rPr>
      <w:rFonts w:ascii="Times New Roman" w:hAnsi="Times New Roman"/>
      <w:b/>
      <w:bCs/>
      <w:sz w:val="24"/>
      <w:szCs w:val="20"/>
      <w:lang w:eastAsia="ar-SA"/>
    </w:rPr>
  </w:style>
  <w:style w:type="paragraph" w:styleId="Zkladntext2">
    <w:name w:val="Body Text 2"/>
    <w:basedOn w:val="Normln"/>
    <w:link w:val="Zkladntext2Char"/>
    <w:uiPriority w:val="99"/>
    <w:rsid w:val="008E196B"/>
    <w:pPr>
      <w:spacing w:after="120" w:line="480" w:lineRule="auto"/>
    </w:pPr>
    <w:rPr>
      <w:rFonts w:ascii="Times New Roman" w:hAnsi="Times New Roman"/>
      <w:sz w:val="24"/>
      <w:szCs w:val="24"/>
      <w:lang w:eastAsia="cs-CZ"/>
    </w:rPr>
  </w:style>
  <w:style w:type="character" w:customStyle="1" w:styleId="Zkladntext2Char">
    <w:name w:val="Základní text 2 Char"/>
    <w:basedOn w:val="Standardnpsmoodstavce"/>
    <w:link w:val="Zkladntext2"/>
    <w:uiPriority w:val="99"/>
    <w:rsid w:val="008E196B"/>
    <w:rPr>
      <w:rFonts w:ascii="Times New Roman" w:hAnsi="Times New Roman"/>
      <w:sz w:val="24"/>
      <w:szCs w:val="24"/>
    </w:rPr>
  </w:style>
  <w:style w:type="paragraph" w:customStyle="1" w:styleId="Zkladntext22">
    <w:name w:val="Základní text 22"/>
    <w:basedOn w:val="Normln"/>
    <w:uiPriority w:val="99"/>
    <w:rsid w:val="008E196B"/>
    <w:pPr>
      <w:suppressAutoHyphens/>
      <w:spacing w:after="0" w:line="240" w:lineRule="auto"/>
    </w:pPr>
    <w:rPr>
      <w:rFonts w:ascii="Times New Roman" w:hAnsi="Times New Roman"/>
      <w:b/>
      <w:sz w:val="24"/>
      <w:szCs w:val="24"/>
      <w:lang w:eastAsia="ar-SA"/>
    </w:rPr>
  </w:style>
  <w:style w:type="table" w:styleId="Mkatabulky">
    <w:name w:val="Table Grid"/>
    <w:basedOn w:val="Normlntabulka"/>
    <w:locked/>
    <w:rsid w:val="00456B3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A75BD"/>
    <w:rPr>
      <w:rFonts w:ascii="Arial" w:hAnsi="Arial" w:cs="Arial"/>
      <w:b/>
      <w:bCs/>
      <w:kern w:val="32"/>
      <w:sz w:val="32"/>
      <w:szCs w:val="32"/>
      <w:lang w:eastAsia="en-US"/>
    </w:rPr>
  </w:style>
  <w:style w:type="paragraph" w:styleId="Nadpisobsahu">
    <w:name w:val="TOC Heading"/>
    <w:basedOn w:val="Nadpis1"/>
    <w:next w:val="Normln"/>
    <w:uiPriority w:val="39"/>
    <w:semiHidden/>
    <w:unhideWhenUsed/>
    <w:qFormat/>
    <w:rsid w:val="00CD74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cs-CZ"/>
    </w:rPr>
  </w:style>
  <w:style w:type="paragraph" w:styleId="Obsah1">
    <w:name w:val="toc 1"/>
    <w:basedOn w:val="Normln"/>
    <w:next w:val="Normln"/>
    <w:autoRedefine/>
    <w:uiPriority w:val="39"/>
    <w:locked/>
    <w:rsid w:val="00CD740F"/>
    <w:pPr>
      <w:spacing w:after="100"/>
    </w:pPr>
  </w:style>
  <w:style w:type="paragraph" w:styleId="Textbubliny">
    <w:name w:val="Balloon Text"/>
    <w:basedOn w:val="Normln"/>
    <w:link w:val="TextbublinyChar"/>
    <w:uiPriority w:val="99"/>
    <w:semiHidden/>
    <w:unhideWhenUsed/>
    <w:rsid w:val="00CD7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74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6C5F"/>
    <w:pPr>
      <w:spacing w:after="160" w:line="259" w:lineRule="auto"/>
    </w:pPr>
    <w:rPr>
      <w:lang w:eastAsia="en-US"/>
    </w:rPr>
  </w:style>
  <w:style w:type="paragraph" w:styleId="Nadpis1">
    <w:name w:val="heading 1"/>
    <w:basedOn w:val="Normln"/>
    <w:next w:val="Normln"/>
    <w:link w:val="Nadpis1Char"/>
    <w:uiPriority w:val="99"/>
    <w:qFormat/>
    <w:locked/>
    <w:rsid w:val="00DA75BD"/>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842F6"/>
    <w:pPr>
      <w:ind w:left="720"/>
      <w:contextualSpacing/>
    </w:pPr>
  </w:style>
  <w:style w:type="character" w:styleId="Hypertextovodkaz">
    <w:name w:val="Hyperlink"/>
    <w:basedOn w:val="Standardnpsmoodstavce"/>
    <w:uiPriority w:val="99"/>
    <w:rsid w:val="0005431F"/>
    <w:rPr>
      <w:rFonts w:cs="Times New Roman"/>
      <w:color w:val="0000FF"/>
      <w:u w:val="single"/>
    </w:rPr>
  </w:style>
  <w:style w:type="paragraph" w:styleId="Zhlav">
    <w:name w:val="header"/>
    <w:basedOn w:val="Normln"/>
    <w:link w:val="ZhlavChar"/>
    <w:uiPriority w:val="99"/>
    <w:unhideWhenUsed/>
    <w:rsid w:val="00D838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38A2"/>
    <w:rPr>
      <w:lang w:eastAsia="en-US"/>
    </w:rPr>
  </w:style>
  <w:style w:type="paragraph" w:styleId="Zpat">
    <w:name w:val="footer"/>
    <w:basedOn w:val="Normln"/>
    <w:link w:val="ZpatChar"/>
    <w:uiPriority w:val="99"/>
    <w:unhideWhenUsed/>
    <w:rsid w:val="00D838A2"/>
    <w:pPr>
      <w:tabs>
        <w:tab w:val="center" w:pos="4536"/>
        <w:tab w:val="right" w:pos="9072"/>
      </w:tabs>
      <w:spacing w:after="0" w:line="240" w:lineRule="auto"/>
    </w:pPr>
  </w:style>
  <w:style w:type="character" w:customStyle="1" w:styleId="ZpatChar">
    <w:name w:val="Zápatí Char"/>
    <w:basedOn w:val="Standardnpsmoodstavce"/>
    <w:link w:val="Zpat"/>
    <w:uiPriority w:val="99"/>
    <w:rsid w:val="00D838A2"/>
    <w:rPr>
      <w:lang w:eastAsia="en-US"/>
    </w:rPr>
  </w:style>
  <w:style w:type="paragraph" w:styleId="Textkomente">
    <w:name w:val="annotation text"/>
    <w:basedOn w:val="Normln"/>
    <w:link w:val="TextkomenteChar"/>
    <w:rsid w:val="008E196B"/>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rsid w:val="008E196B"/>
    <w:rPr>
      <w:rFonts w:eastAsia="Times New Roman"/>
      <w:sz w:val="20"/>
      <w:szCs w:val="20"/>
    </w:rPr>
  </w:style>
  <w:style w:type="paragraph" w:customStyle="1" w:styleId="NormlnTun">
    <w:name w:val="Normální + Tučné"/>
    <w:basedOn w:val="Normln"/>
    <w:uiPriority w:val="99"/>
    <w:rsid w:val="008E196B"/>
  </w:style>
  <w:style w:type="paragraph" w:customStyle="1" w:styleId="Zkladntext21">
    <w:name w:val="Základní text 21"/>
    <w:basedOn w:val="Normln"/>
    <w:uiPriority w:val="99"/>
    <w:rsid w:val="008E196B"/>
    <w:pPr>
      <w:suppressAutoHyphens/>
      <w:spacing w:after="0" w:line="240" w:lineRule="auto"/>
      <w:jc w:val="both"/>
    </w:pPr>
    <w:rPr>
      <w:rFonts w:ascii="Times New Roman" w:hAnsi="Times New Roman"/>
      <w:b/>
      <w:bCs/>
      <w:sz w:val="24"/>
      <w:szCs w:val="20"/>
      <w:lang w:eastAsia="ar-SA"/>
    </w:rPr>
  </w:style>
  <w:style w:type="paragraph" w:styleId="Zkladntext2">
    <w:name w:val="Body Text 2"/>
    <w:basedOn w:val="Normln"/>
    <w:link w:val="Zkladntext2Char"/>
    <w:uiPriority w:val="99"/>
    <w:rsid w:val="008E196B"/>
    <w:pPr>
      <w:spacing w:after="120" w:line="480" w:lineRule="auto"/>
    </w:pPr>
    <w:rPr>
      <w:rFonts w:ascii="Times New Roman" w:hAnsi="Times New Roman"/>
      <w:sz w:val="24"/>
      <w:szCs w:val="24"/>
      <w:lang w:eastAsia="cs-CZ"/>
    </w:rPr>
  </w:style>
  <w:style w:type="character" w:customStyle="1" w:styleId="Zkladntext2Char">
    <w:name w:val="Základní text 2 Char"/>
    <w:basedOn w:val="Standardnpsmoodstavce"/>
    <w:link w:val="Zkladntext2"/>
    <w:uiPriority w:val="99"/>
    <w:rsid w:val="008E196B"/>
    <w:rPr>
      <w:rFonts w:ascii="Times New Roman" w:hAnsi="Times New Roman"/>
      <w:sz w:val="24"/>
      <w:szCs w:val="24"/>
    </w:rPr>
  </w:style>
  <w:style w:type="paragraph" w:customStyle="1" w:styleId="Zkladntext22">
    <w:name w:val="Základní text 22"/>
    <w:basedOn w:val="Normln"/>
    <w:uiPriority w:val="99"/>
    <w:rsid w:val="008E196B"/>
    <w:pPr>
      <w:suppressAutoHyphens/>
      <w:spacing w:after="0" w:line="240" w:lineRule="auto"/>
    </w:pPr>
    <w:rPr>
      <w:rFonts w:ascii="Times New Roman" w:hAnsi="Times New Roman"/>
      <w:b/>
      <w:sz w:val="24"/>
      <w:szCs w:val="24"/>
      <w:lang w:eastAsia="ar-SA"/>
    </w:rPr>
  </w:style>
  <w:style w:type="table" w:styleId="Mkatabulky">
    <w:name w:val="Table Grid"/>
    <w:basedOn w:val="Normlntabulka"/>
    <w:locked/>
    <w:rsid w:val="00456B3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A75BD"/>
    <w:rPr>
      <w:rFonts w:ascii="Arial" w:hAnsi="Arial" w:cs="Arial"/>
      <w:b/>
      <w:bCs/>
      <w:kern w:val="32"/>
      <w:sz w:val="32"/>
      <w:szCs w:val="32"/>
      <w:lang w:eastAsia="en-US"/>
    </w:rPr>
  </w:style>
  <w:style w:type="paragraph" w:styleId="Nadpisobsahu">
    <w:name w:val="TOC Heading"/>
    <w:basedOn w:val="Nadpis1"/>
    <w:next w:val="Normln"/>
    <w:uiPriority w:val="39"/>
    <w:semiHidden/>
    <w:unhideWhenUsed/>
    <w:qFormat/>
    <w:rsid w:val="00CD74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cs-CZ"/>
    </w:rPr>
  </w:style>
  <w:style w:type="paragraph" w:styleId="Obsah1">
    <w:name w:val="toc 1"/>
    <w:basedOn w:val="Normln"/>
    <w:next w:val="Normln"/>
    <w:autoRedefine/>
    <w:uiPriority w:val="39"/>
    <w:locked/>
    <w:rsid w:val="00CD740F"/>
    <w:pPr>
      <w:spacing w:after="100"/>
    </w:pPr>
  </w:style>
  <w:style w:type="paragraph" w:styleId="Textbubliny">
    <w:name w:val="Balloon Text"/>
    <w:basedOn w:val="Normln"/>
    <w:link w:val="TextbublinyChar"/>
    <w:uiPriority w:val="99"/>
    <w:semiHidden/>
    <w:unhideWhenUsed/>
    <w:rsid w:val="00CD7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74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sp-o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F561-A1D1-446B-99E9-050ACA15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12288</Words>
  <Characters>72756</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Zpráva o naplňování cílů a opatření komunitních plánů v lokalitách Olomouckého kraje za rok 2018</vt:lpstr>
    </vt:vector>
  </TitlesOfParts>
  <Company>KÚOK</Company>
  <LinksUpToDate>false</LinksUpToDate>
  <CharactersWithSpaces>84875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naplňování cílů a opatření komunitních plánů v lokalitách Olomouckého kraje za rok 2018</dc:title>
  <dc:creator>Bodnarová Hana</dc:creator>
  <cp:lastModifiedBy>Prachniarová Dagmar</cp:lastModifiedBy>
  <cp:revision>3</cp:revision>
  <dcterms:created xsi:type="dcterms:W3CDTF">2020-01-28T13:14:00Z</dcterms:created>
  <dcterms:modified xsi:type="dcterms:W3CDTF">2020-01-28T13:29:00Z</dcterms:modified>
</cp:coreProperties>
</file>