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B6" w:rsidRDefault="00FB64B6" w:rsidP="004E71C1">
      <w:pPr>
        <w:spacing w:after="0" w:line="240" w:lineRule="auto"/>
        <w:rPr>
          <w:rFonts w:ascii="Arial" w:hAnsi="Arial" w:cs="Arial"/>
          <w:b/>
          <w:sz w:val="48"/>
          <w:szCs w:val="48"/>
          <w:lang w:eastAsia="cs-CZ"/>
        </w:rPr>
      </w:pPr>
      <w:r w:rsidRPr="004E71C1">
        <w:rPr>
          <w:rFonts w:ascii="Arial" w:hAnsi="Arial" w:cs="Arial"/>
          <w:b/>
          <w:sz w:val="48"/>
          <w:szCs w:val="48"/>
          <w:lang w:eastAsia="cs-CZ"/>
        </w:rPr>
        <w:t xml:space="preserve">Zpráva o naplňování cílů a opatření </w:t>
      </w:r>
    </w:p>
    <w:p w:rsidR="00FB64B6" w:rsidRDefault="00FB64B6" w:rsidP="004E71C1">
      <w:pPr>
        <w:spacing w:after="0" w:line="240" w:lineRule="auto"/>
        <w:rPr>
          <w:rFonts w:ascii="Arial" w:hAnsi="Arial" w:cs="Arial"/>
          <w:b/>
          <w:sz w:val="48"/>
          <w:szCs w:val="48"/>
          <w:lang w:eastAsia="cs-CZ"/>
        </w:rPr>
      </w:pPr>
      <w:r w:rsidRPr="004E71C1">
        <w:rPr>
          <w:rFonts w:ascii="Arial" w:hAnsi="Arial" w:cs="Arial"/>
          <w:b/>
          <w:sz w:val="48"/>
          <w:szCs w:val="48"/>
          <w:lang w:eastAsia="cs-CZ"/>
        </w:rPr>
        <w:t xml:space="preserve">4. komunitního plánu sociálních služeb Olomoucka na období let 2016-2019 </w:t>
      </w:r>
    </w:p>
    <w:p w:rsidR="00FB64B6" w:rsidRPr="004E71C1" w:rsidRDefault="00FB64B6" w:rsidP="004E71C1">
      <w:pPr>
        <w:spacing w:after="0" w:line="240" w:lineRule="auto"/>
        <w:rPr>
          <w:rFonts w:ascii="Arial" w:hAnsi="Arial" w:cs="Arial"/>
          <w:b/>
          <w:sz w:val="48"/>
          <w:szCs w:val="48"/>
          <w:lang w:eastAsia="cs-CZ"/>
        </w:rPr>
      </w:pPr>
      <w:r w:rsidRPr="004E71C1">
        <w:rPr>
          <w:rFonts w:ascii="Arial" w:hAnsi="Arial" w:cs="Arial"/>
          <w:b/>
          <w:sz w:val="48"/>
          <w:szCs w:val="48"/>
          <w:lang w:eastAsia="cs-CZ"/>
        </w:rPr>
        <w:t>za rok 2018</w:t>
      </w:r>
    </w:p>
    <w:p w:rsidR="00FB64B6" w:rsidRDefault="00FB64B6" w:rsidP="0060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034F">
      <w:pPr>
        <w:pStyle w:val="Heading1"/>
        <w:rPr>
          <w:lang w:eastAsia="cs-CZ"/>
        </w:rPr>
      </w:pPr>
      <w:bookmarkStart w:id="0" w:name="_Toc535840001"/>
      <w:r>
        <w:rPr>
          <w:lang w:eastAsia="cs-CZ"/>
        </w:rPr>
        <w:t>Obsah</w:t>
      </w:r>
      <w:bookmarkEnd w:id="0"/>
    </w:p>
    <w:p w:rsidR="00FB64B6" w:rsidRDefault="00FB64B6" w:rsidP="004E71C1">
      <w:pPr>
        <w:rPr>
          <w:lang w:eastAsia="cs-CZ"/>
        </w:rPr>
      </w:pPr>
    </w:p>
    <w:p w:rsidR="00FB64B6" w:rsidRPr="004E71C1" w:rsidRDefault="00FB64B6" w:rsidP="004E71C1">
      <w:pPr>
        <w:rPr>
          <w:lang w:eastAsia="cs-CZ"/>
        </w:rPr>
      </w:pPr>
    </w:p>
    <w:p w:rsidR="00FB64B6" w:rsidRPr="004E71C1" w:rsidRDefault="00FB64B6" w:rsidP="004E71C1">
      <w:pPr>
        <w:pStyle w:val="TOC1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5840002" w:history="1">
        <w:r w:rsidRPr="004E71C1">
          <w:rPr>
            <w:rStyle w:val="Hyperlink"/>
            <w:rFonts w:cs="Arial"/>
          </w:rPr>
          <w:t>Úvod</w:t>
        </w:r>
        <w:r w:rsidRPr="004E71C1">
          <w:rPr>
            <w:webHidden/>
          </w:rPr>
          <w:tab/>
        </w:r>
        <w:r w:rsidRPr="004E71C1">
          <w:rPr>
            <w:webHidden/>
          </w:rPr>
          <w:fldChar w:fldCharType="begin"/>
        </w:r>
        <w:r w:rsidRPr="004E71C1">
          <w:rPr>
            <w:webHidden/>
          </w:rPr>
          <w:instrText xml:space="preserve"> PAGEREF _Toc535840002 \h </w:instrText>
        </w:r>
        <w:r w:rsidRPr="004E71C1">
          <w:rPr>
            <w:webHidden/>
          </w:rPr>
          <w:fldChar w:fldCharType="separate"/>
        </w:r>
        <w:r>
          <w:rPr>
            <w:webHidden/>
          </w:rPr>
          <w:t>3</w:t>
        </w:r>
        <w:r w:rsidRPr="004E71C1">
          <w:rPr>
            <w:webHidden/>
          </w:rPr>
          <w:fldChar w:fldCharType="end"/>
        </w:r>
      </w:hyperlink>
    </w:p>
    <w:p w:rsidR="00FB64B6" w:rsidRPr="004E71C1" w:rsidRDefault="00FB64B6" w:rsidP="004E71C1">
      <w:pPr>
        <w:pStyle w:val="TOC1"/>
      </w:pPr>
      <w:hyperlink w:anchor="_Toc535840003" w:history="1">
        <w:r w:rsidRPr="004E71C1">
          <w:rPr>
            <w:rStyle w:val="Hyperlink"/>
            <w:rFonts w:cs="Arial"/>
          </w:rPr>
          <w:t>Plnění cílů a opatření jednotlivých pracovních skupin</w:t>
        </w:r>
        <w:r w:rsidRPr="004E71C1">
          <w:rPr>
            <w:webHidden/>
          </w:rPr>
          <w:tab/>
        </w:r>
        <w:r w:rsidRPr="004E71C1">
          <w:rPr>
            <w:webHidden/>
          </w:rPr>
          <w:fldChar w:fldCharType="begin"/>
        </w:r>
        <w:r w:rsidRPr="004E71C1">
          <w:rPr>
            <w:webHidden/>
          </w:rPr>
          <w:instrText xml:space="preserve"> PAGEREF _Toc535840003 \h </w:instrText>
        </w:r>
        <w:r w:rsidRPr="004E71C1">
          <w:rPr>
            <w:webHidden/>
          </w:rPr>
          <w:fldChar w:fldCharType="separate"/>
        </w:r>
        <w:r>
          <w:rPr>
            <w:webHidden/>
          </w:rPr>
          <w:t>4</w:t>
        </w:r>
        <w:r w:rsidRPr="004E71C1">
          <w:rPr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04" w:history="1">
        <w:r w:rsidRPr="004E71C1">
          <w:rPr>
            <w:rStyle w:val="Hyperlink"/>
            <w:rFonts w:ascii="Arial" w:hAnsi="Arial" w:cs="Arial"/>
            <w:noProof/>
            <w:lang w:eastAsia="cs-CZ"/>
          </w:rPr>
          <w:t>Cíle společné pro více pracovních skupin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_Toc535840004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05" w:history="1">
        <w:r w:rsidRPr="004E71C1">
          <w:rPr>
            <w:rStyle w:val="Hyperlink"/>
            <w:rFonts w:ascii="Arial" w:hAnsi="Arial" w:cs="Arial"/>
            <w:noProof/>
          </w:rPr>
          <w:t>Děti, mládež a rodina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_Toc535840005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06" w:history="1">
        <w:r w:rsidRPr="004E71C1">
          <w:rPr>
            <w:rStyle w:val="Hyperlink"/>
            <w:rFonts w:ascii="Arial" w:hAnsi="Arial" w:cs="Arial"/>
            <w:noProof/>
          </w:rPr>
          <w:t>Občané se zdravotním postižením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_Toc535840006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07" w:history="1">
        <w:r w:rsidRPr="004E71C1">
          <w:rPr>
            <w:rStyle w:val="Hyperlink"/>
            <w:rFonts w:ascii="Arial" w:hAnsi="Arial" w:cs="Arial"/>
            <w:noProof/>
          </w:rPr>
          <w:t>Senioři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_Toc535840007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24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10" w:history="1">
        <w:r w:rsidRPr="004E71C1">
          <w:rPr>
            <w:rStyle w:val="Hyperlink"/>
            <w:rFonts w:ascii="Arial" w:hAnsi="Arial" w:cs="Arial"/>
            <w:noProof/>
          </w:rPr>
          <w:t>Osoby ohrožené návykovým chováním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_Toc535840010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32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11" w:history="1">
        <w:r w:rsidRPr="004E71C1">
          <w:rPr>
            <w:rStyle w:val="Hyperlink"/>
            <w:rFonts w:ascii="Arial" w:hAnsi="Arial" w:cs="Arial"/>
            <w:noProof/>
          </w:rPr>
          <w:t>Etnické menšiny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_Toc535840011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35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Pr="004E71C1" w:rsidRDefault="00FB64B6">
      <w:pPr>
        <w:pStyle w:val="TOC2"/>
        <w:tabs>
          <w:tab w:val="right" w:leader="dot" w:pos="9062"/>
        </w:tabs>
        <w:rPr>
          <w:rFonts w:ascii="Arial" w:hAnsi="Arial" w:cs="Arial"/>
          <w:noProof/>
        </w:rPr>
      </w:pPr>
      <w:hyperlink w:anchor="_Toc535840012" w:history="1">
        <w:r w:rsidRPr="004E71C1">
          <w:rPr>
            <w:rStyle w:val="Hyperlink"/>
            <w:rFonts w:ascii="Arial" w:hAnsi="Arial" w:cs="Arial"/>
            <w:noProof/>
          </w:rPr>
          <w:t>Občané v přechodné krizi</w:t>
        </w:r>
        <w:r w:rsidRPr="004E71C1">
          <w:rPr>
            <w:rFonts w:ascii="Arial" w:hAnsi="Arial" w:cs="Arial"/>
            <w:noProof/>
            <w:webHidden/>
          </w:rPr>
          <w:tab/>
        </w:r>
        <w:r w:rsidRPr="004E71C1">
          <w:rPr>
            <w:rFonts w:ascii="Arial" w:hAnsi="Arial" w:cs="Arial"/>
            <w:noProof/>
            <w:webHidden/>
          </w:rPr>
          <w:fldChar w:fldCharType="begin"/>
        </w:r>
        <w:r w:rsidRPr="004E71C1">
          <w:rPr>
            <w:rFonts w:ascii="Arial" w:hAnsi="Arial" w:cs="Arial"/>
            <w:noProof/>
            <w:webHidden/>
          </w:rPr>
          <w:instrText xml:space="preserve"> PAGEREF _Toc535840012 \h </w:instrText>
        </w:r>
        <w:r w:rsidRPr="004E71C1">
          <w:rPr>
            <w:rFonts w:ascii="Arial" w:hAnsi="Arial" w:cs="Arial"/>
            <w:noProof/>
          </w:rPr>
        </w:r>
        <w:r w:rsidRPr="004E71C1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39</w:t>
        </w:r>
        <w:r w:rsidRPr="004E71C1">
          <w:rPr>
            <w:rFonts w:ascii="Arial" w:hAnsi="Arial" w:cs="Arial"/>
            <w:noProof/>
            <w:webHidden/>
          </w:rPr>
          <w:fldChar w:fldCharType="end"/>
        </w:r>
      </w:hyperlink>
    </w:p>
    <w:p w:rsidR="00FB64B6" w:rsidRDefault="00FB64B6" w:rsidP="004E71C1">
      <w:pPr>
        <w:pStyle w:val="TOC1"/>
      </w:pPr>
      <w:hyperlink w:anchor="_Toc535840013" w:history="1">
        <w:r w:rsidRPr="004E71C1">
          <w:rPr>
            <w:rStyle w:val="Hyperlink"/>
            <w:rFonts w:cs="Arial"/>
          </w:rPr>
          <w:t>Závěr</w:t>
        </w:r>
        <w:r w:rsidRPr="004E71C1">
          <w:rPr>
            <w:webHidden/>
          </w:rPr>
          <w:tab/>
        </w:r>
        <w:r w:rsidRPr="004E71C1">
          <w:rPr>
            <w:webHidden/>
          </w:rPr>
          <w:fldChar w:fldCharType="begin"/>
        </w:r>
        <w:r w:rsidRPr="004E71C1">
          <w:rPr>
            <w:webHidden/>
          </w:rPr>
          <w:instrText xml:space="preserve"> PAGEREF _Toc535840013 \h </w:instrText>
        </w:r>
        <w:r w:rsidRPr="004E71C1">
          <w:rPr>
            <w:webHidden/>
          </w:rPr>
          <w:fldChar w:fldCharType="separate"/>
        </w:r>
        <w:r>
          <w:rPr>
            <w:webHidden/>
          </w:rPr>
          <w:t>42</w:t>
        </w:r>
        <w:r w:rsidRPr="004E71C1">
          <w:rPr>
            <w:webHidden/>
          </w:rPr>
          <w:fldChar w:fldCharType="end"/>
        </w:r>
      </w:hyperlink>
    </w:p>
    <w:p w:rsidR="00FB64B6" w:rsidRDefault="00FB64B6" w:rsidP="00E5034F">
      <w:pPr>
        <w:rPr>
          <w:lang w:eastAsia="cs-CZ"/>
        </w:rPr>
      </w:pPr>
      <w:r>
        <w:fldChar w:fldCharType="end"/>
      </w: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Default="00FB64B6" w:rsidP="00E5034F">
      <w:pPr>
        <w:rPr>
          <w:lang w:eastAsia="cs-CZ"/>
        </w:rPr>
      </w:pPr>
    </w:p>
    <w:p w:rsidR="00FB64B6" w:rsidRPr="00E5034F" w:rsidRDefault="00FB64B6" w:rsidP="00E5034F">
      <w:pPr>
        <w:pStyle w:val="Heading1"/>
        <w:rPr>
          <w:lang w:eastAsia="cs-CZ"/>
        </w:rPr>
      </w:pPr>
      <w:bookmarkStart w:id="1" w:name="_Toc535840002"/>
      <w:r>
        <w:rPr>
          <w:lang w:eastAsia="cs-CZ"/>
        </w:rPr>
        <w:t>Úvod</w:t>
      </w:r>
      <w:bookmarkEnd w:id="1"/>
    </w:p>
    <w:p w:rsidR="00FB64B6" w:rsidRDefault="00FB64B6" w:rsidP="00E5034F">
      <w:pPr>
        <w:jc w:val="both"/>
        <w:rPr>
          <w:rFonts w:ascii="Arial" w:hAnsi="Arial" w:cs="Arial"/>
          <w:sz w:val="20"/>
          <w:szCs w:val="20"/>
        </w:rPr>
      </w:pPr>
    </w:p>
    <w:p w:rsidR="00FB64B6" w:rsidRPr="0072648D" w:rsidRDefault="00FB64B6" w:rsidP="00E5034F">
      <w:pPr>
        <w:jc w:val="both"/>
        <w:rPr>
          <w:rFonts w:ascii="Arial" w:hAnsi="Arial" w:cs="Arial"/>
          <w:sz w:val="20"/>
          <w:szCs w:val="20"/>
        </w:rPr>
      </w:pPr>
      <w:r w:rsidRPr="0072648D">
        <w:rPr>
          <w:rFonts w:ascii="Arial" w:hAnsi="Arial" w:cs="Arial"/>
          <w:sz w:val="20"/>
          <w:szCs w:val="20"/>
        </w:rPr>
        <w:t xml:space="preserve">Předmětem této zprávy je informovat o naplnění </w:t>
      </w:r>
      <w:r>
        <w:rPr>
          <w:rFonts w:ascii="Arial" w:hAnsi="Arial" w:cs="Arial"/>
          <w:sz w:val="20"/>
          <w:szCs w:val="20"/>
        </w:rPr>
        <w:t>jednotlivých cílů a opatření 4. komunitního plánu sociálních služeb Olomoucka na období let 2016 – 2019 za rok 2018</w:t>
      </w:r>
      <w:r w:rsidRPr="0072648D">
        <w:rPr>
          <w:rFonts w:ascii="Arial" w:hAnsi="Arial" w:cs="Arial"/>
          <w:sz w:val="20"/>
          <w:szCs w:val="20"/>
        </w:rPr>
        <w:t xml:space="preserve">. Komunitní plán byl zpracován členy jednotlivých pracovních skupin a byl projednán Radou města Olomouce dne </w:t>
      </w:r>
      <w:r>
        <w:rPr>
          <w:rFonts w:ascii="Arial" w:hAnsi="Arial" w:cs="Arial"/>
          <w:sz w:val="20"/>
          <w:szCs w:val="20"/>
        </w:rPr>
        <w:t xml:space="preserve">19. 11.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Arial" w:hAnsi="Arial" w:cs="Arial"/>
            <w:sz w:val="20"/>
            <w:szCs w:val="20"/>
          </w:rPr>
          <w:t>2015</w:t>
        </w:r>
        <w:r w:rsidRPr="0072648D">
          <w:rPr>
            <w:rFonts w:ascii="Arial" w:hAnsi="Arial" w:cs="Arial"/>
            <w:bCs/>
            <w:sz w:val="20"/>
            <w:szCs w:val="20"/>
          </w:rPr>
          <w:t xml:space="preserve"> a</w:t>
        </w:r>
      </w:smartTag>
      <w:r w:rsidRPr="007264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následně byl schválen </w:t>
      </w:r>
      <w:r w:rsidRPr="0072648D">
        <w:rPr>
          <w:rFonts w:ascii="Arial" w:hAnsi="Arial" w:cs="Arial"/>
          <w:bCs/>
          <w:sz w:val="20"/>
          <w:szCs w:val="20"/>
        </w:rPr>
        <w:t xml:space="preserve">Zastupitelstvem města Olomouce dne </w:t>
      </w:r>
      <w:r>
        <w:rPr>
          <w:rFonts w:ascii="Arial" w:hAnsi="Arial" w:cs="Arial"/>
          <w:bCs/>
          <w:sz w:val="20"/>
          <w:szCs w:val="20"/>
        </w:rPr>
        <w:t>16. 12. 2015</w:t>
      </w:r>
      <w:r w:rsidRPr="0072648D">
        <w:rPr>
          <w:rFonts w:ascii="Arial" w:hAnsi="Arial" w:cs="Arial"/>
          <w:bCs/>
          <w:sz w:val="20"/>
          <w:szCs w:val="20"/>
        </w:rPr>
        <w:t>.</w:t>
      </w:r>
      <w:r w:rsidRPr="0072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Část týkající se ORP schválil vedoucí odboru sociálních věcí MMOl v rámci výkonu přenesené působnosti v rozsahu obecního úřadu ORP dne 16. 12. 2015. </w:t>
      </w:r>
      <w:r w:rsidRPr="0072648D">
        <w:rPr>
          <w:rFonts w:ascii="Arial" w:hAnsi="Arial" w:cs="Arial"/>
          <w:sz w:val="20"/>
          <w:szCs w:val="20"/>
        </w:rPr>
        <w:t xml:space="preserve">Plán obsahuje </w:t>
      </w:r>
      <w:r w:rsidRPr="00AB708C">
        <w:rPr>
          <w:rFonts w:ascii="Arial" w:hAnsi="Arial" w:cs="Arial"/>
          <w:sz w:val="20"/>
          <w:szCs w:val="20"/>
        </w:rPr>
        <w:t xml:space="preserve">celkem </w:t>
      </w:r>
      <w:r w:rsidRPr="004E1925">
        <w:rPr>
          <w:rFonts w:ascii="Arial" w:hAnsi="Arial" w:cs="Arial"/>
          <w:sz w:val="20"/>
          <w:szCs w:val="20"/>
        </w:rPr>
        <w:t>31 cílů a 97</w:t>
      </w:r>
      <w:r w:rsidRPr="0072648D">
        <w:rPr>
          <w:rFonts w:ascii="Arial" w:hAnsi="Arial" w:cs="Arial"/>
          <w:sz w:val="20"/>
          <w:szCs w:val="20"/>
        </w:rPr>
        <w:t xml:space="preserve"> opatření navržených k realizaci v období let </w:t>
      </w:r>
      <w:r>
        <w:rPr>
          <w:rFonts w:ascii="Arial" w:hAnsi="Arial" w:cs="Arial"/>
          <w:sz w:val="20"/>
          <w:szCs w:val="20"/>
        </w:rPr>
        <w:t>2016 - 2019</w:t>
      </w:r>
      <w:r w:rsidRPr="0072648D">
        <w:rPr>
          <w:rFonts w:ascii="Arial" w:hAnsi="Arial" w:cs="Arial"/>
          <w:sz w:val="20"/>
          <w:szCs w:val="20"/>
        </w:rPr>
        <w:t xml:space="preserve">. </w:t>
      </w:r>
    </w:p>
    <w:p w:rsidR="00FB64B6" w:rsidRPr="0072648D" w:rsidRDefault="00FB64B6" w:rsidP="00E5034F">
      <w:pPr>
        <w:jc w:val="both"/>
        <w:rPr>
          <w:rFonts w:ascii="Arial" w:hAnsi="Arial" w:cs="Arial"/>
          <w:sz w:val="20"/>
          <w:szCs w:val="20"/>
        </w:rPr>
      </w:pPr>
    </w:p>
    <w:p w:rsidR="00FB64B6" w:rsidRPr="00B01538" w:rsidRDefault="00FB64B6" w:rsidP="00E5034F">
      <w:pPr>
        <w:jc w:val="both"/>
        <w:rPr>
          <w:rFonts w:ascii="Arial" w:hAnsi="Arial" w:cs="Arial"/>
          <w:b/>
          <w:sz w:val="20"/>
          <w:szCs w:val="20"/>
        </w:rPr>
      </w:pPr>
      <w:r w:rsidRPr="00B01538">
        <w:rPr>
          <w:rFonts w:ascii="Arial" w:hAnsi="Arial" w:cs="Arial"/>
          <w:b/>
          <w:sz w:val="20"/>
          <w:szCs w:val="20"/>
        </w:rPr>
        <w:t>Celkový počet stanovených cílů a opatření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961"/>
        <w:gridCol w:w="1701"/>
        <w:gridCol w:w="1733"/>
      </w:tblGrid>
      <w:tr w:rsidR="00FB64B6" w:rsidRPr="00B01538" w:rsidTr="00400524">
        <w:tc>
          <w:tcPr>
            <w:tcW w:w="603" w:type="dxa"/>
            <w:shd w:val="clear" w:color="auto" w:fill="E0E0E0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4961" w:type="dxa"/>
            <w:shd w:val="clear" w:color="auto" w:fill="E0E0E0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1701" w:type="dxa"/>
            <w:shd w:val="clear" w:color="auto" w:fill="E0E0E0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Počet cílů</w:t>
            </w:r>
          </w:p>
        </w:tc>
        <w:tc>
          <w:tcPr>
            <w:tcW w:w="1733" w:type="dxa"/>
            <w:shd w:val="clear" w:color="auto" w:fill="E0E0E0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Počet opatření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Společné cíle pro všechny cílové skupiny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Děti, mládež a rodina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Občané se zdravotním postižením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Senioři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Osoby ohrožené návykovým chováním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Etnické menšiny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64B6" w:rsidRPr="00B01538" w:rsidTr="00400524">
        <w:tc>
          <w:tcPr>
            <w:tcW w:w="603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38">
              <w:rPr>
                <w:rFonts w:ascii="Arial" w:hAnsi="Arial" w:cs="Arial"/>
                <w:sz w:val="20"/>
                <w:szCs w:val="20"/>
              </w:rPr>
              <w:t>Občané v přechodné krizi</w:t>
            </w:r>
          </w:p>
        </w:tc>
        <w:tc>
          <w:tcPr>
            <w:tcW w:w="1701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B64B6" w:rsidRPr="00B01538" w:rsidTr="00400524">
        <w:tc>
          <w:tcPr>
            <w:tcW w:w="603" w:type="dxa"/>
            <w:shd w:val="clear" w:color="auto" w:fill="E6E6E6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6E6E6"/>
          </w:tcPr>
          <w:p w:rsidR="00FB64B6" w:rsidRPr="00B01538" w:rsidRDefault="00FB64B6" w:rsidP="004005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538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1701" w:type="dxa"/>
            <w:shd w:val="clear" w:color="auto" w:fill="E6E6E6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733" w:type="dxa"/>
            <w:shd w:val="clear" w:color="auto" w:fill="E6E6E6"/>
          </w:tcPr>
          <w:p w:rsidR="00FB64B6" w:rsidRPr="00B01538" w:rsidRDefault="00FB64B6" w:rsidP="0040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</w:tr>
    </w:tbl>
    <w:p w:rsidR="00FB64B6" w:rsidRPr="00B01538" w:rsidRDefault="00FB64B6" w:rsidP="00E5034F">
      <w:pPr>
        <w:jc w:val="both"/>
        <w:rPr>
          <w:rFonts w:ascii="Arial" w:hAnsi="Arial" w:cs="Arial"/>
          <w:sz w:val="20"/>
          <w:szCs w:val="20"/>
        </w:rPr>
      </w:pPr>
    </w:p>
    <w:p w:rsidR="00FB64B6" w:rsidRPr="00B01538" w:rsidRDefault="00FB64B6" w:rsidP="00E50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538">
        <w:rPr>
          <w:rFonts w:ascii="Arial" w:hAnsi="Arial" w:cs="Arial"/>
          <w:sz w:val="20"/>
          <w:szCs w:val="20"/>
        </w:rPr>
        <w:t xml:space="preserve">Úkolem manažerů pracovních skupin bylo vypracovat souhrnnou zprávu o naplňování cílů a opatření za </w:t>
      </w:r>
      <w:r>
        <w:rPr>
          <w:rFonts w:ascii="Arial" w:hAnsi="Arial" w:cs="Arial"/>
          <w:sz w:val="20"/>
          <w:szCs w:val="20"/>
        </w:rPr>
        <w:t xml:space="preserve">každou </w:t>
      </w:r>
      <w:r w:rsidRPr="00B01538">
        <w:rPr>
          <w:rFonts w:ascii="Arial" w:hAnsi="Arial" w:cs="Arial"/>
          <w:sz w:val="20"/>
          <w:szCs w:val="20"/>
        </w:rPr>
        <w:t>pracovní skupinu s využitím monitorovacích tex</w:t>
      </w:r>
      <w:r>
        <w:rPr>
          <w:rFonts w:ascii="Arial" w:hAnsi="Arial" w:cs="Arial"/>
          <w:sz w:val="20"/>
          <w:szCs w:val="20"/>
        </w:rPr>
        <w:t>tových tabulek, a to za rok 2018</w:t>
      </w:r>
      <w:r w:rsidRPr="00B01538">
        <w:rPr>
          <w:rFonts w:ascii="Arial" w:hAnsi="Arial" w:cs="Arial"/>
          <w:sz w:val="20"/>
          <w:szCs w:val="20"/>
        </w:rPr>
        <w:t xml:space="preserve">. </w:t>
      </w:r>
    </w:p>
    <w:p w:rsidR="00FB64B6" w:rsidRPr="00B01538" w:rsidRDefault="00FB64B6" w:rsidP="00E50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538">
        <w:rPr>
          <w:rFonts w:ascii="Arial" w:hAnsi="Arial" w:cs="Arial"/>
          <w:sz w:val="20"/>
          <w:szCs w:val="20"/>
        </w:rPr>
        <w:t xml:space="preserve">Souhrnná roční zpráva je členěna za každou pracovní skupinu, u které je uveden souhrnný přehled cílů a opatření. U každého opatření je umístěna informace o tom, </w:t>
      </w:r>
      <w:r>
        <w:rPr>
          <w:rFonts w:ascii="Arial" w:hAnsi="Arial" w:cs="Arial"/>
          <w:sz w:val="20"/>
          <w:szCs w:val="20"/>
        </w:rPr>
        <w:t>zda je dané opatření za rok 2018</w:t>
      </w:r>
      <w:r w:rsidRPr="00B01538">
        <w:rPr>
          <w:rFonts w:ascii="Arial" w:hAnsi="Arial" w:cs="Arial"/>
          <w:sz w:val="20"/>
          <w:szCs w:val="20"/>
        </w:rPr>
        <w:t>:</w:t>
      </w:r>
    </w:p>
    <w:p w:rsidR="00FB64B6" w:rsidRPr="00B01538" w:rsidRDefault="00FB64B6" w:rsidP="00E5034F">
      <w:pPr>
        <w:pStyle w:val="BodyText2"/>
        <w:numPr>
          <w:ilvl w:val="0"/>
          <w:numId w:val="13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1538">
        <w:rPr>
          <w:rFonts w:ascii="Arial" w:hAnsi="Arial" w:cs="Arial"/>
          <w:b/>
          <w:bCs/>
          <w:sz w:val="20"/>
          <w:szCs w:val="20"/>
        </w:rPr>
        <w:t>naplněno</w:t>
      </w:r>
    </w:p>
    <w:p w:rsidR="00FB64B6" w:rsidRPr="00B01538" w:rsidRDefault="00FB64B6" w:rsidP="00E5034F">
      <w:pPr>
        <w:pStyle w:val="BodyText2"/>
        <w:numPr>
          <w:ilvl w:val="0"/>
          <w:numId w:val="13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1538">
        <w:rPr>
          <w:rFonts w:ascii="Arial" w:hAnsi="Arial" w:cs="Arial"/>
          <w:b/>
          <w:bCs/>
          <w:sz w:val="20"/>
          <w:szCs w:val="20"/>
        </w:rPr>
        <w:t>rozpracováno</w:t>
      </w:r>
    </w:p>
    <w:p w:rsidR="00FB64B6" w:rsidRDefault="00FB64B6" w:rsidP="00E5034F">
      <w:pPr>
        <w:pStyle w:val="BodyText2"/>
        <w:numPr>
          <w:ilvl w:val="0"/>
          <w:numId w:val="13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538">
        <w:rPr>
          <w:rFonts w:ascii="Arial" w:hAnsi="Arial" w:cs="Arial"/>
          <w:b/>
          <w:sz w:val="20"/>
          <w:szCs w:val="20"/>
        </w:rPr>
        <w:t>nenaplněno</w:t>
      </w:r>
    </w:p>
    <w:p w:rsidR="00FB64B6" w:rsidRPr="00B01538" w:rsidRDefault="00FB64B6" w:rsidP="00B74C97">
      <w:pPr>
        <w:pStyle w:val="BodyText2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B64B6" w:rsidRPr="00B01538" w:rsidRDefault="00FB64B6" w:rsidP="00E5034F">
      <w:pPr>
        <w:jc w:val="both"/>
        <w:rPr>
          <w:rFonts w:ascii="Arial" w:hAnsi="Arial" w:cs="Arial"/>
          <w:sz w:val="20"/>
          <w:szCs w:val="20"/>
        </w:rPr>
      </w:pPr>
      <w:r w:rsidRPr="00B01538">
        <w:rPr>
          <w:rFonts w:ascii="Arial" w:hAnsi="Arial" w:cs="Arial"/>
          <w:sz w:val="20"/>
          <w:szCs w:val="20"/>
        </w:rPr>
        <w:t>a krátký komentář popisující aktivity, které se v rámci opatření v loňském roce zrealizovaly.</w:t>
      </w: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Default="00FB64B6" w:rsidP="00B74C97">
      <w:pPr>
        <w:pStyle w:val="Heading1"/>
        <w:rPr>
          <w:lang w:eastAsia="cs-CZ"/>
        </w:rPr>
      </w:pPr>
      <w:bookmarkStart w:id="2" w:name="_Toc535840003"/>
      <w:r>
        <w:rPr>
          <w:lang w:eastAsia="cs-CZ"/>
        </w:rPr>
        <w:t>Plnění cílů a opatření jednotlivých pracovních skupin</w:t>
      </w:r>
      <w:bookmarkEnd w:id="2"/>
      <w:r>
        <w:rPr>
          <w:lang w:eastAsia="cs-CZ"/>
        </w:rPr>
        <w:t xml:space="preserve"> </w:t>
      </w:r>
    </w:p>
    <w:p w:rsidR="00FB64B6" w:rsidRDefault="00FB64B6" w:rsidP="00E571C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FB64B6" w:rsidRPr="00E571C7" w:rsidRDefault="00FB64B6" w:rsidP="00B74C97">
      <w:pPr>
        <w:pStyle w:val="Heading2"/>
        <w:rPr>
          <w:lang w:eastAsia="cs-CZ"/>
        </w:rPr>
      </w:pPr>
      <w:bookmarkStart w:id="3" w:name="_Toc535840004"/>
      <w:r>
        <w:rPr>
          <w:lang w:eastAsia="cs-CZ"/>
        </w:rPr>
        <w:t>Cíle společné pro více pracovních skupin</w:t>
      </w:r>
      <w:bookmarkEnd w:id="3"/>
    </w:p>
    <w:p w:rsidR="00FB64B6" w:rsidRDefault="00FB64B6" w:rsidP="00601EA8">
      <w:pPr>
        <w:rPr>
          <w:rFonts w:ascii="Arial" w:hAnsi="Arial" w:cs="Arial"/>
          <w:sz w:val="20"/>
          <w:szCs w:val="20"/>
        </w:rPr>
      </w:pPr>
    </w:p>
    <w:p w:rsidR="00FB64B6" w:rsidRDefault="00FB64B6" w:rsidP="00601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Přehled definovaných cílů a opatření:</w:t>
      </w:r>
    </w:p>
    <w:p w:rsidR="00FB64B6" w:rsidRPr="00B74C97" w:rsidRDefault="00FB64B6" w:rsidP="00601EA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3"/>
      </w:tblGrid>
      <w:tr w:rsidR="00FB64B6" w:rsidRPr="00190AC8" w:rsidTr="00CC46DC">
        <w:tc>
          <w:tcPr>
            <w:tcW w:w="1661" w:type="pct"/>
            <w:shd w:val="clear" w:color="auto" w:fill="C0C0C0"/>
            <w:vAlign w:val="center"/>
          </w:tcPr>
          <w:p w:rsidR="00FB64B6" w:rsidRPr="00190AC8" w:rsidRDefault="00FB64B6" w:rsidP="006F2DE5">
            <w:pPr>
              <w:spacing w:after="0"/>
              <w:rPr>
                <w:b/>
              </w:rPr>
            </w:pPr>
          </w:p>
        </w:tc>
        <w:tc>
          <w:tcPr>
            <w:tcW w:w="3339" w:type="pct"/>
            <w:shd w:val="clear" w:color="auto" w:fill="C0C0C0"/>
          </w:tcPr>
          <w:p w:rsidR="00FB64B6" w:rsidRPr="00190AC8" w:rsidRDefault="00FB64B6" w:rsidP="006F2DE5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Společné cíle pro více pracovních skupin</w:t>
            </w:r>
          </w:p>
        </w:tc>
      </w:tr>
      <w:tr w:rsidR="00FB64B6" w:rsidRPr="00190AC8" w:rsidTr="00CC46DC">
        <w:tc>
          <w:tcPr>
            <w:tcW w:w="1661" w:type="pct"/>
            <w:shd w:val="clear" w:color="auto" w:fill="339966"/>
            <w:vAlign w:val="center"/>
          </w:tcPr>
          <w:p w:rsidR="00FB64B6" w:rsidRPr="00190AC8" w:rsidRDefault="00FB64B6" w:rsidP="006F2DE5">
            <w:pPr>
              <w:spacing w:after="0"/>
              <w:rPr>
                <w:b/>
              </w:rPr>
            </w:pPr>
            <w:r w:rsidRPr="00190AC8">
              <w:rPr>
                <w:b/>
              </w:rPr>
              <w:t>Cíl 1</w:t>
            </w:r>
          </w:p>
        </w:tc>
        <w:tc>
          <w:tcPr>
            <w:tcW w:w="3339" w:type="pct"/>
            <w:shd w:val="clear" w:color="auto" w:fill="339966"/>
          </w:tcPr>
          <w:p w:rsidR="00FB64B6" w:rsidRPr="00190AC8" w:rsidRDefault="00FB64B6" w:rsidP="006F2DE5">
            <w:pPr>
              <w:spacing w:after="0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Vytvoření sítě sociálních služeb na území ORP Olomouc v návaznosti na síť sociálních služeb Olomouckého kraje</w:t>
            </w:r>
          </w:p>
        </w:tc>
      </w:tr>
      <w:tr w:rsidR="00FB64B6" w:rsidRPr="00190AC8" w:rsidTr="00CC46DC">
        <w:tc>
          <w:tcPr>
            <w:tcW w:w="1661" w:type="pct"/>
            <w:shd w:val="clear" w:color="auto" w:fill="00CCFF"/>
            <w:vAlign w:val="center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Opatření 1.1</w:t>
            </w:r>
          </w:p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</w:p>
        </w:tc>
        <w:tc>
          <w:tcPr>
            <w:tcW w:w="3339" w:type="pct"/>
            <w:shd w:val="clear" w:color="auto" w:fill="00CCFF"/>
          </w:tcPr>
          <w:p w:rsidR="00FB64B6" w:rsidRPr="001B57A3" w:rsidRDefault="00FB64B6" w:rsidP="006F2D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Tvorba a vyhodnocení sítě sociálních služeb, aktualizace sítě</w:t>
            </w:r>
          </w:p>
        </w:tc>
      </w:tr>
      <w:tr w:rsidR="00FB64B6" w:rsidRPr="00190AC8" w:rsidTr="00601EA8">
        <w:tc>
          <w:tcPr>
            <w:tcW w:w="1661" w:type="pct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1B57A3" w:rsidRDefault="00FB64B6" w:rsidP="0092096E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síť sociálních služeb na území ORP Olomouc koresponduje s platným 4.KPSS, který je aktualizován dodatky schválenými RMO</w:t>
            </w:r>
          </w:p>
        </w:tc>
      </w:tr>
      <w:tr w:rsidR="00FB64B6" w:rsidRPr="00190AC8" w:rsidTr="006F2DE5">
        <w:trPr>
          <w:trHeight w:val="625"/>
        </w:trPr>
        <w:tc>
          <w:tcPr>
            <w:tcW w:w="1661" w:type="pct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1B57A3" w:rsidRDefault="00FB64B6" w:rsidP="006F2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aplněno 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3"/>
      </w:tblGrid>
      <w:tr w:rsidR="00FB64B6" w:rsidRPr="00190AC8" w:rsidTr="00CC46DC">
        <w:tc>
          <w:tcPr>
            <w:tcW w:w="1661" w:type="pct"/>
            <w:shd w:val="clear" w:color="auto" w:fill="339966"/>
            <w:vAlign w:val="center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Cíl 2</w:t>
            </w:r>
          </w:p>
        </w:tc>
        <w:tc>
          <w:tcPr>
            <w:tcW w:w="3339" w:type="pct"/>
            <w:shd w:val="clear" w:color="auto" w:fill="339966"/>
          </w:tcPr>
          <w:p w:rsidR="00FB64B6" w:rsidRPr="00190AC8" w:rsidRDefault="00FB64B6" w:rsidP="006F2DE5">
            <w:pPr>
              <w:spacing w:after="0" w:line="240" w:lineRule="auto"/>
              <w:jc w:val="both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Koordinace poskytování sociálních služeb na území ORP Olomouc</w:t>
            </w:r>
          </w:p>
        </w:tc>
      </w:tr>
      <w:tr w:rsidR="00FB64B6" w:rsidRPr="00190AC8" w:rsidTr="00CC46DC">
        <w:tc>
          <w:tcPr>
            <w:tcW w:w="1661" w:type="pct"/>
            <w:shd w:val="clear" w:color="auto" w:fill="00CCFF"/>
            <w:vAlign w:val="bottom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Opatření 2.1</w:t>
            </w:r>
          </w:p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</w:p>
        </w:tc>
        <w:tc>
          <w:tcPr>
            <w:tcW w:w="3339" w:type="pct"/>
            <w:shd w:val="clear" w:color="auto" w:fill="00CCFF"/>
          </w:tcPr>
          <w:p w:rsidR="00FB64B6" w:rsidRPr="001B57A3" w:rsidRDefault="00FB64B6" w:rsidP="006F2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Nastavení systému spolupráce s obcemi v rámci správního obvodu SMOl</w:t>
            </w:r>
          </w:p>
        </w:tc>
      </w:tr>
      <w:tr w:rsidR="00FB64B6" w:rsidRPr="00190AC8" w:rsidTr="00601EA8">
        <w:tc>
          <w:tcPr>
            <w:tcW w:w="1661" w:type="pct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1B57A3" w:rsidRDefault="00FB64B6" w:rsidP="0092096E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jsou nastaveny základní komunikační kanály s obcemi</w:t>
            </w:r>
          </w:p>
          <w:p w:rsidR="00FB64B6" w:rsidRPr="001B57A3" w:rsidRDefault="00FB64B6" w:rsidP="0092096E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zjišťování potřebnosti sociálních služeb na území ORP Olomouc bude zjišťováno v roce 2019 při tvorbě nového plánu</w:t>
            </w:r>
          </w:p>
        </w:tc>
      </w:tr>
      <w:tr w:rsidR="00FB64B6" w:rsidRPr="00190AC8" w:rsidTr="008464E4">
        <w:tc>
          <w:tcPr>
            <w:tcW w:w="1661" w:type="pct"/>
          </w:tcPr>
          <w:p w:rsidR="00FB64B6" w:rsidRPr="00190AC8" w:rsidRDefault="00FB64B6" w:rsidP="006F2DE5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1B57A3" w:rsidRDefault="00FB64B6" w:rsidP="006F2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ozpracováno 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307"/>
      </w:tblGrid>
      <w:tr w:rsidR="00FB64B6" w:rsidRPr="00190AC8" w:rsidTr="00CC46DC">
        <w:tc>
          <w:tcPr>
            <w:tcW w:w="1605" w:type="pct"/>
            <w:shd w:val="clear" w:color="auto" w:fill="339966"/>
            <w:vAlign w:val="center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Cíl 3</w:t>
            </w:r>
          </w:p>
        </w:tc>
        <w:tc>
          <w:tcPr>
            <w:tcW w:w="3395" w:type="pct"/>
            <w:shd w:val="clear" w:color="auto" w:fill="339966"/>
          </w:tcPr>
          <w:p w:rsidR="00FB64B6" w:rsidRPr="00190AC8" w:rsidRDefault="00FB64B6" w:rsidP="00347F77">
            <w:pPr>
              <w:spacing w:after="0" w:line="240" w:lineRule="auto"/>
              <w:jc w:val="both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Zaměstnávání osob se ztíženým přístupem na trh práce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Opatření 3.1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Partnerství městských akciových společností a neziskových organizací při zaměstnávání osob se ztíženým přístupem na trh práce</w:t>
            </w:r>
          </w:p>
        </w:tc>
      </w:tr>
      <w:tr w:rsidR="00FB64B6" w:rsidRPr="00190AC8" w:rsidTr="00601EA8">
        <w:tc>
          <w:tcPr>
            <w:tcW w:w="1605" w:type="pct"/>
          </w:tcPr>
          <w:p w:rsidR="00FB64B6" w:rsidRPr="00CE6D8B" w:rsidRDefault="00FB64B6" w:rsidP="00347F77">
            <w:pPr>
              <w:spacing w:after="0" w:line="240" w:lineRule="auto"/>
              <w:rPr>
                <w:b/>
              </w:rPr>
            </w:pPr>
            <w:r w:rsidRPr="00CE6D8B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CE6D8B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8B">
              <w:rPr>
                <w:rFonts w:ascii="Arial" w:hAnsi="Arial" w:cs="Arial"/>
                <w:sz w:val="20"/>
                <w:szCs w:val="20"/>
              </w:rPr>
              <w:t>v roce 2018 opatření nerealizováno</w:t>
            </w:r>
          </w:p>
          <w:p w:rsidR="00FB64B6" w:rsidRPr="00CE6D8B" w:rsidRDefault="00FB64B6" w:rsidP="00347F7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190AC8" w:rsidTr="00CC46DC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enaplněno 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Opatření 3.2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Vytvoření podmínek pro fungování sociálního podniku – kavárny v DPS Peškova 1</w:t>
            </w:r>
          </w:p>
        </w:tc>
      </w:tr>
      <w:tr w:rsidR="00FB64B6" w:rsidRPr="00190AC8" w:rsidTr="005C57A5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CE6D8B" w:rsidRDefault="00FB64B6" w:rsidP="00347F77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8B">
              <w:rPr>
                <w:rFonts w:ascii="Arial" w:hAnsi="Arial" w:cs="Arial"/>
                <w:sz w:val="20"/>
                <w:szCs w:val="20"/>
              </w:rPr>
              <w:t>proběhlo informování veřejnosti o nájemním prostoru pro sociální podnikání, dny otevřených dveří, prohlídky prostor, ale  zájemce  nalezen nebyl</w:t>
            </w:r>
          </w:p>
        </w:tc>
      </w:tr>
      <w:tr w:rsidR="00FB64B6" w:rsidRPr="00190AC8" w:rsidTr="005C57A5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enaplněno 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307"/>
      </w:tblGrid>
      <w:tr w:rsidR="00FB64B6" w:rsidRPr="00190AC8" w:rsidTr="00CC46DC">
        <w:tc>
          <w:tcPr>
            <w:tcW w:w="1605" w:type="pct"/>
            <w:shd w:val="clear" w:color="auto" w:fill="339966"/>
            <w:vAlign w:val="center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 xml:space="preserve">Cíl </w:t>
            </w:r>
            <w:r>
              <w:rPr>
                <w:b/>
              </w:rPr>
              <w:t>4</w:t>
            </w:r>
          </w:p>
        </w:tc>
        <w:tc>
          <w:tcPr>
            <w:tcW w:w="3395" w:type="pct"/>
            <w:shd w:val="clear" w:color="auto" w:fill="339966"/>
          </w:tcPr>
          <w:p w:rsidR="00FB64B6" w:rsidRPr="00190AC8" w:rsidRDefault="00FB64B6" w:rsidP="00347F77">
            <w:pPr>
              <w:spacing w:after="0" w:line="240" w:lineRule="auto"/>
              <w:jc w:val="both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Rozvoj bezbariérové přístupnosti města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4</w:t>
            </w:r>
            <w:r w:rsidRPr="00190AC8">
              <w:rPr>
                <w:b/>
              </w:rPr>
              <w:t>.1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Rozšiřování sítě bezbariérových tras a míst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rozpracován investiční záměr, ve zpracování další stupně PD (DUR, DSP a DPS) bezbariérové trasy Dolní Novosadská</w:t>
            </w:r>
          </w:p>
        </w:tc>
      </w:tr>
      <w:tr w:rsidR="00FB64B6" w:rsidRPr="00190AC8" w:rsidTr="00CC46DC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naplněno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4</w:t>
            </w:r>
            <w:r w:rsidRPr="00190AC8">
              <w:rPr>
                <w:b/>
              </w:rPr>
              <w:t>.2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Mapování přístupnosti budov a pěších tras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4A14D5" w:rsidRDefault="00FB64B6" w:rsidP="00347F77">
            <w:pPr>
              <w:spacing w:after="0" w:line="240" w:lineRule="auto"/>
              <w:rPr>
                <w:b/>
              </w:rPr>
            </w:pPr>
            <w:r w:rsidRPr="004A14D5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zmapováno 48 objektů (25 základních škol, 20 mateřských škol, 3 hřbitovy na území města Olomouce) + městská sociální zařízení (dětské jesle SMOl, azylové domy SMOl)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naplněno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307"/>
      </w:tblGrid>
      <w:tr w:rsidR="00FB64B6" w:rsidRPr="00190AC8" w:rsidTr="00CC46DC">
        <w:tc>
          <w:tcPr>
            <w:tcW w:w="1605" w:type="pct"/>
            <w:shd w:val="clear" w:color="auto" w:fill="339966"/>
            <w:vAlign w:val="center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 xml:space="preserve">Cíl </w:t>
            </w:r>
            <w:r>
              <w:rPr>
                <w:b/>
              </w:rPr>
              <w:t>5</w:t>
            </w:r>
          </w:p>
        </w:tc>
        <w:tc>
          <w:tcPr>
            <w:tcW w:w="3395" w:type="pct"/>
            <w:shd w:val="clear" w:color="auto" w:fill="339966"/>
          </w:tcPr>
          <w:p w:rsidR="00FB64B6" w:rsidRPr="00190AC8" w:rsidRDefault="00FB64B6" w:rsidP="00347F77">
            <w:pPr>
              <w:spacing w:after="0" w:line="240" w:lineRule="auto"/>
              <w:jc w:val="both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Prevence vzniku rizikových dluhů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5</w:t>
            </w:r>
            <w:r w:rsidRPr="00190AC8">
              <w:rPr>
                <w:b/>
              </w:rPr>
              <w:t>.1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Zvyšování finanční gramotnosti dětí a studentů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E2639">
              <w:rPr>
                <w:rFonts w:ascii="Arial" w:hAnsi="Arial" w:cs="Arial"/>
                <w:i/>
                <w:color w:val="000000"/>
                <w:sz w:val="20"/>
                <w:szCs w:val="20"/>
              </w:rPr>
              <w:t>Poradna pro občanství/Občanská a lidská práva</w:t>
            </w:r>
          </w:p>
          <w:p w:rsidR="00FB64B6" w:rsidRPr="001B57A3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spacing w:after="0"/>
              <w:ind w:left="43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3">
              <w:rPr>
                <w:rFonts w:ascii="Arial" w:hAnsi="Arial" w:cs="Arial"/>
                <w:color w:val="000000"/>
                <w:sz w:val="20"/>
                <w:szCs w:val="20"/>
              </w:rPr>
              <w:t xml:space="preserve">V roce 2018 neproběhlo školení dluhové gramotnosti na ZŠ v Olomouci, aktivní zájem projevila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</w:t>
            </w:r>
            <w:r w:rsidRPr="001B57A3">
              <w:rPr>
                <w:rFonts w:ascii="Arial" w:hAnsi="Arial" w:cs="Arial"/>
                <w:color w:val="000000"/>
                <w:sz w:val="20"/>
                <w:szCs w:val="20"/>
              </w:rPr>
              <w:t>ZŠ ze Šternberka, kde byly zrealizovány 2 workshopy.</w:t>
            </w: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6A7D15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7D1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Člověk v tísni, o. p. s. </w:t>
            </w:r>
          </w:p>
          <w:p w:rsidR="00FB64B6" w:rsidRPr="001B57A3" w:rsidRDefault="00FB64B6" w:rsidP="00E5491E">
            <w:pPr>
              <w:numPr>
                <w:ilvl w:val="0"/>
                <w:numId w:val="74"/>
              </w:numPr>
              <w:tabs>
                <w:tab w:val="clear" w:pos="720"/>
              </w:tabs>
              <w:spacing w:after="0"/>
              <w:ind w:left="4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3">
              <w:rPr>
                <w:rFonts w:ascii="Arial" w:hAnsi="Arial" w:cs="Arial"/>
                <w:color w:val="000000"/>
                <w:sz w:val="20"/>
                <w:szCs w:val="20"/>
              </w:rPr>
              <w:t>V roce 2018 se tomuto cíli nevěnovali, větší úsilí bylo zaměřeno přímo na práci se zadluženými klienty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B6" w:rsidRPr="001B57A3" w:rsidRDefault="00FB64B6" w:rsidP="00E5491E">
            <w:pPr>
              <w:numPr>
                <w:ilvl w:val="0"/>
                <w:numId w:val="74"/>
              </w:numPr>
              <w:tabs>
                <w:tab w:val="clear" w:pos="720"/>
              </w:tabs>
              <w:spacing w:after="0"/>
              <w:ind w:left="4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3">
              <w:rPr>
                <w:rFonts w:ascii="Arial" w:hAnsi="Arial" w:cs="Arial"/>
                <w:color w:val="000000"/>
                <w:sz w:val="20"/>
                <w:szCs w:val="20"/>
              </w:rPr>
              <w:t>Zájem o 1 přednášku projevila Společnost Parkinson. Akce se zúčastnilo 22 osob.</w:t>
            </w:r>
          </w:p>
        </w:tc>
      </w:tr>
      <w:tr w:rsidR="00FB64B6" w:rsidRPr="00190AC8" w:rsidTr="00CC46DC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5</w:t>
            </w:r>
            <w:r w:rsidRPr="00190AC8">
              <w:rPr>
                <w:b/>
              </w:rPr>
              <w:t>.2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 w:line="240" w:lineRule="auto"/>
              <w:ind w:left="304" w:hanging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Zvyšování finanční gramotnosti seniorů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2C5B7E" w:rsidRDefault="00FB64B6" w:rsidP="00347F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7E">
              <w:rPr>
                <w:rFonts w:ascii="Arial" w:hAnsi="Arial" w:cs="Arial"/>
                <w:sz w:val="20"/>
                <w:szCs w:val="20"/>
              </w:rPr>
              <w:t>v loňském roce proběhly na třech klubech pro seniory SMOl přednášky k dluhové problematice, mimo to byly klubům předány kontakty na dluhové poradny, aby se členové mohli v případě potřeby kam obrátit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307"/>
      </w:tblGrid>
      <w:tr w:rsidR="00FB64B6" w:rsidRPr="00190AC8" w:rsidTr="00CC46DC">
        <w:tc>
          <w:tcPr>
            <w:tcW w:w="1605" w:type="pct"/>
            <w:shd w:val="clear" w:color="auto" w:fill="339966"/>
            <w:vAlign w:val="center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 xml:space="preserve">Cíl </w:t>
            </w:r>
            <w:r>
              <w:rPr>
                <w:b/>
              </w:rPr>
              <w:t>6</w:t>
            </w:r>
          </w:p>
        </w:tc>
        <w:tc>
          <w:tcPr>
            <w:tcW w:w="3395" w:type="pct"/>
            <w:shd w:val="clear" w:color="auto" w:fill="339966"/>
          </w:tcPr>
          <w:p w:rsidR="00FB64B6" w:rsidRPr="00190AC8" w:rsidRDefault="00FB64B6" w:rsidP="00347F77">
            <w:pPr>
              <w:spacing w:after="0" w:line="240" w:lineRule="auto"/>
              <w:jc w:val="both"/>
            </w:pPr>
            <w:r w:rsidRPr="006A6911">
              <w:rPr>
                <w:rFonts w:ascii="Arial" w:hAnsi="Arial" w:cs="Arial"/>
                <w:b/>
                <w:i/>
                <w:sz w:val="20"/>
                <w:szCs w:val="20"/>
              </w:rPr>
              <w:t>Vytvoření podmínek pro realizaci systému sociálního bydlení na území města Olomouce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6</w:t>
            </w:r>
            <w:r w:rsidRPr="00190AC8">
              <w:rPr>
                <w:b/>
              </w:rPr>
              <w:t>.1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Koncepce sociálního bydlení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CE6D8B" w:rsidRDefault="00FB64B6" w:rsidP="00347F77">
            <w:pPr>
              <w:numPr>
                <w:ilvl w:val="0"/>
                <w:numId w:val="4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Arial" w:hAnsi="Arial" w:cs="Arial"/>
                <w:b/>
                <w:sz w:val="20"/>
                <w:szCs w:val="20"/>
              </w:rPr>
            </w:pPr>
            <w:r w:rsidRPr="00CE6D8B">
              <w:rPr>
                <w:rFonts w:ascii="Arial" w:hAnsi="Arial" w:cs="Arial"/>
                <w:sz w:val="20"/>
                <w:szCs w:val="20"/>
              </w:rPr>
              <w:t>Statutární město Olomouc má v současné době zpracovaná pravidla pro poskytování nájemního bydlení v bytech ve vlastnictví SMOl v režimu sociálního bydlení</w:t>
            </w:r>
          </w:p>
          <w:p w:rsidR="00FB64B6" w:rsidRPr="00CE6D8B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8B">
              <w:rPr>
                <w:rFonts w:ascii="Arial" w:hAnsi="Arial" w:cs="Arial"/>
                <w:sz w:val="20"/>
                <w:szCs w:val="20"/>
              </w:rPr>
              <w:t>dle těchto pravidel jsou ubytovávání žadatelé na Holické 51, ale také v jiných domech v rámci bytového fondu města</w:t>
            </w:r>
          </w:p>
          <w:p w:rsidR="00FB64B6" w:rsidRPr="00CE6D8B" w:rsidRDefault="00FB64B6" w:rsidP="00347F77">
            <w:pPr>
              <w:numPr>
                <w:ilvl w:val="0"/>
                <w:numId w:val="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8B">
              <w:rPr>
                <w:rFonts w:ascii="Arial" w:hAnsi="Arial" w:cs="Arial"/>
                <w:sz w:val="20"/>
                <w:szCs w:val="20"/>
              </w:rPr>
              <w:t>v současné době vzniká nová pracovní skupina k problematice dostupného bydlení</w:t>
            </w:r>
          </w:p>
        </w:tc>
      </w:tr>
      <w:tr w:rsidR="00FB64B6" w:rsidRPr="00190AC8" w:rsidTr="00CC46DC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ozpracováno </w:t>
            </w:r>
          </w:p>
        </w:tc>
      </w:tr>
      <w:tr w:rsidR="00FB64B6" w:rsidRPr="00190AC8" w:rsidTr="00CC46DC">
        <w:tc>
          <w:tcPr>
            <w:tcW w:w="1605" w:type="pct"/>
            <w:shd w:val="clear" w:color="auto" w:fill="00CCFF"/>
            <w:vAlign w:val="bottom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Opatření 6</w:t>
            </w:r>
            <w:r w:rsidRPr="00190AC8">
              <w:rPr>
                <w:b/>
              </w:rPr>
              <w:t>.2</w:t>
            </w:r>
          </w:p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</w:p>
        </w:tc>
        <w:tc>
          <w:tcPr>
            <w:tcW w:w="3395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Realizace koncepce sociálního bydlení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Aktivity vedoucí k naplnění opatření v roce 2018</w:t>
            </w:r>
          </w:p>
        </w:tc>
        <w:tc>
          <w:tcPr>
            <w:tcW w:w="3395" w:type="pct"/>
          </w:tcPr>
          <w:p w:rsidR="00FB64B6" w:rsidRPr="002B31D9" w:rsidRDefault="00FB64B6" w:rsidP="00347F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1D9">
              <w:rPr>
                <w:rFonts w:ascii="Arial" w:hAnsi="Arial" w:cs="Arial"/>
                <w:sz w:val="20"/>
                <w:szCs w:val="20"/>
              </w:rPr>
              <w:t>viz Opatření 6.1</w:t>
            </w:r>
          </w:p>
        </w:tc>
      </w:tr>
      <w:tr w:rsidR="00FB64B6" w:rsidRPr="00190AC8" w:rsidTr="00CB4000">
        <w:tc>
          <w:tcPr>
            <w:tcW w:w="1605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395" w:type="pct"/>
          </w:tcPr>
          <w:p w:rsidR="00FB64B6" w:rsidRPr="001B57A3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ozpracováno </w:t>
            </w:r>
          </w:p>
        </w:tc>
      </w:tr>
    </w:tbl>
    <w:p w:rsidR="00FB64B6" w:rsidRDefault="00FB64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CB4000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CB4000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CB4000">
        <w:tc>
          <w:tcPr>
            <w:tcW w:w="327" w:type="pct"/>
            <w:shd w:val="clear" w:color="auto" w:fill="F3F3F3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347F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Společné cíle a opatření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B64B6" w:rsidRPr="009226C4" w:rsidTr="00CB4000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347F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347F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20 %</w:t>
            </w:r>
          </w:p>
        </w:tc>
      </w:tr>
    </w:tbl>
    <w:p w:rsidR="00FB64B6" w:rsidRDefault="00FB64B6"/>
    <w:p w:rsidR="00FB64B6" w:rsidRDefault="00FB64B6" w:rsidP="003E378F">
      <w:pPr>
        <w:pStyle w:val="Heading2"/>
      </w:pPr>
      <w:bookmarkStart w:id="4" w:name="_Toc535840005"/>
      <w:r>
        <w:t>Děti, mládež a rodina</w:t>
      </w:r>
      <w:bookmarkEnd w:id="4"/>
    </w:p>
    <w:p w:rsidR="00FB64B6" w:rsidRPr="003E378F" w:rsidRDefault="00FB64B6">
      <w:pPr>
        <w:rPr>
          <w:rFonts w:ascii="Arial" w:hAnsi="Arial" w:cs="Arial"/>
          <w:sz w:val="20"/>
          <w:szCs w:val="20"/>
        </w:rPr>
      </w:pPr>
      <w:r w:rsidRPr="003E378F">
        <w:rPr>
          <w:rFonts w:ascii="Arial" w:hAnsi="Arial" w:cs="Arial"/>
          <w:sz w:val="20"/>
          <w:szCs w:val="20"/>
        </w:rPr>
        <w:t>Přehled definovaných cílů a opatření: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3"/>
      </w:tblGrid>
      <w:tr w:rsidR="00FB64B6" w:rsidRPr="00FF2A5E" w:rsidTr="009233CE">
        <w:tc>
          <w:tcPr>
            <w:tcW w:w="1661" w:type="pct"/>
            <w:shd w:val="clear" w:color="auto" w:fill="C0C0C0"/>
            <w:vAlign w:val="center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  <w:sz w:val="28"/>
                <w:szCs w:val="28"/>
              </w:rPr>
              <w:t>Pracovní skupina</w:t>
            </w:r>
          </w:p>
        </w:tc>
        <w:tc>
          <w:tcPr>
            <w:tcW w:w="3339" w:type="pct"/>
            <w:shd w:val="clear" w:color="auto" w:fill="C0C0C0"/>
          </w:tcPr>
          <w:p w:rsidR="00FB64B6" w:rsidRPr="00FF2A5E" w:rsidRDefault="00FB64B6" w:rsidP="00347F77">
            <w:pPr>
              <w:spacing w:after="0"/>
              <w:rPr>
                <w:sz w:val="28"/>
                <w:szCs w:val="28"/>
              </w:rPr>
            </w:pPr>
            <w:r w:rsidRPr="00FF2A5E">
              <w:rPr>
                <w:b/>
                <w:sz w:val="28"/>
                <w:szCs w:val="28"/>
              </w:rPr>
              <w:t>Děti, mládež a rodina</w:t>
            </w:r>
          </w:p>
        </w:tc>
      </w:tr>
      <w:tr w:rsidR="00FB64B6" w:rsidRPr="00FF2A5E" w:rsidTr="009233CE">
        <w:tc>
          <w:tcPr>
            <w:tcW w:w="1661" w:type="pct"/>
            <w:shd w:val="clear" w:color="auto" w:fill="339966"/>
            <w:vAlign w:val="center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Cíl 1</w:t>
            </w:r>
          </w:p>
        </w:tc>
        <w:tc>
          <w:tcPr>
            <w:tcW w:w="3339" w:type="pct"/>
            <w:shd w:val="clear" w:color="auto" w:fill="339966"/>
          </w:tcPr>
          <w:p w:rsidR="00FB64B6" w:rsidRPr="00FF2A5E" w:rsidRDefault="00FB64B6" w:rsidP="00347F77">
            <w:pPr>
              <w:spacing w:after="0"/>
            </w:pPr>
            <w:r w:rsidRPr="00C14A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Zajišt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ění sítě sociálních služeb pro cílovou skupinu děti, mládež </w:t>
            </w:r>
            <w:r w:rsidRPr="009233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a rodina na území 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ěsta Olomouce</w:t>
            </w:r>
          </w:p>
        </w:tc>
      </w:tr>
      <w:tr w:rsidR="00FB64B6" w:rsidRPr="00FF2A5E" w:rsidTr="009233CE">
        <w:tc>
          <w:tcPr>
            <w:tcW w:w="1661" w:type="pct"/>
            <w:shd w:val="clear" w:color="auto" w:fill="00CCFF"/>
            <w:vAlign w:val="center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Opatření 1.1</w:t>
            </w:r>
          </w:p>
        </w:tc>
        <w:tc>
          <w:tcPr>
            <w:tcW w:w="3339" w:type="pct"/>
            <w:shd w:val="clear" w:color="auto" w:fill="00CCFF"/>
          </w:tcPr>
          <w:p w:rsidR="00FB64B6" w:rsidRPr="0089452B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 w:eastAsia="cs-CZ"/>
              </w:rPr>
              <w:t>Odborné sociální poradenství</w:t>
            </w:r>
          </w:p>
        </w:tc>
      </w:tr>
      <w:tr w:rsidR="00FB64B6" w:rsidRPr="00FF2A5E" w:rsidTr="00612303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9233CE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233CE">
              <w:rPr>
                <w:rFonts w:ascii="Arial" w:hAnsi="Arial" w:cs="Arial"/>
                <w:i/>
                <w:sz w:val="20"/>
                <w:szCs w:val="20"/>
              </w:rPr>
              <w:t>Středisko sociální prevence Olomouc, příspěvková organizace, Poradna pro rodinu Olomouc</w:t>
            </w:r>
          </w:p>
          <w:p w:rsidR="00FB64B6" w:rsidRPr="009233CE" w:rsidRDefault="00FB64B6" w:rsidP="00347F77">
            <w:pPr>
              <w:numPr>
                <w:ilvl w:val="0"/>
                <w:numId w:val="31"/>
              </w:numPr>
              <w:tabs>
                <w:tab w:val="clear" w:pos="720"/>
                <w:tab w:val="num" w:pos="335"/>
              </w:tabs>
              <w:autoSpaceDE w:val="0"/>
              <w:autoSpaceDN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9233CE">
              <w:rPr>
                <w:rFonts w:ascii="Arial" w:hAnsi="Arial" w:cs="Arial"/>
                <w:sz w:val="20"/>
                <w:szCs w:val="20"/>
              </w:rPr>
              <w:t> poskytování sociální služby odborné sociální poradenství:</w:t>
            </w:r>
          </w:p>
          <w:p w:rsidR="00FB64B6" w:rsidRPr="009233CE" w:rsidRDefault="00FB64B6" w:rsidP="00347F77">
            <w:pPr>
              <w:numPr>
                <w:ilvl w:val="1"/>
                <w:numId w:val="31"/>
              </w:numPr>
              <w:tabs>
                <w:tab w:val="clear" w:pos="1440"/>
                <w:tab w:val="num" w:pos="875"/>
              </w:tabs>
              <w:autoSpaceDE w:val="0"/>
              <w:autoSpaceDN w:val="0"/>
              <w:spacing w:after="0" w:line="240" w:lineRule="auto"/>
              <w:ind w:left="8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Klienti poradny využili v roce 2018 celkem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797 intervencí (30 minutové úseky přímé práce; nárůst o 25% oproti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028 intervencím v roce 2017) 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366 kontaktů (krátkodobé výkony přímé práce s klienty do 30 minut; nárůst o 13%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proti 4747 kontaktům v roce 2017</w:t>
            </w: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FB64B6" w:rsidRPr="009233CE" w:rsidRDefault="00FB64B6" w:rsidP="00347F77">
            <w:pPr>
              <w:numPr>
                <w:ilvl w:val="1"/>
                <w:numId w:val="31"/>
              </w:numPr>
              <w:tabs>
                <w:tab w:val="clear" w:pos="1440"/>
                <w:tab w:val="num" w:pos="875"/>
              </w:tabs>
              <w:autoSpaceDE w:val="0"/>
              <w:autoSpaceDN w:val="0"/>
              <w:spacing w:after="0" w:line="240" w:lineRule="auto"/>
              <w:ind w:left="8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Služeb (odborného sociálního poradenství) poradny využilo 506 osob. Oproti roku 2017 (427 osob) se jedná o nárůst o 19%. 56% klientů tvořily ženy (286 osob), 44% pak muži (222 osob).</w:t>
            </w:r>
          </w:p>
          <w:p w:rsidR="00FB64B6" w:rsidRPr="009233CE" w:rsidRDefault="00FB64B6" w:rsidP="00347F77">
            <w:pPr>
              <w:numPr>
                <w:ilvl w:val="1"/>
                <w:numId w:val="31"/>
              </w:numPr>
              <w:tabs>
                <w:tab w:val="clear" w:pos="1440"/>
                <w:tab w:val="num" w:pos="875"/>
              </w:tabs>
              <w:autoSpaceDE w:val="0"/>
              <w:autoSpaceDN w:val="0"/>
              <w:spacing w:after="0" w:line="240" w:lineRule="auto"/>
              <w:ind w:left="8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>Rodinná problematika činila celých 63% intervencí, párová problematika pak 34,4%, osobní problematika jen 2,5% a sociální problematika jen 0,2%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23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B64B6" w:rsidRPr="009233CE" w:rsidRDefault="00FB64B6" w:rsidP="00347F77">
            <w:pPr>
              <w:numPr>
                <w:ilvl w:val="0"/>
                <w:numId w:val="31"/>
              </w:numPr>
              <w:tabs>
                <w:tab w:val="clear" w:pos="720"/>
                <w:tab w:val="num" w:pos="335"/>
              </w:tabs>
              <w:autoSpaceDE w:val="0"/>
              <w:autoSpaceDN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9233CE">
              <w:rPr>
                <w:rFonts w:ascii="Arial" w:hAnsi="Arial" w:cs="Arial"/>
                <w:sz w:val="20"/>
                <w:szCs w:val="20"/>
              </w:rPr>
              <w:t>zajištění finančních prostředků na provoz služby ve stávajícím  rozsahu a kvalitě</w:t>
            </w:r>
          </w:p>
          <w:p w:rsidR="00FB64B6" w:rsidRDefault="00FB64B6" w:rsidP="00347F77">
            <w:pPr>
              <w:numPr>
                <w:ilvl w:val="0"/>
                <w:numId w:val="31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9233CE">
              <w:rPr>
                <w:rFonts w:ascii="Arial" w:hAnsi="Arial" w:cs="Arial"/>
                <w:sz w:val="20"/>
                <w:szCs w:val="20"/>
              </w:rPr>
              <w:t>průběžné hodnocení kvality a efektivity služby – dotazníky spokojenosti pro uživatele služby i spolupracující instituce; síťování spolupráce v rámci regionu</w:t>
            </w:r>
          </w:p>
          <w:p w:rsidR="00FB64B6" w:rsidRPr="009233CE" w:rsidRDefault="00FB64B6" w:rsidP="00347F77">
            <w:pPr>
              <w:numPr>
                <w:ilvl w:val="0"/>
                <w:numId w:val="31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sz w:val="20"/>
                <w:szCs w:val="20"/>
              </w:rPr>
              <w:t>propagace odborného sociálního poradenství – Veletrh sociálních služeb; aktivní účast na konferenci k prorodinné poli</w:t>
            </w:r>
            <w:r>
              <w:rPr>
                <w:rFonts w:ascii="Arial" w:hAnsi="Arial" w:cs="Arial"/>
                <w:sz w:val="20"/>
                <w:szCs w:val="20"/>
              </w:rPr>
              <w:t>tice MMOl</w:t>
            </w:r>
            <w:r w:rsidRPr="009233CE">
              <w:rPr>
                <w:rFonts w:ascii="Arial" w:hAnsi="Arial" w:cs="Arial"/>
                <w:sz w:val="20"/>
                <w:szCs w:val="20"/>
              </w:rPr>
              <w:t xml:space="preserve"> („Proměny současné rodiny“); Den otevřených dveří; exkurze studentů</w:t>
            </w:r>
          </w:p>
        </w:tc>
      </w:tr>
      <w:tr w:rsidR="00FB64B6" w:rsidRPr="00FF2A5E" w:rsidTr="0037311E">
        <w:trPr>
          <w:trHeight w:val="671"/>
        </w:trPr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8D5026" w:rsidRDefault="00FB64B6" w:rsidP="00347F77">
            <w:pPr>
              <w:spacing w:after="0"/>
            </w:pPr>
            <w:r w:rsidRPr="008D5026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9233CE">
        <w:tc>
          <w:tcPr>
            <w:tcW w:w="1661" w:type="pct"/>
            <w:shd w:val="clear" w:color="auto" w:fill="00CCFF"/>
            <w:vAlign w:val="center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1.2</w:t>
            </w:r>
          </w:p>
        </w:tc>
        <w:tc>
          <w:tcPr>
            <w:tcW w:w="3339" w:type="pct"/>
            <w:shd w:val="clear" w:color="auto" w:fill="00CCFF"/>
          </w:tcPr>
          <w:p w:rsidR="00FB64B6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C14A27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Nízkoprahová za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řízení pro děti a mládež</w:t>
            </w:r>
          </w:p>
          <w:p w:rsidR="00FB64B6" w:rsidRPr="00FF2A5E" w:rsidRDefault="00FB64B6" w:rsidP="00347F77">
            <w:pPr>
              <w:spacing w:after="0" w:line="276" w:lineRule="auto"/>
              <w:ind w:left="360"/>
              <w:jc w:val="both"/>
              <w:rPr>
                <w:b/>
              </w:rPr>
            </w:pPr>
          </w:p>
        </w:tc>
      </w:tr>
      <w:tr w:rsidR="00FB64B6" w:rsidRPr="00FF2A5E" w:rsidTr="00612303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475D47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Pro Vás, Nízkoprahové za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řízení pro děti a mládež Klub Zóna</w:t>
            </w:r>
          </w:p>
          <w:p w:rsidR="00FB64B6" w:rsidRDefault="00FB64B6" w:rsidP="00347F77">
            <w:pPr>
              <w:numPr>
                <w:ilvl w:val="0"/>
                <w:numId w:val="44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07497">
              <w:rPr>
                <w:rFonts w:ascii="Arial" w:hAnsi="Arial" w:cs="Arial"/>
                <w:sz w:val="20"/>
                <w:szCs w:val="20"/>
              </w:rPr>
              <w:t>Počet aktivních uživatelů celkem 353. Z celkového počtu podpořených uživatelů bylo 210 mužů a 143 žen, z toho ve věku 7-18 let celkem 324 uživatelů, ve věku 19 – 26 let celkem 20 uživate</w:t>
            </w:r>
            <w:r>
              <w:rPr>
                <w:rFonts w:ascii="Arial" w:hAnsi="Arial" w:cs="Arial"/>
                <w:sz w:val="20"/>
                <w:szCs w:val="20"/>
              </w:rPr>
              <w:t>lů a 9 uživatelů neuvedlo věk.</w:t>
            </w:r>
          </w:p>
          <w:p w:rsidR="00FB64B6" w:rsidRDefault="00FB64B6" w:rsidP="00347F77">
            <w:pPr>
              <w:numPr>
                <w:ilvl w:val="0"/>
                <w:numId w:val="44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07497">
              <w:rPr>
                <w:rFonts w:ascii="Arial" w:hAnsi="Arial" w:cs="Arial"/>
                <w:sz w:val="20"/>
                <w:szCs w:val="20"/>
              </w:rPr>
              <w:t>Celkem 3 670 návštěv (průměrný počet návštěv uživatelů v zařízení za jeden měsíc v roce byl 306 uživatelů). Počet uskutečněných aktivit celkem 190. Těchto aktivit ve formě preventivních besed, přednášek, volnočasových aktivit a kreativních workshopů se celkem zúčastnilo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497">
              <w:rPr>
                <w:rFonts w:ascii="Arial" w:hAnsi="Arial" w:cs="Arial"/>
                <w:sz w:val="20"/>
                <w:szCs w:val="20"/>
              </w:rPr>
              <w:t>629 uživatelů, z nichž bylo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497">
              <w:rPr>
                <w:rFonts w:ascii="Arial" w:hAnsi="Arial" w:cs="Arial"/>
                <w:sz w:val="20"/>
                <w:szCs w:val="20"/>
              </w:rPr>
              <w:t xml:space="preserve">305 ve věku 7-14 a 324 uživatelů ve věku 15-26let.  </w:t>
            </w:r>
          </w:p>
          <w:p w:rsidR="00FB64B6" w:rsidRDefault="00FB64B6" w:rsidP="00347F77">
            <w:pPr>
              <w:numPr>
                <w:ilvl w:val="0"/>
                <w:numId w:val="44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07497">
              <w:rPr>
                <w:rFonts w:ascii="Arial" w:hAnsi="Arial" w:cs="Arial"/>
                <w:sz w:val="20"/>
                <w:szCs w:val="20"/>
              </w:rPr>
              <w:t>Celkový počet kontaktů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497">
              <w:rPr>
                <w:rFonts w:ascii="Arial" w:hAnsi="Arial" w:cs="Arial"/>
                <w:sz w:val="20"/>
                <w:szCs w:val="20"/>
              </w:rPr>
              <w:t>598 a intervencí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497">
              <w:rPr>
                <w:rFonts w:ascii="Arial" w:hAnsi="Arial" w:cs="Arial"/>
                <w:sz w:val="20"/>
                <w:szCs w:val="20"/>
              </w:rPr>
              <w:t>803. V terénní formě poskytované sociální služby bylo podpořeno celkem 235 uživatelů.</w:t>
            </w:r>
          </w:p>
          <w:p w:rsidR="00FB64B6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  <w:p w:rsidR="00FB64B6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407497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Spole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čnost Podané ruce o.p.s.,  NZDM v Olomouci</w:t>
            </w:r>
          </w:p>
          <w:p w:rsidR="00FB64B6" w:rsidRPr="00541378" w:rsidRDefault="00FB64B6" w:rsidP="00347F77">
            <w:pPr>
              <w:numPr>
                <w:ilvl w:val="0"/>
                <w:numId w:val="45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41378">
              <w:rPr>
                <w:rFonts w:ascii="Arial" w:hAnsi="Arial" w:cs="Arial"/>
                <w:sz w:val="20"/>
                <w:szCs w:val="20"/>
              </w:rPr>
              <w:t>Zaměření více na specifické volnočasové aktivity, prvky sociální pedagogiky a specifické prevence patologických jevů. V rámci klubu probíhá i projekt Replay zaměřený na zvyšování zaměstnanosti mladých lidí. Evaluace probíhá sběrem dotazníků spokojenosti od klientů a také vnitřním auditem statistických údajů ze služby.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78">
              <w:rPr>
                <w:rFonts w:ascii="Arial" w:hAnsi="Arial" w:cs="Arial"/>
                <w:sz w:val="20"/>
                <w:szCs w:val="20"/>
              </w:rPr>
              <w:t>Počet uživatelů: 234; počet kontaktů: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78">
              <w:rPr>
                <w:rFonts w:ascii="Arial" w:hAnsi="Arial" w:cs="Arial"/>
                <w:sz w:val="20"/>
                <w:szCs w:val="20"/>
              </w:rPr>
              <w:t>374;  situační intervence: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78">
              <w:rPr>
                <w:rFonts w:ascii="Arial" w:hAnsi="Arial" w:cs="Arial"/>
                <w:sz w:val="20"/>
                <w:szCs w:val="20"/>
              </w:rPr>
              <w:t xml:space="preserve">455;  poradenství: 472;  doučování: 114; informační servis: 75, </w:t>
            </w:r>
            <w:r w:rsidRPr="00541378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práce se skupinou </w:t>
            </w:r>
            <w:r w:rsidRPr="00541378"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  <w:t>415.</w:t>
            </w:r>
          </w:p>
          <w:p w:rsidR="00FB64B6" w:rsidRPr="00C14A27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  <w:p w:rsidR="00FB64B6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F039D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Charita Olomouc,  Klub Khamoro</w:t>
            </w:r>
          </w:p>
          <w:p w:rsidR="00FB64B6" w:rsidRPr="0052332E" w:rsidRDefault="00FB64B6" w:rsidP="00347F77">
            <w:pPr>
              <w:numPr>
                <w:ilvl w:val="0"/>
                <w:numId w:val="45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 xml:space="preserve">Počet klientů - 77 dětí, mládeže a mladých dospělých ve věku 6-21 let. Z celkového počtu podpořených uživatelů bylo 32 mužů a 39 žen. </w:t>
            </w:r>
          </w:p>
          <w:p w:rsidR="00FB64B6" w:rsidRPr="0052332E" w:rsidRDefault="00FB64B6" w:rsidP="00347F77">
            <w:pPr>
              <w:numPr>
                <w:ilvl w:val="0"/>
                <w:numId w:val="45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Celkem proběhlo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194 individuálních setkání. </w:t>
            </w:r>
          </w:p>
          <w:p w:rsidR="00FB64B6" w:rsidRPr="00E747B7" w:rsidRDefault="00FB64B6" w:rsidP="00347F77">
            <w:pPr>
              <w:numPr>
                <w:ilvl w:val="0"/>
                <w:numId w:val="45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Skupinové setkání proběhlo 393x. Aktivity probíhaly ve formě preventivních besed, přednášek, volnočasových aktivit a individuálních rozhovorů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64B6" w:rsidRPr="00FF2A5E" w:rsidTr="00E747B7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  <w:p w:rsidR="00FB64B6" w:rsidRPr="00FF2A5E" w:rsidRDefault="00FB64B6" w:rsidP="00347F77">
            <w:pPr>
              <w:spacing w:after="0"/>
            </w:pPr>
          </w:p>
        </w:tc>
      </w:tr>
      <w:tr w:rsidR="00FB64B6" w:rsidRPr="00FF2A5E" w:rsidTr="00E747B7">
        <w:tc>
          <w:tcPr>
            <w:tcW w:w="1661" w:type="pct"/>
            <w:shd w:val="clear" w:color="auto" w:fill="00CCFF"/>
            <w:vAlign w:val="bottom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Opatření 1.3</w:t>
            </w:r>
          </w:p>
        </w:tc>
        <w:tc>
          <w:tcPr>
            <w:tcW w:w="3339" w:type="pct"/>
            <w:shd w:val="clear" w:color="auto" w:fill="00CCFF"/>
          </w:tcPr>
          <w:p w:rsidR="00FB64B6" w:rsidRPr="00E747B7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Sociáln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ě aktivizační služby pro rodiny s dětmi</w:t>
            </w:r>
          </w:p>
        </w:tc>
      </w:tr>
      <w:tr w:rsidR="00FB64B6" w:rsidRPr="00FF2A5E" w:rsidTr="00612303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  <w:t>P-centrum – Rodinné centrum U Mloka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v rámci SASRD služba poskytnuta </w:t>
            </w:r>
            <w:r w:rsidRPr="0052332E">
              <w:t>177</w:t>
            </w:r>
            <w:r w:rsidRPr="0052332E">
              <w:rPr>
                <w:rFonts w:ascii="Arial" w:hAnsi="Arial" w:cs="Arial"/>
                <w:b/>
                <w:bCs/>
                <w:sz w:val="20"/>
                <w:szCs w:val="20"/>
                <w:lang w:val="de-DE" w:eastAsia="cs-CZ"/>
              </w:rPr>
              <w:t xml:space="preserve"> </w:t>
            </w:r>
            <w:r w:rsidRPr="0052332E">
              <w:rPr>
                <w:rFonts w:ascii="Arial" w:hAnsi="Arial" w:cs="Arial"/>
                <w:sz w:val="20"/>
                <w:szCs w:val="20"/>
                <w:lang w:val="de-DE" w:eastAsia="cs-CZ"/>
              </w:rPr>
              <w:t>rodinám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sz w:val="20"/>
                <w:szCs w:val="20"/>
                <w:lang w:eastAsia="cs-CZ"/>
              </w:rPr>
              <w:t>individuální a rodinné konzultace, poradenství, skupinové aktivity pro děti – sociálně terapeutické kluby, podpora ro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dině při vzdělávacích potřebách</w:t>
            </w:r>
            <w:r w:rsidRPr="0052332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pl-PL"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val="pl-PL" w:eastAsia="cs-CZ"/>
              </w:rPr>
              <w:t>Maltézská pomoc, o. p. s.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73 klientských rodin</w:t>
            </w:r>
          </w:p>
          <w:p w:rsidR="00FB64B6" w:rsidRPr="0052332E" w:rsidRDefault="00FB64B6" w:rsidP="00347F77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 xml:space="preserve">přijímaní nových rodin, spolupráce s OSPOD, </w:t>
            </w:r>
          </w:p>
          <w:p w:rsidR="00FB64B6" w:rsidRPr="0052332E" w:rsidRDefault="00FB64B6" w:rsidP="00347F77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 xml:space="preserve">zapojení občanské společnosti do pomoci dětem – dobrovolnické programy do pomoci rodinám, Mikulášská sbírka, Rytířský turnaj, </w:t>
            </w:r>
          </w:p>
          <w:p w:rsidR="00FB64B6" w:rsidRPr="0052332E" w:rsidRDefault="00FB64B6" w:rsidP="00347F77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průběžné hodnocení efektivity služby formou supervizí, intervizí, hodnocení</w:t>
            </w:r>
            <w:r>
              <w:rPr>
                <w:rFonts w:ascii="Arial" w:hAnsi="Arial" w:cs="Arial"/>
                <w:sz w:val="20"/>
                <w:szCs w:val="20"/>
              </w:rPr>
              <w:t xml:space="preserve"> IP, dotazníkové šetření a jiné</w:t>
            </w: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ind w:left="304" w:hanging="304"/>
              <w:rPr>
                <w:rFonts w:ascii="Arial" w:hAnsi="Arial" w:cs="Arial"/>
                <w:iCs/>
                <w:sz w:val="20"/>
                <w:szCs w:val="20"/>
                <w:lang w:eastAsia="cs-CZ"/>
              </w:rPr>
            </w:pP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Člověk v tísni, o.p.s. </w:t>
            </w:r>
          </w:p>
          <w:p w:rsidR="00FB64B6" w:rsidRPr="0052332E" w:rsidRDefault="00FB64B6" w:rsidP="00347F77">
            <w:pPr>
              <w:numPr>
                <w:ilvl w:val="0"/>
                <w:numId w:val="46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iCs/>
                <w:sz w:val="16"/>
                <w:szCs w:val="16"/>
                <w:lang w:eastAsia="cs-CZ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Služba poskytnuta 17 rodinám, v ORP Olomouc cca 6 rodinám.  Pracovalo se na cca 50 zakázkách, které se týkaly hlavně dluhů, bydlení, rodiny, výchovy, vztahů a dávek. Proběhlo celkem cca 800 úkonů v celkové délce cca 500 hodin.</w:t>
            </w: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cs-CZ"/>
              </w:rPr>
            </w:pP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val="pt-BR" w:eastAsia="cs-CZ"/>
              </w:rPr>
              <w:t>Poradna pro ob</w:t>
            </w: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čanství/ Občanská a lidská práva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Zprostředkování kontaktu se společenským prostředím, sociálně terapeutické činnosti, pomoc při uplatňování práv, oprávněných zájmů a při obstarávání osobních záležitostí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Celkem 27 rodin v ORP Olomouc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cs-CZ"/>
              </w:rPr>
            </w:pP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val="pt-BR" w:eastAsia="cs-CZ"/>
              </w:rPr>
              <w:t>St</w:t>
            </w: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ředisko sociální prevence Olomouc, p.o.</w:t>
            </w:r>
          </w:p>
          <w:p w:rsidR="00FB64B6" w:rsidRPr="0052332E" w:rsidRDefault="00FB64B6" w:rsidP="00347F77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 xml:space="preserve">služba poskytnuta celkem 40 rodinám s dětmi, tj. celkem 80 uživatelům </w:t>
            </w:r>
          </w:p>
          <w:p w:rsidR="00FB64B6" w:rsidRPr="0052332E" w:rsidRDefault="00FB64B6" w:rsidP="00347F77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podařilo se zajistit v rámci individuálního projektu finanční prostředky na provoz služby ve stávajícím rozsahu a kvalitě</w:t>
            </w:r>
          </w:p>
          <w:p w:rsidR="00FB64B6" w:rsidRPr="0052332E" w:rsidRDefault="00FB64B6" w:rsidP="00347F77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 xml:space="preserve">docházelo k průběžnému hodnocení kvality a efektivity služby zejména formou intervizí a supervizí pracovníků, pravidelným hodnocením pracovníků v rámci hodnotících pohovorů, rozhovory s uživateli služby nejčastěji při vyhodnocování IP 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iCs/>
                <w:sz w:val="20"/>
                <w:szCs w:val="20"/>
                <w:lang w:eastAsia="cs-CZ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každých 6 měsíců s uživateli zjišťujeme zpětnou vazbu a domlouváme se na prodloužení smlouvy nebo ukončení spolupráce</w:t>
            </w: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:rsidR="00FB64B6" w:rsidRPr="0052332E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cs-CZ"/>
              </w:rPr>
            </w:pPr>
            <w:r w:rsidRPr="0052332E">
              <w:rPr>
                <w:rFonts w:ascii="Arial" w:hAnsi="Arial" w:cs="Arial"/>
                <w:i/>
                <w:iCs/>
                <w:sz w:val="20"/>
                <w:szCs w:val="20"/>
                <w:lang w:val="en-US" w:eastAsia="cs-CZ"/>
              </w:rPr>
              <w:t>Charita Olomouc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32E">
              <w:rPr>
                <w:rFonts w:ascii="Arial" w:hAnsi="Arial" w:cs="Arial"/>
                <w:sz w:val="20"/>
                <w:szCs w:val="20"/>
              </w:rPr>
              <w:t>slu</w:t>
            </w:r>
            <w:r>
              <w:rPr>
                <w:rFonts w:ascii="Arial" w:hAnsi="Arial" w:cs="Arial"/>
                <w:sz w:val="20"/>
                <w:szCs w:val="20"/>
              </w:rPr>
              <w:t>žba byla poskytována 60 rodinám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4B6" w:rsidRPr="0052332E" w:rsidRDefault="00FB64B6" w:rsidP="00347F77">
            <w:pPr>
              <w:numPr>
                <w:ilvl w:val="0"/>
                <w:numId w:val="32"/>
              </w:numPr>
              <w:tabs>
                <w:tab w:val="clear" w:pos="720"/>
                <w:tab w:val="num" w:pos="335"/>
              </w:tabs>
              <w:spacing w:after="0"/>
              <w:ind w:left="33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Počet osob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 v rodinách, kterým byla služba poskytována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 bylo celkem 185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 z toho 108 žen a 77 mužů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32E">
              <w:rPr>
                <w:rFonts w:ascii="Arial" w:hAnsi="Arial" w:cs="Arial"/>
                <w:sz w:val="20"/>
                <w:szCs w:val="20"/>
              </w:rPr>
              <w:t xml:space="preserve">z tohoto počtu bylo celkem 102 nezletilých osob v rodinách. S rodinami byly řešeny převážně zakázky v oblasti předškolní přípravy dítěte (odklady, nástup do ZŠ, MŠ aj.), bydlení, dluhů, exekucí, sociálních dávek. Evaluace kvality služby je vyhodnocována vždy 1 x ročně na základě dotazníků od uživatelů, evaluačních dotazníků od praktikantů, zpětné vazby od pracovníků, přijatých stížností a podnětů. </w:t>
            </w:r>
          </w:p>
        </w:tc>
      </w:tr>
      <w:tr w:rsidR="00FB64B6" w:rsidRPr="00FF2A5E" w:rsidTr="00135183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5F6ECD" w:rsidRDefault="00FB64B6" w:rsidP="00347F77">
            <w:pPr>
              <w:spacing w:after="0"/>
            </w:pPr>
            <w:r w:rsidRPr="005F6EC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5D290E" w:rsidTr="00135183">
        <w:tc>
          <w:tcPr>
            <w:tcW w:w="1661" w:type="pct"/>
            <w:shd w:val="clear" w:color="auto" w:fill="00CCFF"/>
            <w:vAlign w:val="center"/>
          </w:tcPr>
          <w:p w:rsidR="00FB64B6" w:rsidRPr="005D290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1.4.</w:t>
            </w:r>
          </w:p>
        </w:tc>
        <w:tc>
          <w:tcPr>
            <w:tcW w:w="3339" w:type="pct"/>
            <w:shd w:val="clear" w:color="auto" w:fill="00CCFF"/>
          </w:tcPr>
          <w:p w:rsidR="00FB64B6" w:rsidRPr="00F30895" w:rsidRDefault="00FB64B6" w:rsidP="00347F77">
            <w:pPr>
              <w:spacing w:after="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0895">
              <w:rPr>
                <w:rFonts w:ascii="Arial" w:hAnsi="Arial" w:cs="Arial"/>
                <w:i/>
                <w:sz w:val="20"/>
                <w:szCs w:val="20"/>
              </w:rPr>
              <w:t>Terénní programy</w:t>
            </w:r>
          </w:p>
        </w:tc>
      </w:tr>
      <w:tr w:rsidR="00FB64B6" w:rsidRPr="005D290E" w:rsidTr="00F37003">
        <w:tc>
          <w:tcPr>
            <w:tcW w:w="1661" w:type="pct"/>
          </w:tcPr>
          <w:p w:rsidR="00FB64B6" w:rsidRPr="005D290E" w:rsidRDefault="00FB64B6" w:rsidP="00347F77">
            <w:pPr>
              <w:spacing w:after="0"/>
              <w:rPr>
                <w:b/>
              </w:rPr>
            </w:pPr>
            <w:r w:rsidRPr="005D290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F30895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i/>
                <w:sz w:val="20"/>
                <w:szCs w:val="20"/>
              </w:rPr>
              <w:t>Společnost Podané ruce o.p.s</w:t>
            </w:r>
            <w:r w:rsidRPr="00F308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počet uživatelů: 192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počet kontaktů: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895">
              <w:rPr>
                <w:rFonts w:ascii="Arial" w:hAnsi="Arial" w:cs="Arial"/>
                <w:sz w:val="20"/>
                <w:szCs w:val="20"/>
              </w:rPr>
              <w:t>902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situační intervence: 634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poradenství: 144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prvokontakty: 156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/>
              <w:ind w:left="335" w:hanging="357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doučování: 53</w:t>
            </w:r>
          </w:p>
          <w:p w:rsidR="00FB64B6" w:rsidRPr="00F30895" w:rsidRDefault="00FB64B6" w:rsidP="00347F77">
            <w:pPr>
              <w:numPr>
                <w:ilvl w:val="0"/>
                <w:numId w:val="64"/>
              </w:numPr>
              <w:tabs>
                <w:tab w:val="clear" w:pos="720"/>
                <w:tab w:val="num" w:pos="335"/>
              </w:tabs>
              <w:spacing w:after="0" w:line="276" w:lineRule="auto"/>
              <w:ind w:left="335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nedostatečné personální obsazení  nedovoluje realizovat terén ve dvojici a také pokrytí dalších lokalit.</w:t>
            </w:r>
          </w:p>
        </w:tc>
      </w:tr>
      <w:tr w:rsidR="00FB64B6" w:rsidRPr="005D290E" w:rsidTr="00135183">
        <w:trPr>
          <w:trHeight w:val="783"/>
        </w:trPr>
        <w:tc>
          <w:tcPr>
            <w:tcW w:w="1661" w:type="pct"/>
          </w:tcPr>
          <w:p w:rsidR="00FB64B6" w:rsidRPr="005D290E" w:rsidRDefault="00FB64B6" w:rsidP="00347F77">
            <w:pPr>
              <w:spacing w:after="0"/>
              <w:rPr>
                <w:b/>
              </w:rPr>
            </w:pPr>
            <w:r w:rsidRPr="005D290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F30895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5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FF2A5E" w:rsidTr="00E747B7">
        <w:tc>
          <w:tcPr>
            <w:tcW w:w="1661" w:type="pct"/>
            <w:shd w:val="clear" w:color="auto" w:fill="339966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Cíl 2</w:t>
            </w:r>
          </w:p>
        </w:tc>
        <w:tc>
          <w:tcPr>
            <w:tcW w:w="3339" w:type="pct"/>
            <w:shd w:val="clear" w:color="auto" w:fill="339966"/>
          </w:tcPr>
          <w:p w:rsidR="00FB64B6" w:rsidRPr="009233CE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Podpora náhradní rodinné péče</w:t>
            </w:r>
          </w:p>
        </w:tc>
      </w:tr>
      <w:tr w:rsidR="00FB64B6" w:rsidRPr="00FF2A5E" w:rsidTr="00E747B7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Opatření 2.1</w:t>
            </w:r>
          </w:p>
        </w:tc>
        <w:tc>
          <w:tcPr>
            <w:tcW w:w="3339" w:type="pct"/>
            <w:shd w:val="clear" w:color="auto" w:fill="00CCFF"/>
          </w:tcPr>
          <w:p w:rsidR="00FB64B6" w:rsidRPr="00F3089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F3089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Propagace náhradní rodinné péče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– občanské sdružení pro pomoc náhradním rodinám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informační setkání pro zájemce o NRP – 3 akce, 40 účastníků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příspěvky do tisku  1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propagace pěstounské péče v rámci Mezinárodního dne rodiny (letáky, balonky)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spolupráce s organizacemi zabývajícími se náhradní rodinnou péčí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Maltézská pomoc, o. p. s.</w:t>
            </w:r>
          </w:p>
          <w:p w:rsidR="00FB64B6" w:rsidRPr="00E747B7" w:rsidRDefault="00FB64B6" w:rsidP="00347F77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propagace NRP na akci Den (pro) pěstounství</w:t>
            </w:r>
          </w:p>
          <w:p w:rsidR="00FB64B6" w:rsidRPr="00E747B7" w:rsidRDefault="00FB64B6" w:rsidP="00347F77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informování potenciálních pěstounů o formách NRP </w:t>
            </w:r>
          </w:p>
          <w:p w:rsidR="00FB64B6" w:rsidRPr="00E747B7" w:rsidRDefault="00FB64B6" w:rsidP="00347F77">
            <w:pPr>
              <w:numPr>
                <w:ilvl w:val="0"/>
                <w:numId w:val="33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informace o aktivitách na webu organizace</w:t>
            </w:r>
          </w:p>
          <w:p w:rsidR="00FB64B6" w:rsidRPr="00E747B7" w:rsidRDefault="00FB64B6" w:rsidP="00347F77">
            <w:pPr>
              <w:numPr>
                <w:ilvl w:val="0"/>
                <w:numId w:val="33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propagace NRP na Parkurových závodech 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Náruč dětem, z.s.</w:t>
            </w:r>
          </w:p>
          <w:p w:rsidR="00FB64B6" w:rsidRPr="009233CE" w:rsidRDefault="00FB64B6" w:rsidP="00347F77">
            <w:pPr>
              <w:numPr>
                <w:ilvl w:val="0"/>
                <w:numId w:val="47"/>
              </w:numPr>
              <w:tabs>
                <w:tab w:val="clear" w:pos="1080"/>
                <w:tab w:val="num" w:pos="335"/>
              </w:tabs>
              <w:spacing w:after="0"/>
              <w:ind w:left="335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Informovanost veřejnosti o NRP – benefiční akce – 2  benefiční koncert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y</w:t>
            </w: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a Den otevřených dveří, spoluorganizátor s Krajským úřadem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OK </w:t>
            </w: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 Dni pěstounství.</w:t>
            </w:r>
          </w:p>
        </w:tc>
      </w:tr>
      <w:tr w:rsidR="00FB64B6" w:rsidRPr="00FF2A5E" w:rsidTr="00E747B7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5F6ECD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F6EC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  <w:p w:rsidR="00FB64B6" w:rsidRPr="009233CE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B64B6" w:rsidRPr="00FF2A5E" w:rsidTr="00E747B7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2.2</w:t>
            </w:r>
          </w:p>
        </w:tc>
        <w:tc>
          <w:tcPr>
            <w:tcW w:w="3339" w:type="pct"/>
            <w:shd w:val="clear" w:color="auto" w:fill="00CCFF"/>
          </w:tcPr>
          <w:p w:rsidR="00FB64B6" w:rsidRPr="00E747B7" w:rsidRDefault="00FB64B6" w:rsidP="00347F77">
            <w:pPr>
              <w:tabs>
                <w:tab w:val="num" w:pos="335"/>
              </w:tabs>
              <w:spacing w:after="0"/>
              <w:ind w:left="335" w:hanging="36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Vzdělávání osob pečujících o svěřené děti (osvojitelé, pěstouni)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</w:t>
            </w:r>
          </w:p>
        </w:tc>
        <w:tc>
          <w:tcPr>
            <w:tcW w:w="3339" w:type="pct"/>
          </w:tcPr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– občanské sdružení pro pomoc náhradním rodinám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vzdělávání pěstounů - 35 akcí, 350 klientů, 270 hodin</w:t>
            </w:r>
          </w:p>
          <w:p w:rsidR="00FB64B6" w:rsidRPr="00E747B7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workshop, beseda, diskusní skupina – 10 akcí, 120 klientů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P-centrum, spolek – Rodinné centrum U Mloka</w:t>
            </w:r>
          </w:p>
          <w:p w:rsidR="00FB64B6" w:rsidRPr="00E747B7" w:rsidRDefault="00FB64B6" w:rsidP="002A39F2">
            <w:pPr>
              <w:numPr>
                <w:ilvl w:val="0"/>
                <w:numId w:val="47"/>
              </w:numPr>
              <w:tabs>
                <w:tab w:val="clear" w:pos="1080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</w:t>
            </w: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ealizace vzdělávání pro dotčené osoby – pěstouny</w:t>
            </w:r>
          </w:p>
          <w:p w:rsidR="00FB64B6" w:rsidRPr="00E747B7" w:rsidRDefault="00FB64B6" w:rsidP="002A39F2">
            <w:pPr>
              <w:numPr>
                <w:ilvl w:val="0"/>
                <w:numId w:val="47"/>
              </w:numPr>
              <w:tabs>
                <w:tab w:val="clear" w:pos="1080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 vzdělávacích 4 hodinových bloků v uzavřené sebezkušenostní skupině pěstounů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Maltézská pomoc, o. p. s.</w:t>
            </w:r>
          </w:p>
          <w:p w:rsidR="00FB64B6" w:rsidRPr="00E747B7" w:rsidRDefault="00FB64B6" w:rsidP="002A39F2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realizován víkendový vzdělávací pobyt pro pěstouny, 6 jednodenních kurzů, dlouhodobá individuální práce s pečujícími osobami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Rodinné centrum Heřmánek, z.s. </w:t>
            </w:r>
          </w:p>
          <w:p w:rsidR="00FB64B6" w:rsidRPr="00E747B7" w:rsidRDefault="00FB64B6" w:rsidP="00E5491E">
            <w:pPr>
              <w:numPr>
                <w:ilvl w:val="0"/>
                <w:numId w:val="75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spolupořádání vzdělávacích aktivit s organizacemi Náruč dětem a Dobrá rodina – semináře pro biologické a  náhradní rodiče společně</w:t>
            </w: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E747B7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Náruč dětem, z.s.</w:t>
            </w:r>
          </w:p>
          <w:p w:rsidR="00FB64B6" w:rsidRPr="00E747B7" w:rsidRDefault="00FB64B6" w:rsidP="00E5491E">
            <w:pPr>
              <w:numPr>
                <w:ilvl w:val="0"/>
                <w:numId w:val="75"/>
              </w:numPr>
              <w:tabs>
                <w:tab w:val="clear" w:pos="720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747B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26 seminářů, účast 216 pěstounům</w:t>
            </w:r>
          </w:p>
        </w:tc>
      </w:tr>
      <w:tr w:rsidR="00FB64B6" w:rsidRPr="00FF2A5E" w:rsidTr="00E747B7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E747B7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2.3</w:t>
            </w:r>
          </w:p>
        </w:tc>
        <w:tc>
          <w:tcPr>
            <w:tcW w:w="3339" w:type="pct"/>
            <w:shd w:val="clear" w:color="auto" w:fill="00CCFF"/>
          </w:tcPr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Dlouhodobé doprovázení náhradních rodin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– občanské sdružení pro pomoc náhradním rodinám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workshop, beseda, diskusní skupina: 7 akcí, 70 klientů</w:t>
            </w:r>
          </w:p>
          <w:p w:rsidR="00FB64B6" w:rsidRPr="00D40A05" w:rsidRDefault="00FB64B6" w:rsidP="00DC4AE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35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poradensko-vzdělávací pobyty: 2 akce (víkendový pobyt a týdenní pobyt), 115 klientů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psychosociální aktivity: 145 akcí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kamarád pro volný čas: 10 klientů, 120 kontaktů, 275 hodin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psychologické poradenství: 95 konzultací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právní poradenství: 4 klienti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terapeutická setkání: 7 akcí, 120 klientů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40 dohod o výkonu pěstounské péče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 doprovázené osvojitelské rodiny</w:t>
            </w:r>
          </w:p>
          <w:p w:rsidR="00FB64B6" w:rsidRPr="00D40A05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Maltézská pomoc, o. p. s.</w:t>
            </w:r>
          </w:p>
          <w:p w:rsidR="00FB64B6" w:rsidRPr="00D40A05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30 dohod o výkonu pěstounské péče</w:t>
            </w:r>
          </w:p>
          <w:p w:rsidR="00FB64B6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Náruč dětem, z.s.</w:t>
            </w:r>
          </w:p>
          <w:p w:rsidR="00FB64B6" w:rsidRPr="00D40A05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 w:hanging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dlouhodobé doprovázení pěstounských rodin</w:t>
            </w:r>
          </w:p>
          <w:p w:rsidR="00FB64B6" w:rsidRPr="00D40A05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 w:hanging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55 dohod o výkonu PP</w:t>
            </w:r>
          </w:p>
          <w:p w:rsidR="00FB64B6" w:rsidRPr="00D40A05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 w:hanging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terapeutické poradenství : 75 konzultací</w:t>
            </w:r>
          </w:p>
          <w:p w:rsidR="00FB64B6" w:rsidRPr="00D40A05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 w:hanging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asistovaný kontakt náhradní rodina-biologická rodina : 70 kontaktů</w:t>
            </w:r>
          </w:p>
          <w:p w:rsidR="00FB64B6" w:rsidRPr="009233CE" w:rsidRDefault="00FB64B6" w:rsidP="00347F77">
            <w:pPr>
              <w:numPr>
                <w:ilvl w:val="0"/>
                <w:numId w:val="35"/>
              </w:numPr>
              <w:tabs>
                <w:tab w:val="clear" w:pos="720"/>
                <w:tab w:val="num" w:pos="335"/>
              </w:tabs>
              <w:spacing w:after="0"/>
              <w:ind w:left="335" w:hanging="335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úzká spolupráce NNO, OSPOD a rodin při realizaci AK</w:t>
            </w:r>
          </w:p>
        </w:tc>
      </w:tr>
      <w:tr w:rsidR="00FB64B6" w:rsidRPr="00FF2A5E" w:rsidTr="00D40A05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D40A05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2.4</w:t>
            </w:r>
          </w:p>
        </w:tc>
        <w:tc>
          <w:tcPr>
            <w:tcW w:w="3339" w:type="pct"/>
            <w:shd w:val="clear" w:color="auto" w:fill="00CCFF"/>
          </w:tcPr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Doprovázení zletilých osob původně v náhradní rodinné péči,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připravujících se na budoucí povolání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 xml:space="preserve">Aktivity vedoucí k naplnění </w:t>
            </w:r>
          </w:p>
        </w:tc>
        <w:tc>
          <w:tcPr>
            <w:tcW w:w="3339" w:type="pct"/>
          </w:tcPr>
          <w:p w:rsidR="00FB64B6" w:rsidRPr="00D40A0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– občanské sdružení pro pomoc náhradním rodinám</w:t>
            </w:r>
          </w:p>
          <w:p w:rsidR="00FB64B6" w:rsidRPr="00D40A05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uspořádání školení „finanční gramotnost pro dospívající“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</w:t>
            </w:r>
          </w:p>
          <w:p w:rsidR="00FB64B6" w:rsidRPr="009233CE" w:rsidRDefault="00FB64B6" w:rsidP="00347F77">
            <w:pPr>
              <w:tabs>
                <w:tab w:val="num" w:pos="335"/>
              </w:tabs>
              <w:spacing w:after="0"/>
              <w:ind w:left="335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40A0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účast klientů na psychosociálních aktivitách (30 akcí), terapeutických setkáních, poradensko-vzdělávacích pobytech</w:t>
            </w:r>
          </w:p>
        </w:tc>
      </w:tr>
      <w:tr w:rsidR="00FB64B6" w:rsidRPr="00FF2A5E" w:rsidTr="00784DB9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784DB9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 xml:space="preserve">Opatření </w:t>
            </w:r>
            <w:r>
              <w:rPr>
                <w:b/>
              </w:rPr>
              <w:t>2.5</w:t>
            </w:r>
          </w:p>
        </w:tc>
        <w:tc>
          <w:tcPr>
            <w:tcW w:w="3339" w:type="pct"/>
            <w:shd w:val="clear" w:color="auto" w:fill="00CCFF"/>
          </w:tcPr>
          <w:p w:rsidR="00FB64B6" w:rsidRPr="00784DB9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Asistovaný kontakt náhradní rodina – biologická rodina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občanské sdružení pro pomoc náhradním rodinám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35" w:hanging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počet případů, kterým byl kontakt s biologickou rodinou asistován: 4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celkový počet asistovaných kontaktů: 25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celkový rozsah asistovaných kontaktů: 50 hodin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35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úzká spolupráce NNO, OSPOD a rodin při realizaci asistovaného kontaktu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vzdělávání odborných pracovníků v problematice kontaktu s</w:t>
            </w:r>
          </w:p>
          <w:p w:rsidR="00FB64B6" w:rsidRPr="00784DB9" w:rsidRDefault="00FB64B6" w:rsidP="00347F77">
            <w:pPr>
              <w:tabs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biologickou rodinou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vzdělávání osob pečujících a osob v evidenci zájemců o NRP v</w:t>
            </w:r>
          </w:p>
          <w:p w:rsidR="00FB64B6" w:rsidRPr="00784DB9" w:rsidRDefault="00FB64B6" w:rsidP="00347F77">
            <w:pPr>
              <w:tabs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problematice kontaktu s biologickou rodinou</w:t>
            </w:r>
          </w:p>
          <w:p w:rsidR="00FB64B6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</w:p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Maltézská pomoc, o. p. s.</w:t>
            </w:r>
          </w:p>
          <w:p w:rsidR="00FB64B6" w:rsidRPr="00784DB9" w:rsidRDefault="00FB64B6" w:rsidP="00347F77">
            <w:pPr>
              <w:numPr>
                <w:ilvl w:val="0"/>
                <w:numId w:val="37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příprava a zajišťování asistovaného kontaktu u klientských rodin</w:t>
            </w:r>
          </w:p>
        </w:tc>
      </w:tr>
      <w:tr w:rsidR="00FB64B6" w:rsidRPr="00FF2A5E" w:rsidTr="00784DB9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784DB9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 xml:space="preserve">Opatření </w:t>
            </w:r>
            <w:r>
              <w:rPr>
                <w:b/>
              </w:rPr>
              <w:t>2.6</w:t>
            </w:r>
          </w:p>
        </w:tc>
        <w:tc>
          <w:tcPr>
            <w:tcW w:w="3339" w:type="pct"/>
            <w:shd w:val="clear" w:color="auto" w:fill="00CCFF"/>
          </w:tcPr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Odlehčovací služby (dle zákona 359/2003 Sb., o sociálně právní ochraně dětí)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ISIS – občanské sdružení pro pomoc náhradním rodinám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setkávání dětí: 14 akcí, 95 klientů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setkávání rodin: 5 akcí, 310 klientů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hlídání dětí: 55 klientů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výtvarné dílny: 6 akcí, 52 klientů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příměstský tábor: 2 tábory, 18 klientů</w:t>
            </w:r>
          </w:p>
          <w:p w:rsidR="00FB64B6" w:rsidRPr="00784DB9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doučování dětí: 6 klientů, 75 hodin</w:t>
            </w:r>
          </w:p>
          <w:p w:rsidR="00FB64B6" w:rsidRPr="00784DB9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Maltézská pomoc, o.p.s.</w:t>
            </w:r>
          </w:p>
          <w:p w:rsidR="00FB64B6" w:rsidRPr="00784DB9" w:rsidRDefault="00FB64B6" w:rsidP="00347F77">
            <w:pPr>
              <w:numPr>
                <w:ilvl w:val="0"/>
                <w:numId w:val="34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uspořádá</w:t>
            </w: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ny dva preventivně-vzdělávací pobyty pro děti</w:t>
            </w:r>
          </w:p>
          <w:p w:rsidR="00FB64B6" w:rsidRPr="00784DB9" w:rsidRDefault="00FB64B6" w:rsidP="00347F77">
            <w:pPr>
              <w:numPr>
                <w:ilvl w:val="0"/>
                <w:numId w:val="34"/>
              </w:numPr>
              <w:tabs>
                <w:tab w:val="clear" w:pos="720"/>
                <w:tab w:val="num" w:pos="335"/>
              </w:tabs>
              <w:spacing w:after="0" w:line="240" w:lineRule="auto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zajištěn program pro děti během vzdělávání osob pečujících</w:t>
            </w:r>
          </w:p>
          <w:p w:rsidR="00FB64B6" w:rsidRPr="00784DB9" w:rsidRDefault="00FB64B6" w:rsidP="00347F77">
            <w:pPr>
              <w:tabs>
                <w:tab w:val="num" w:pos="720"/>
              </w:tabs>
              <w:spacing w:after="0"/>
              <w:ind w:left="720" w:hanging="36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784DB9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Náruč dětem, z.s.</w:t>
            </w:r>
          </w:p>
          <w:p w:rsidR="00FB64B6" w:rsidRPr="00784DB9" w:rsidRDefault="00FB64B6" w:rsidP="00347F77">
            <w:pPr>
              <w:numPr>
                <w:ilvl w:val="0"/>
                <w:numId w:val="38"/>
              </w:numPr>
              <w:tabs>
                <w:tab w:val="clear" w:pos="695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krátkodobá odlehčovací služba – 23 rodin</w:t>
            </w:r>
          </w:p>
          <w:p w:rsidR="00FB64B6" w:rsidRPr="00784DB9" w:rsidRDefault="00FB64B6" w:rsidP="00347F77">
            <w:pPr>
              <w:numPr>
                <w:ilvl w:val="0"/>
                <w:numId w:val="38"/>
              </w:numPr>
              <w:tabs>
                <w:tab w:val="clear" w:pos="695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84DB9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dlouhodobá odlehčovací služba – 16 rodin</w:t>
            </w:r>
          </w:p>
        </w:tc>
      </w:tr>
      <w:tr w:rsidR="00FB64B6" w:rsidRPr="00FF2A5E" w:rsidTr="00784DB9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784DB9">
        <w:tc>
          <w:tcPr>
            <w:tcW w:w="1661" w:type="pct"/>
            <w:shd w:val="clear" w:color="auto" w:fill="339966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Cíl 3</w:t>
            </w:r>
          </w:p>
        </w:tc>
        <w:tc>
          <w:tcPr>
            <w:tcW w:w="3339" w:type="pct"/>
            <w:shd w:val="clear" w:color="auto" w:fill="339966"/>
          </w:tcPr>
          <w:p w:rsidR="00FB64B6" w:rsidRPr="009233CE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Podpora činnosti rodinných a mateřských center</w:t>
            </w:r>
          </w:p>
        </w:tc>
      </w:tr>
      <w:tr w:rsidR="00FB64B6" w:rsidRPr="00FF2A5E" w:rsidTr="00784DB9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Opatření 3.1</w:t>
            </w:r>
          </w:p>
        </w:tc>
        <w:tc>
          <w:tcPr>
            <w:tcW w:w="3339" w:type="pct"/>
            <w:shd w:val="clear" w:color="auto" w:fill="00CCFF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Podpora činnosti rodinných a mateřských center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BE2A8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Rodinné centrum Heřmánek z.s.</w:t>
            </w:r>
          </w:p>
          <w:p w:rsidR="00FB64B6" w:rsidRPr="00BE2A85" w:rsidRDefault="00FB64B6" w:rsidP="00347F77">
            <w:pPr>
              <w:numPr>
                <w:ilvl w:val="0"/>
                <w:numId w:val="39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Komplexní nabídka služeb pro rodiny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39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Službu využilo 362 dospělých účastníků a 422 dětí, více než 88% klientů opakovaně. Bylo realizováno celkem 108 vzdělávacích aktivit (31 přednášek, 32 besed, 20 kurzů, 22 worskhopů a 3 kulaté stoly). Největší zájem byl o témata: Nástup a adaptace do MŠ, Bezpečný internet, Kurz první pomoci a Autismus). 100 poradenských hodin, psychologická poradna – 50 hodin, poradna fyzioterapeutky - 20 hodin, právní poradenství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-10 hodin, kariérová poradna personalistky – 10 hodin a poradna spec. pedagožky - 10 hodin. 1x týdně během školního roku se scházela otevřená podpůrná rodičovská skupina.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Spec. programy pro sólo rodiče a rodiče s třemi a více dětmi (45 osob) Programy mezigeneračního soužití – pohádkové čtecí babičky a dědečkové (26 osob).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Program doplň. volnočasové aktivity – angličtina, tvoření, zpívání a jednorázové akce (maškarní, mikulášské, vánoční besídky, divadla)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ind w:left="71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Centrum pro rodiny s dvojčaty a vícerčaty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, z.s.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Ucelená nabídka služeb a aktivit pro specifickou skupinu rodin s dvojčaty a vícerčaty.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Akreditovaný dobrovolnický program „ Asistent do rodiny s dvojčaty a vícerčaty“ – celkem zapojeno 15 rodin a 15 dobrovolníků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Vzdělávací specifické předporodní kurzy pro rodiče vícerčat – celkem 5 kurzů po 4 setkáních.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Půjčovna specifických potřeb pro rodiny s vícerčaty a knihovna – celkem využilo 30 rodin s vícerčaty.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Realizace konference „Život s dvojčaty – dvojnásobná radost“, Poradenství – psychologické (rodinné poradenství - celkem 70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konzultací s rodiči vícerčat; kariérové/profesní - celkem 40 konzultací; laktační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)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:rsidR="00FB64B6" w:rsidRPr="00BE2A85" w:rsidRDefault="00FB64B6" w:rsidP="00347F77">
            <w:pPr>
              <w:numPr>
                <w:ilvl w:val="0"/>
                <w:numId w:val="3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Sbírky – materiální (vybavení, oblečení, hygie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nické potřeby, hračky, jídlo,…).</w:t>
            </w: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ind w:left="71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Rodinné centrum Provázek, z. s.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Vzdělávací aktivity: 2 kurzy pro rodiče: 16 rodičů, 6 dětí.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65 seminářů, workshopů: 434 rodičů, 349 dětí. 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14 rodičovských svépomocných skupin: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87 rodičů, 74 dětí. 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3 adaptační program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y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před vstupem do MŠ: 27dětí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Konzultace s lektory využili 3 rodiče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Kurzy psychomotorického:195 rodičů a 204 dětí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Témata kurzů: Klíč ke zdravým vztahům s dětmi, Rodič záchranář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.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Témata seminářů, workshopů, svépomocných skupin: rodičovské kompetence, zdravotní gramotnost, vztahy v manželství, vztahy v širší rodině, sebevědomí, aj.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Návštěvnost aktivit byla 1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532 rodičů a dětí.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Aktivity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 posílení vztahů uvnitř rodiny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: Pohádkohraní:  314 rodičů a 315 dětí,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Výtvarníčky: 278 dětí,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Zpívánky: 48 rodičů a 48 dětí,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Jednorázové akce: 136 rodičů a 115 dětí,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Herny: 53 rodičů a 53 dětí,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Tvořivá dílna: 12 rodičů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Počet dětí, které se účastnily příměstských táborů, je 81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40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Návštěvnost aktivit byla 1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454 rodičů/včetně prarodičů a dětí.</w:t>
            </w: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ind w:left="71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Pr="00BE2A85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z.s. OliVy,  </w:t>
            </w:r>
            <w:r w:rsidRPr="00BE2A85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Rodinné centrum Olivka</w:t>
            </w:r>
          </w:p>
          <w:p w:rsidR="00FB64B6" w:rsidRPr="00BE2A85" w:rsidRDefault="00FB64B6" w:rsidP="00347F77">
            <w:pPr>
              <w:numPr>
                <w:ilvl w:val="0"/>
                <w:numId w:val="41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250 rodin,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zvlášť rodiče i děti 420 osob a  celková účast na akcích: 1 130 osob.</w:t>
            </w:r>
          </w:p>
          <w:p w:rsidR="00FB64B6" w:rsidRPr="00BE2A85" w:rsidRDefault="00FB64B6" w:rsidP="00347F77">
            <w:pPr>
              <w:numPr>
                <w:ilvl w:val="0"/>
                <w:numId w:val="41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Kurzy – 2x Semináře – 2x</w:t>
            </w:r>
          </w:p>
          <w:p w:rsidR="00FB64B6" w:rsidRPr="00BE2A85" w:rsidRDefault="00FB64B6" w:rsidP="00347F77">
            <w:pPr>
              <w:numPr>
                <w:ilvl w:val="0"/>
                <w:numId w:val="41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Přednášky 13x, besedy 3x, sdílecí skupina rodičů 9x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BE2A85" w:rsidRDefault="00FB64B6" w:rsidP="00347F77">
            <w:pPr>
              <w:numPr>
                <w:ilvl w:val="0"/>
                <w:numId w:val="41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Adaptační program pro děti 2x, kroužek průvodce dítěte světem rozvodu 2x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  <w:p w:rsidR="00FB64B6" w:rsidRPr="004306CF" w:rsidRDefault="00FB64B6" w:rsidP="00347F77">
            <w:pPr>
              <w:numPr>
                <w:ilvl w:val="0"/>
                <w:numId w:val="41"/>
              </w:numPr>
              <w:tabs>
                <w:tab w:val="clear" w:pos="1077"/>
                <w:tab w:val="num" w:pos="335"/>
                <w:tab w:val="num" w:pos="720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Pravidelné aktivity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: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he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rna, muzikohry, jóga pro děti, n</w:t>
            </w:r>
            <w:r w:rsidRPr="00BE2A8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epravidelné tvoření – 8x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FB64B6" w:rsidRPr="00FF2A5E" w:rsidTr="001E6352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4306CF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4306C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1E6352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3.2</w:t>
            </w:r>
          </w:p>
        </w:tc>
        <w:tc>
          <w:tcPr>
            <w:tcW w:w="3339" w:type="pct"/>
            <w:shd w:val="clear" w:color="auto" w:fill="00CCFF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Vytvoření prostoru pro slaďování rodiny a práce pro rodiče s dětmi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Rodinné centrum He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řmánek, z.s.</w:t>
            </w:r>
          </w:p>
          <w:p w:rsidR="00FB64B6" w:rsidRDefault="00FB64B6" w:rsidP="00347F77">
            <w:pPr>
              <w:numPr>
                <w:ilvl w:val="0"/>
                <w:numId w:val="42"/>
              </w:numPr>
              <w:tabs>
                <w:tab w:val="clear" w:pos="1080"/>
                <w:tab w:val="num" w:pos="335"/>
              </w:tabs>
              <w:spacing w:after="0"/>
              <w:ind w:left="33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Bylo zajištěno vzdělávání (108 akcí) a poradenství (100 hodin) v obl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asti návratu na trh práce a slaď</w:t>
            </w: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ování rodinného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a</w:t>
            </w: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profesního života (psycholog, právník, personalista) a hlídání dětí jako doprovodná služba při vzdělávání a poradenství pro rodiče.</w:t>
            </w:r>
          </w:p>
          <w:p w:rsidR="00FB64B6" w:rsidRDefault="00FB64B6" w:rsidP="00347F77">
            <w:pPr>
              <w:spacing w:after="0"/>
              <w:ind w:left="-23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  <w:p w:rsidR="00FB64B6" w:rsidRDefault="00FB64B6" w:rsidP="00347F7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Centrum pro rodiny s dvojčaty a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v</w:t>
            </w: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ícerčaty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, z.s.</w:t>
            </w:r>
          </w:p>
          <w:p w:rsidR="00FB64B6" w:rsidRPr="0010662C" w:rsidRDefault="00FB64B6" w:rsidP="00347F77">
            <w:pPr>
              <w:numPr>
                <w:ilvl w:val="0"/>
                <w:numId w:val="42"/>
              </w:numPr>
              <w:tabs>
                <w:tab w:val="clear" w:pos="1080"/>
                <w:tab w:val="num" w:pos="335"/>
              </w:tabs>
              <w:spacing w:after="0"/>
              <w:ind w:left="33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coworkingová pracovní místa využilo cca 25 uživatelů</w:t>
            </w:r>
          </w:p>
          <w:p w:rsidR="00FB64B6" w:rsidRPr="0010662C" w:rsidRDefault="00FB64B6" w:rsidP="00347F77">
            <w:pPr>
              <w:numPr>
                <w:ilvl w:val="0"/>
                <w:numId w:val="42"/>
              </w:numPr>
              <w:tabs>
                <w:tab w:val="clear" w:pos="1080"/>
                <w:tab w:val="num" w:pos="335"/>
                <w:tab w:val="num" w:pos="720"/>
              </w:tabs>
              <w:spacing w:after="0"/>
              <w:ind w:left="334" w:hanging="357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personální zajištění funkce koordinátorky Family Office Olomouc  </w:t>
            </w:r>
          </w:p>
        </w:tc>
      </w:tr>
      <w:tr w:rsidR="00FB64B6" w:rsidRPr="00FF2A5E" w:rsidTr="0010662C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9D6243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9D6243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10662C">
        <w:tc>
          <w:tcPr>
            <w:tcW w:w="1661" w:type="pct"/>
            <w:shd w:val="clear" w:color="auto" w:fill="339966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Cíl 4</w:t>
            </w:r>
          </w:p>
        </w:tc>
        <w:tc>
          <w:tcPr>
            <w:tcW w:w="3339" w:type="pct"/>
            <w:shd w:val="clear" w:color="auto" w:fill="339966"/>
          </w:tcPr>
          <w:p w:rsidR="00FB64B6" w:rsidRPr="009233CE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Zajištění činnosti mediačního centra</w:t>
            </w:r>
          </w:p>
        </w:tc>
      </w:tr>
      <w:tr w:rsidR="00FB64B6" w:rsidRPr="00FF2A5E" w:rsidTr="0010662C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4</w:t>
            </w:r>
            <w:r w:rsidRPr="00FF2A5E">
              <w:rPr>
                <w:b/>
              </w:rPr>
              <w:t>.1</w:t>
            </w:r>
          </w:p>
        </w:tc>
        <w:tc>
          <w:tcPr>
            <w:tcW w:w="3339" w:type="pct"/>
            <w:shd w:val="clear" w:color="auto" w:fill="00CCFF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Zajištění činnosti mediačního centra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P – centrum, spolek</w:t>
            </w: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  <w:p w:rsidR="00FB64B6" w:rsidRPr="0010662C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další vzdělávání mediátorů, zajištění supervizí</w:t>
            </w:r>
          </w:p>
          <w:p w:rsidR="00FB64B6" w:rsidRPr="0010662C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spolupráce s OSPOD, soudy</w:t>
            </w:r>
          </w:p>
          <w:p w:rsidR="00FB64B6" w:rsidRPr="0010662C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propagační akce, osvěta</w:t>
            </w:r>
          </w:p>
          <w:p w:rsidR="00FB64B6" w:rsidRPr="0010662C" w:rsidRDefault="00FB64B6" w:rsidP="00347F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109 mediací</w:t>
            </w:r>
          </w:p>
          <w:p w:rsidR="00FB64B6" w:rsidRPr="0010662C" w:rsidRDefault="00FB64B6" w:rsidP="00347F77">
            <w:pPr>
              <w:numPr>
                <w:ilvl w:val="0"/>
                <w:numId w:val="3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počet podpořených rodin 119</w:t>
            </w:r>
          </w:p>
        </w:tc>
      </w:tr>
      <w:tr w:rsidR="00FB64B6" w:rsidRPr="00FF2A5E" w:rsidTr="0010662C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9D6243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9D6243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naplněno</w:t>
            </w:r>
          </w:p>
        </w:tc>
      </w:tr>
      <w:tr w:rsidR="00FB64B6" w:rsidRPr="00FF2A5E" w:rsidTr="0010662C">
        <w:tc>
          <w:tcPr>
            <w:tcW w:w="1661" w:type="pct"/>
            <w:shd w:val="clear" w:color="auto" w:fill="339966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Cíl 5</w:t>
            </w:r>
          </w:p>
        </w:tc>
        <w:tc>
          <w:tcPr>
            <w:tcW w:w="3339" w:type="pct"/>
            <w:shd w:val="clear" w:color="auto" w:fill="339966"/>
          </w:tcPr>
          <w:p w:rsidR="00FB64B6" w:rsidRPr="009233CE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233C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Komplexní práce s rodinou při asistovaném kontaktu</w:t>
            </w:r>
          </w:p>
        </w:tc>
      </w:tr>
      <w:tr w:rsidR="00FB64B6" w:rsidRPr="00FF2A5E" w:rsidTr="0010662C">
        <w:tc>
          <w:tcPr>
            <w:tcW w:w="1661" w:type="pct"/>
            <w:shd w:val="clear" w:color="auto" w:fill="00CCFF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>
              <w:rPr>
                <w:b/>
              </w:rPr>
              <w:t>Opatření 5</w:t>
            </w:r>
            <w:r w:rsidRPr="00FF2A5E">
              <w:rPr>
                <w:b/>
              </w:rPr>
              <w:t>.1</w:t>
            </w:r>
          </w:p>
        </w:tc>
        <w:tc>
          <w:tcPr>
            <w:tcW w:w="3339" w:type="pct"/>
            <w:shd w:val="clear" w:color="auto" w:fill="00CCFF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Asistovaný kontakt dítěte s rodičem, který jej nemá svěřené do péče, nebo příbuznými či blízkými osobami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339" w:type="pct"/>
          </w:tcPr>
          <w:p w:rsidR="00FB64B6" w:rsidRPr="0010662C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Náruč dětem, z.s.</w:t>
            </w:r>
          </w:p>
          <w:p w:rsidR="00FB64B6" w:rsidRPr="0010662C" w:rsidRDefault="00FB64B6" w:rsidP="00347F77">
            <w:pPr>
              <w:numPr>
                <w:ilvl w:val="0"/>
                <w:numId w:val="43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asistovaná setkávání rodič – dítě: 12 rodin</w:t>
            </w:r>
          </w:p>
          <w:p w:rsidR="00FB64B6" w:rsidRPr="0010662C" w:rsidRDefault="00FB64B6" w:rsidP="00347F77">
            <w:pPr>
              <w:numPr>
                <w:ilvl w:val="0"/>
                <w:numId w:val="43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asistované předávání dítěte: 16 rodin</w:t>
            </w:r>
          </w:p>
          <w:p w:rsidR="00FB64B6" w:rsidRPr="0010662C" w:rsidRDefault="00FB64B6" w:rsidP="00347F77">
            <w:pPr>
              <w:numPr>
                <w:ilvl w:val="0"/>
                <w:numId w:val="43"/>
              </w:numPr>
              <w:tabs>
                <w:tab w:val="clear" w:pos="1077"/>
                <w:tab w:val="num" w:pos="335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poradenská péče pro dítě: 10 dětí</w:t>
            </w:r>
          </w:p>
          <w:p w:rsidR="00FB64B6" w:rsidRPr="0010662C" w:rsidRDefault="00FB64B6" w:rsidP="00347F77">
            <w:pPr>
              <w:numPr>
                <w:ilvl w:val="0"/>
                <w:numId w:val="43"/>
              </w:numPr>
              <w:tabs>
                <w:tab w:val="clear" w:pos="1077"/>
                <w:tab w:val="num" w:pos="335"/>
                <w:tab w:val="num" w:pos="720"/>
              </w:tabs>
              <w:spacing w:after="0"/>
              <w:ind w:left="335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poradenství pro matky a otce , osoby blízké či příbuzné: 47 rodin,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10662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nabídka podpůrných služeb</w:t>
            </w:r>
          </w:p>
        </w:tc>
      </w:tr>
      <w:tr w:rsidR="00FB64B6" w:rsidRPr="00FF2A5E" w:rsidTr="009233CE">
        <w:tc>
          <w:tcPr>
            <w:tcW w:w="1661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339" w:type="pct"/>
          </w:tcPr>
          <w:p w:rsidR="00FB64B6" w:rsidRPr="009D6243" w:rsidRDefault="00FB64B6" w:rsidP="00347F77">
            <w:pPr>
              <w:tabs>
                <w:tab w:val="num" w:pos="720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9D6243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rozpracováno</w:t>
            </w:r>
          </w:p>
        </w:tc>
      </w:tr>
    </w:tbl>
    <w:p w:rsidR="00FB64B6" w:rsidRDefault="00FB64B6"/>
    <w:p w:rsidR="00FB64B6" w:rsidRPr="009A3E10" w:rsidRDefault="00FB64B6" w:rsidP="001E6352">
      <w:pPr>
        <w:rPr>
          <w:rFonts w:ascii="Arial" w:hAnsi="Arial" w:cs="Arial"/>
          <w:b/>
          <w:color w:val="000000"/>
          <w:sz w:val="20"/>
          <w:szCs w:val="20"/>
        </w:rPr>
      </w:pPr>
      <w:r w:rsidRPr="009A3E10">
        <w:rPr>
          <w:rFonts w:ascii="Arial" w:hAnsi="Arial" w:cs="Arial"/>
          <w:b/>
          <w:color w:val="000000"/>
          <w:sz w:val="20"/>
          <w:szCs w:val="20"/>
        </w:rPr>
        <w:t xml:space="preserve">Shrnutí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B962E9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 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B962E9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B962E9">
        <w:tc>
          <w:tcPr>
            <w:tcW w:w="327" w:type="pct"/>
            <w:shd w:val="clear" w:color="auto" w:fill="F3F3F3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6123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Děti, mládež a rodina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9226C4" w:rsidTr="00B962E9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6123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14 %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612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FB64B6" w:rsidRDefault="00FB64B6"/>
    <w:p w:rsidR="00FB64B6" w:rsidRDefault="00FB64B6"/>
    <w:p w:rsidR="00FB64B6" w:rsidRDefault="00FB64B6"/>
    <w:p w:rsidR="00FB64B6" w:rsidRDefault="00FB64B6" w:rsidP="00570D16">
      <w:pPr>
        <w:pStyle w:val="Heading2"/>
      </w:pPr>
      <w:bookmarkStart w:id="5" w:name="_Toc535840006"/>
      <w:r>
        <w:t>Občané se zdravotním postižením</w:t>
      </w:r>
      <w:bookmarkEnd w:id="5"/>
    </w:p>
    <w:p w:rsidR="00FB64B6" w:rsidRDefault="00FB64B6">
      <w:pPr>
        <w:rPr>
          <w:rFonts w:ascii="Arial" w:hAnsi="Arial" w:cs="Arial"/>
          <w:sz w:val="20"/>
          <w:szCs w:val="20"/>
        </w:rPr>
      </w:pPr>
      <w:r w:rsidRPr="00570D16">
        <w:rPr>
          <w:rFonts w:ascii="Arial" w:hAnsi="Arial" w:cs="Arial"/>
          <w:sz w:val="20"/>
          <w:szCs w:val="20"/>
        </w:rPr>
        <w:t>Přehled definovaných cílů a opatření:</w:t>
      </w:r>
    </w:p>
    <w:p w:rsidR="00FB64B6" w:rsidRPr="00570D16" w:rsidRDefault="00FB64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7035"/>
        <w:gridCol w:w="37"/>
      </w:tblGrid>
      <w:tr w:rsidR="00FB64B6" w:rsidRPr="009226C4" w:rsidTr="00F37003">
        <w:trPr>
          <w:gridAfter w:val="1"/>
          <w:wAfter w:w="20" w:type="pct"/>
        </w:trPr>
        <w:tc>
          <w:tcPr>
            <w:tcW w:w="1193" w:type="pct"/>
            <w:shd w:val="clear" w:color="auto" w:fill="C0C0C0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Pracovní skupina </w:t>
            </w:r>
          </w:p>
        </w:tc>
        <w:tc>
          <w:tcPr>
            <w:tcW w:w="3787" w:type="pct"/>
            <w:shd w:val="clear" w:color="auto" w:fill="C0C0C0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Občané se zdravotním postižením</w:t>
            </w:r>
          </w:p>
        </w:tc>
      </w:tr>
      <w:tr w:rsidR="00FB64B6" w:rsidRPr="009226C4" w:rsidTr="00F30895">
        <w:tc>
          <w:tcPr>
            <w:tcW w:w="1193" w:type="pct"/>
            <w:shd w:val="clear" w:color="auto" w:fill="339966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Cíl 1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Zajištění sítě sociálních služeb pro osoby se zdravotním postižením na území města Olomouce a na území ORP Olomouc</w:t>
            </w:r>
          </w:p>
        </w:tc>
      </w:tr>
      <w:tr w:rsidR="00FB64B6" w:rsidRPr="009226C4" w:rsidTr="00237B84">
        <w:tc>
          <w:tcPr>
            <w:tcW w:w="1193" w:type="pct"/>
            <w:shd w:val="clear" w:color="auto" w:fill="00CCFF"/>
            <w:vAlign w:val="center"/>
          </w:tcPr>
          <w:p w:rsidR="00FB64B6" w:rsidRPr="003E745C" w:rsidRDefault="00FB64B6" w:rsidP="00347F77">
            <w:pPr>
              <w:spacing w:after="0"/>
              <w:rPr>
                <w:rFonts w:cs="Arial"/>
                <w:b/>
              </w:rPr>
            </w:pPr>
            <w:r w:rsidRPr="003E745C">
              <w:rPr>
                <w:rFonts w:cs="Arial"/>
                <w:b/>
              </w:rPr>
              <w:t>Opatření 1.1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F30895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30895">
              <w:rPr>
                <w:rFonts w:ascii="Arial" w:hAnsi="Arial" w:cs="Arial"/>
                <w:i/>
                <w:sz w:val="20"/>
                <w:szCs w:val="20"/>
              </w:rPr>
              <w:t xml:space="preserve">Odborné sociální poradenství </w:t>
            </w:r>
          </w:p>
        </w:tc>
      </w:tr>
      <w:tr w:rsidR="00FB64B6" w:rsidRPr="009226C4" w:rsidTr="00237B84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odborné sociální poradenství v rozsahu § 37,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DE750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420</w:t>
            </w:r>
            <w:r w:rsidRPr="003C1DEA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3C1DEA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i/>
                <w:sz w:val="20"/>
                <w:szCs w:val="20"/>
              </w:rPr>
            </w:pPr>
            <w:r w:rsidRPr="00DE7501"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DE7501">
              <w:rPr>
                <w:i/>
                <w:sz w:val="20"/>
                <w:szCs w:val="20"/>
              </w:rPr>
              <w:t xml:space="preserve"> </w:t>
            </w:r>
          </w:p>
          <w:p w:rsidR="00FB64B6" w:rsidRPr="00DE3828" w:rsidRDefault="00FB64B6" w:rsidP="00E5491E">
            <w:pPr>
              <w:numPr>
                <w:ilvl w:val="0"/>
                <w:numId w:val="76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 osob</w:t>
            </w:r>
            <w:r w:rsidRPr="00DE3828">
              <w:rPr>
                <w:rFonts w:ascii="Arial" w:hAnsi="Arial"/>
                <w:sz w:val="20"/>
                <w:szCs w:val="20"/>
              </w:rPr>
              <w:t>/ rok</w:t>
            </w:r>
          </w:p>
          <w:p w:rsidR="00FB64B6" w:rsidRDefault="00FB64B6" w:rsidP="00E5491E">
            <w:pPr>
              <w:numPr>
                <w:ilvl w:val="0"/>
                <w:numId w:val="76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83 </w:t>
            </w:r>
            <w:r w:rsidRPr="00DE3828">
              <w:rPr>
                <w:rFonts w:ascii="Arial" w:hAnsi="Arial"/>
                <w:sz w:val="20"/>
                <w:szCs w:val="20"/>
              </w:rPr>
              <w:t>výpůjček/rok</w:t>
            </w:r>
          </w:p>
          <w:p w:rsidR="00FB64B6" w:rsidRPr="00DE3828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DE7501">
              <w:rPr>
                <w:rFonts w:ascii="Arial" w:hAnsi="Arial"/>
                <w:i/>
                <w:sz w:val="20"/>
                <w:szCs w:val="20"/>
              </w:rPr>
              <w:t>Obl</w:t>
            </w:r>
            <w:r>
              <w:rPr>
                <w:rFonts w:ascii="Arial" w:hAnsi="Arial"/>
                <w:i/>
                <w:sz w:val="20"/>
                <w:szCs w:val="20"/>
              </w:rPr>
              <w:t>astní unie neslyšících Olomouc</w:t>
            </w:r>
          </w:p>
          <w:p w:rsidR="00FB64B6" w:rsidRPr="005D4634" w:rsidRDefault="00FB64B6" w:rsidP="00E5491E">
            <w:pPr>
              <w:numPr>
                <w:ilvl w:val="0"/>
                <w:numId w:val="7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5D4634">
              <w:rPr>
                <w:rFonts w:ascii="Arial" w:hAnsi="Arial"/>
                <w:sz w:val="20"/>
                <w:szCs w:val="20"/>
              </w:rPr>
              <w:t>47 osob/rok</w:t>
            </w:r>
          </w:p>
          <w:p w:rsidR="00FB64B6" w:rsidRPr="005273FF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DE7501">
              <w:rPr>
                <w:rFonts w:ascii="Arial" w:hAnsi="Arial"/>
                <w:i/>
                <w:sz w:val="20"/>
                <w:szCs w:val="20"/>
              </w:rPr>
              <w:t>Sjednocená organiza</w:t>
            </w:r>
            <w:r>
              <w:rPr>
                <w:rFonts w:ascii="Arial" w:hAnsi="Arial"/>
                <w:i/>
                <w:sz w:val="20"/>
                <w:szCs w:val="20"/>
              </w:rPr>
              <w:t>ce nevidomých a slabozrakých ČR</w:t>
            </w:r>
            <w:r w:rsidRPr="00DE750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DE7501" w:rsidRDefault="00FB64B6" w:rsidP="00E5491E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82 </w:t>
            </w:r>
            <w:r w:rsidRPr="008B5334">
              <w:rPr>
                <w:rFonts w:ascii="Arial" w:hAnsi="Arial"/>
                <w:sz w:val="20"/>
                <w:szCs w:val="20"/>
              </w:rPr>
              <w:t>osob/rok</w:t>
            </w:r>
          </w:p>
          <w:p w:rsidR="00FB64B6" w:rsidRPr="00E7675E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InternetPoradna.cz</w:t>
            </w:r>
            <w:r w:rsidRPr="00DE750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9226C4" w:rsidRDefault="00FB64B6" w:rsidP="00E5491E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52275">
              <w:rPr>
                <w:rFonts w:ascii="Arial" w:hAnsi="Arial"/>
                <w:sz w:val="20"/>
                <w:szCs w:val="20"/>
              </w:rPr>
              <w:t>137 osob/rok (za rok 2018 103 klientů)</w:t>
            </w:r>
          </w:p>
        </w:tc>
      </w:tr>
      <w:tr w:rsidR="00FB64B6" w:rsidRPr="009226C4" w:rsidTr="00DE750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DE750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E7501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DE7501">
        <w:tc>
          <w:tcPr>
            <w:tcW w:w="1193" w:type="pct"/>
            <w:shd w:val="clear" w:color="auto" w:fill="00CCFF"/>
          </w:tcPr>
          <w:p w:rsidR="00FB64B6" w:rsidRPr="00DE7501" w:rsidRDefault="00FB64B6" w:rsidP="00347F77">
            <w:pPr>
              <w:spacing w:after="0"/>
              <w:rPr>
                <w:b/>
              </w:rPr>
            </w:pPr>
            <w:r w:rsidRPr="00DE7501">
              <w:rPr>
                <w:rFonts w:cs="Arial"/>
                <w:b/>
              </w:rPr>
              <w:t>Opatření 1.2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DE750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E7501">
              <w:rPr>
                <w:rFonts w:ascii="Arial" w:hAnsi="Arial" w:cs="Arial"/>
                <w:i/>
                <w:sz w:val="20"/>
                <w:szCs w:val="20"/>
              </w:rPr>
              <w:t>Osobní asistence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osobní asistence v rozsahu § 39, 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SPOLU Olomouc</w:t>
            </w:r>
            <w:r w:rsidRPr="00DE750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  <w:r w:rsidRPr="00856573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856573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DE750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DE750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DE7501" w:rsidRDefault="00FB64B6" w:rsidP="00E5491E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i/>
                <w:sz w:val="20"/>
                <w:szCs w:val="20"/>
              </w:rPr>
            </w:pPr>
            <w:r w:rsidRPr="00DE3828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DE3828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</w:tc>
      </w:tr>
      <w:tr w:rsidR="00FB64B6" w:rsidRPr="009226C4" w:rsidTr="008725B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DE7501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7501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8725B9">
        <w:tc>
          <w:tcPr>
            <w:tcW w:w="1193" w:type="pct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b/>
              </w:rPr>
            </w:pPr>
            <w:r w:rsidRPr="008725B9">
              <w:rPr>
                <w:rFonts w:cs="Arial"/>
                <w:b/>
              </w:rPr>
              <w:t>Opatření 1.3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725B9">
              <w:rPr>
                <w:rFonts w:ascii="Arial" w:hAnsi="Arial" w:cs="Arial"/>
                <w:i/>
                <w:sz w:val="20"/>
                <w:szCs w:val="20"/>
              </w:rPr>
              <w:t>Podpora samostatného bydlení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podpora samostatného bydlení v rozsahu § 43,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Charita Olomouc</w:t>
            </w:r>
            <w:r w:rsidRPr="008725B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8725B9" w:rsidRDefault="00FB64B6" w:rsidP="00E5491E">
            <w:pPr>
              <w:numPr>
                <w:ilvl w:val="0"/>
                <w:numId w:val="8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color w:val="FF0000"/>
                <w:sz w:val="20"/>
                <w:szCs w:val="20"/>
              </w:rPr>
            </w:pPr>
            <w:r w:rsidRPr="000824C2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0824C2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E7675E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8725B9">
              <w:rPr>
                <w:rFonts w:ascii="Arial" w:hAnsi="Arial"/>
                <w:i/>
                <w:sz w:val="20"/>
                <w:szCs w:val="20"/>
              </w:rPr>
              <w:t xml:space="preserve">Klíč – </w:t>
            </w:r>
            <w:r>
              <w:rPr>
                <w:rFonts w:ascii="Arial" w:hAnsi="Arial"/>
                <w:i/>
                <w:sz w:val="20"/>
                <w:szCs w:val="20"/>
              </w:rPr>
              <w:t>centrum sociálních služeb, p.o.</w:t>
            </w:r>
          </w:p>
          <w:p w:rsidR="00FB64B6" w:rsidRPr="00580F93" w:rsidRDefault="00FB64B6" w:rsidP="00E5491E">
            <w:pPr>
              <w:numPr>
                <w:ilvl w:val="0"/>
                <w:numId w:val="80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781011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</w:tc>
      </w:tr>
      <w:tr w:rsidR="00FB64B6" w:rsidRPr="009226C4" w:rsidTr="008725B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25B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8725B9">
        <w:tc>
          <w:tcPr>
            <w:tcW w:w="1193" w:type="pct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b/>
              </w:rPr>
            </w:pPr>
            <w:r w:rsidRPr="008725B9">
              <w:rPr>
                <w:rFonts w:cs="Arial"/>
                <w:b/>
              </w:rPr>
              <w:t>Opatření 1.4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725B9">
              <w:rPr>
                <w:rFonts w:ascii="Arial" w:hAnsi="Arial" w:cs="Arial"/>
                <w:i/>
                <w:sz w:val="20"/>
                <w:szCs w:val="20"/>
              </w:rPr>
              <w:t>Denní stacionář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denní stacionář v rozsahu § 46,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8725B9">
              <w:rPr>
                <w:rFonts w:ascii="Arial" w:hAnsi="Arial"/>
                <w:i/>
                <w:sz w:val="20"/>
                <w:szCs w:val="20"/>
              </w:rPr>
              <w:t>Klíč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centrum sociálních služeb, p.o.</w:t>
            </w:r>
            <w:r w:rsidRPr="008725B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8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81011">
              <w:rPr>
                <w:rFonts w:ascii="Arial" w:hAnsi="Arial"/>
                <w:sz w:val="20"/>
                <w:szCs w:val="20"/>
              </w:rPr>
              <w:t>27 osob/rok</w:t>
            </w:r>
          </w:p>
          <w:p w:rsidR="00FB64B6" w:rsidRPr="0078101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DC 90 o. p. s.</w:t>
            </w:r>
            <w:r w:rsidRPr="008725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8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671C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671C7">
              <w:rPr>
                <w:rFonts w:ascii="Arial" w:hAnsi="Arial" w:cs="Arial"/>
                <w:sz w:val="20"/>
                <w:szCs w:val="20"/>
              </w:rPr>
              <w:t xml:space="preserve"> osob/rok</w:t>
            </w:r>
          </w:p>
          <w:p w:rsidR="00FB64B6" w:rsidRPr="00C671C7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JITRO Olomouc, o.p.s.</w:t>
            </w:r>
          </w:p>
          <w:p w:rsidR="00FB64B6" w:rsidRPr="008725B9" w:rsidRDefault="00FB64B6" w:rsidP="00E5491E">
            <w:pPr>
              <w:numPr>
                <w:ilvl w:val="0"/>
                <w:numId w:val="8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E54E6F">
              <w:rPr>
                <w:rFonts w:ascii="Arial" w:hAnsi="Arial" w:cs="Arial"/>
                <w:sz w:val="20"/>
                <w:szCs w:val="20"/>
              </w:rPr>
              <w:t>50 osob/rok</w:t>
            </w:r>
          </w:p>
        </w:tc>
      </w:tr>
      <w:tr w:rsidR="00FB64B6" w:rsidRPr="009226C4" w:rsidTr="008725B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25B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8725B9">
        <w:tc>
          <w:tcPr>
            <w:tcW w:w="1193" w:type="pct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b/>
              </w:rPr>
            </w:pPr>
            <w:r w:rsidRPr="008725B9">
              <w:rPr>
                <w:rFonts w:cs="Arial"/>
                <w:b/>
              </w:rPr>
              <w:t>Opatření 1.5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725B9">
              <w:rPr>
                <w:rFonts w:ascii="Arial" w:hAnsi="Arial" w:cs="Arial"/>
                <w:i/>
                <w:sz w:val="20"/>
                <w:szCs w:val="20"/>
              </w:rPr>
              <w:t>Týdenní stacionář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týdenní stacionář v rozsahu § 47,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8725B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8725B9">
              <w:rPr>
                <w:rFonts w:ascii="Arial" w:hAnsi="Arial"/>
                <w:i/>
                <w:sz w:val="20"/>
                <w:szCs w:val="20"/>
              </w:rPr>
              <w:t>Klíč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centrum sociálních služeb, p.o.</w:t>
            </w:r>
            <w:r w:rsidRPr="008725B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8725B9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BD7231">
              <w:rPr>
                <w:rFonts w:ascii="Arial" w:hAnsi="Arial"/>
                <w:sz w:val="20"/>
                <w:szCs w:val="20"/>
              </w:rPr>
              <w:t>6 osob/rok</w:t>
            </w:r>
          </w:p>
        </w:tc>
      </w:tr>
      <w:tr w:rsidR="00FB64B6" w:rsidRPr="009226C4" w:rsidTr="000B333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25B9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E7675E" w:rsidRDefault="00FB64B6" w:rsidP="00347F7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64B6" w:rsidRPr="009226C4" w:rsidTr="000B3339">
        <w:tc>
          <w:tcPr>
            <w:tcW w:w="1193" w:type="pct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b/>
              </w:rPr>
            </w:pPr>
            <w:r w:rsidRPr="008725B9">
              <w:rPr>
                <w:rFonts w:cs="Arial"/>
                <w:b/>
              </w:rPr>
              <w:t>Opatření 1.6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8725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725B9">
              <w:rPr>
                <w:rFonts w:ascii="Arial" w:hAnsi="Arial" w:cs="Arial"/>
                <w:i/>
                <w:sz w:val="20"/>
                <w:szCs w:val="20"/>
              </w:rPr>
              <w:t>Domov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8725B9">
              <w:rPr>
                <w:rFonts w:ascii="Arial" w:hAnsi="Arial" w:cs="Arial"/>
                <w:i/>
                <w:sz w:val="20"/>
                <w:szCs w:val="20"/>
              </w:rPr>
              <w:t xml:space="preserve"> pro osoby se zdravotním postižením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665A7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665A76">
              <w:rPr>
                <w:rFonts w:ascii="Arial" w:hAnsi="Arial" w:cs="Arial"/>
                <w:sz w:val="20"/>
                <w:szCs w:val="20"/>
              </w:rPr>
              <w:t>finanční zajištění a poskytování sociální služby domov pro osoby se zdravotním postižením v rozsahu § 48, průběžné hodnocení kvality a efektivity služby</w:t>
            </w:r>
          </w:p>
          <w:p w:rsidR="00FB64B6" w:rsidRPr="00665A7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665A76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665A76">
              <w:rPr>
                <w:rFonts w:ascii="Arial" w:hAnsi="Arial"/>
                <w:i/>
                <w:sz w:val="20"/>
                <w:szCs w:val="20"/>
              </w:rPr>
              <w:t xml:space="preserve">Klíč – centrum sociálních služeb, p.o. </w:t>
            </w:r>
          </w:p>
          <w:p w:rsidR="00FB64B6" w:rsidRPr="00665A7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665A76">
              <w:rPr>
                <w:rFonts w:ascii="Arial" w:hAnsi="Arial"/>
                <w:sz w:val="20"/>
                <w:szCs w:val="20"/>
              </w:rPr>
              <w:t>19 osob/rok</w:t>
            </w:r>
          </w:p>
        </w:tc>
      </w:tr>
      <w:tr w:rsidR="00FB64B6" w:rsidRPr="009226C4" w:rsidTr="000B333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25B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0B3339">
        <w:tc>
          <w:tcPr>
            <w:tcW w:w="1193" w:type="pct"/>
            <w:shd w:val="clear" w:color="auto" w:fill="00CCFF"/>
          </w:tcPr>
          <w:p w:rsidR="00FB64B6" w:rsidRPr="000B3339" w:rsidRDefault="00FB64B6" w:rsidP="00347F77">
            <w:pPr>
              <w:spacing w:after="0"/>
              <w:rPr>
                <w:b/>
              </w:rPr>
            </w:pPr>
            <w:r w:rsidRPr="000B3339">
              <w:rPr>
                <w:rFonts w:cs="Arial"/>
                <w:b/>
              </w:rPr>
              <w:t>Opatření 1.7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0B333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B3339">
              <w:rPr>
                <w:rFonts w:ascii="Arial" w:hAnsi="Arial" w:cs="Arial"/>
                <w:i/>
                <w:sz w:val="20"/>
                <w:szCs w:val="20"/>
              </w:rPr>
              <w:t>Chráněné bydlení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chráněné bydlení v rozsahu § 51,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Default="00FB64B6" w:rsidP="00665A76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0B3339">
              <w:rPr>
                <w:rFonts w:ascii="Arial" w:hAnsi="Arial"/>
                <w:i/>
                <w:sz w:val="20"/>
                <w:szCs w:val="20"/>
              </w:rPr>
              <w:t xml:space="preserve">Klíč – </w:t>
            </w:r>
            <w:r>
              <w:rPr>
                <w:rFonts w:ascii="Arial" w:hAnsi="Arial"/>
                <w:i/>
                <w:sz w:val="20"/>
                <w:szCs w:val="20"/>
              </w:rPr>
              <w:t>centrum sociálních služeb, p.o.</w:t>
            </w:r>
            <w:r w:rsidRPr="000B333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665A7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i/>
                <w:sz w:val="20"/>
                <w:szCs w:val="20"/>
              </w:rPr>
            </w:pPr>
            <w:r w:rsidRPr="00781011">
              <w:rPr>
                <w:rFonts w:ascii="Arial" w:hAnsi="Arial"/>
                <w:sz w:val="20"/>
                <w:szCs w:val="20"/>
              </w:rPr>
              <w:t>16 osob/rok</w:t>
            </w:r>
          </w:p>
          <w:p w:rsidR="00FB64B6" w:rsidRPr="0078101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JITRO Olomouc, o.p.s.</w:t>
            </w:r>
            <w:r w:rsidRPr="000B333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665A7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i/>
                <w:sz w:val="20"/>
                <w:szCs w:val="20"/>
              </w:rPr>
            </w:pPr>
            <w:r w:rsidRPr="00E54E6F">
              <w:rPr>
                <w:rFonts w:ascii="Arial" w:hAnsi="Arial"/>
                <w:sz w:val="20"/>
                <w:szCs w:val="20"/>
              </w:rPr>
              <w:t>5 osob/rok</w:t>
            </w:r>
          </w:p>
        </w:tc>
      </w:tr>
      <w:tr w:rsidR="00FB64B6" w:rsidRPr="009226C4" w:rsidTr="000B333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0B333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33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0B3339">
        <w:tc>
          <w:tcPr>
            <w:tcW w:w="1193" w:type="pct"/>
            <w:shd w:val="clear" w:color="auto" w:fill="00CCFF"/>
          </w:tcPr>
          <w:p w:rsidR="00FB64B6" w:rsidRPr="000B3339" w:rsidRDefault="00FB64B6" w:rsidP="00347F77">
            <w:pPr>
              <w:spacing w:after="0"/>
              <w:rPr>
                <w:b/>
              </w:rPr>
            </w:pPr>
            <w:r w:rsidRPr="000B3339">
              <w:rPr>
                <w:rFonts w:cs="Arial"/>
                <w:b/>
              </w:rPr>
              <w:t>Opatření 1.8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0B333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B3339">
              <w:rPr>
                <w:rFonts w:ascii="Arial" w:hAnsi="Arial" w:cs="Arial"/>
                <w:i/>
                <w:sz w:val="20"/>
                <w:szCs w:val="20"/>
              </w:rPr>
              <w:t>Raná péče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37B84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237B84">
              <w:rPr>
                <w:rFonts w:ascii="Arial" w:hAnsi="Arial" w:cs="Arial"/>
                <w:sz w:val="20"/>
                <w:szCs w:val="20"/>
              </w:rPr>
              <w:t>finanční zajištění a poskytování sociální služby raná péče v rozsahu § 54, průběžné hodnocení kvality a efektivity služby</w:t>
            </w:r>
          </w:p>
          <w:p w:rsidR="00FB64B6" w:rsidRPr="00237B84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237B84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237B84">
              <w:rPr>
                <w:rFonts w:ascii="Arial" w:hAnsi="Arial"/>
                <w:i/>
                <w:sz w:val="20"/>
                <w:szCs w:val="20"/>
              </w:rPr>
              <w:t>Centrum pro dětský sluch Tamtam, o.p.s.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Raná péče pro Moravu a Slezsko</w:t>
            </w:r>
            <w:r w:rsidRPr="00237B8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237B84" w:rsidRDefault="00FB64B6" w:rsidP="00E5491E">
            <w:pPr>
              <w:numPr>
                <w:ilvl w:val="0"/>
                <w:numId w:val="8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7 rodin/rok v Olomouci</w:t>
            </w:r>
          </w:p>
          <w:p w:rsidR="00FB64B6" w:rsidRPr="00237B84" w:rsidRDefault="00FB64B6" w:rsidP="00E5491E">
            <w:pPr>
              <w:numPr>
                <w:ilvl w:val="0"/>
                <w:numId w:val="8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11 rodin v ORP Olomouc</w:t>
            </w:r>
          </w:p>
          <w:p w:rsidR="00FB64B6" w:rsidRPr="00237B84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237B84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i/>
                <w:sz w:val="20"/>
                <w:szCs w:val="20"/>
              </w:rPr>
              <w:t>Středisko rané péče SPRP Olomouc</w:t>
            </w:r>
          </w:p>
          <w:p w:rsidR="00FB64B6" w:rsidRPr="00237B84" w:rsidRDefault="00FB64B6" w:rsidP="00E5491E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35 rodin/rok v Olomouci</w:t>
            </w:r>
          </w:p>
          <w:p w:rsidR="00FB64B6" w:rsidRPr="00237B84" w:rsidRDefault="00FB64B6" w:rsidP="00E5491E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21 rodin/rok v ORP Olomouc</w:t>
            </w:r>
          </w:p>
          <w:p w:rsidR="00FB64B6" w:rsidRPr="00237B84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237B84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237B84">
              <w:rPr>
                <w:rFonts w:ascii="Arial" w:hAnsi="Arial"/>
                <w:i/>
                <w:sz w:val="20"/>
                <w:szCs w:val="20"/>
              </w:rPr>
              <w:t>Jd</w:t>
            </w:r>
            <w:r>
              <w:rPr>
                <w:rFonts w:ascii="Arial" w:hAnsi="Arial"/>
                <w:i/>
                <w:sz w:val="20"/>
                <w:szCs w:val="20"/>
              </w:rPr>
              <w:t>eme autistům naproti - Olomouc z.s.</w:t>
            </w:r>
            <w:r w:rsidRPr="00237B8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237B84" w:rsidRDefault="00FB64B6" w:rsidP="00E5491E">
            <w:pPr>
              <w:numPr>
                <w:ilvl w:val="0"/>
                <w:numId w:val="8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35 osob/rok v Olomouci</w:t>
            </w:r>
          </w:p>
          <w:p w:rsidR="00FB64B6" w:rsidRPr="00237B84" w:rsidRDefault="00FB64B6" w:rsidP="00E5491E">
            <w:pPr>
              <w:numPr>
                <w:ilvl w:val="0"/>
                <w:numId w:val="85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 xml:space="preserve">24 osob/rok v ORP Olomouc       </w:t>
            </w:r>
          </w:p>
        </w:tc>
      </w:tr>
      <w:tr w:rsidR="00FB64B6" w:rsidRPr="003A3B62" w:rsidTr="003855D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3A3B6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33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3A3B62" w:rsidTr="003855D9">
        <w:tc>
          <w:tcPr>
            <w:tcW w:w="1193" w:type="pct"/>
            <w:shd w:val="clear" w:color="auto" w:fill="00CCFF"/>
          </w:tcPr>
          <w:p w:rsidR="00FB64B6" w:rsidRPr="003855D9" w:rsidRDefault="00FB64B6" w:rsidP="00347F77">
            <w:pPr>
              <w:spacing w:after="0"/>
              <w:rPr>
                <w:b/>
              </w:rPr>
            </w:pPr>
            <w:r w:rsidRPr="003855D9">
              <w:rPr>
                <w:rFonts w:cs="Arial"/>
                <w:b/>
              </w:rPr>
              <w:t>Opatření 1.9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55D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55D9">
              <w:rPr>
                <w:rFonts w:ascii="Arial" w:hAnsi="Arial" w:cs="Arial"/>
                <w:i/>
                <w:sz w:val="20"/>
                <w:szCs w:val="20"/>
              </w:rPr>
              <w:t>Telefonická krizová pomoc</w:t>
            </w:r>
          </w:p>
        </w:tc>
      </w:tr>
      <w:tr w:rsidR="00FB64B6" w:rsidRPr="003A3B62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AC56C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telefonická krizová pomoc v rozsahu § 55, průběžné hodnocení kvality a efektivity služby</w:t>
            </w:r>
          </w:p>
          <w:p w:rsidR="00FB64B6" w:rsidRPr="00580F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64B6" w:rsidRPr="00665A76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665A76">
              <w:rPr>
                <w:rFonts w:ascii="Arial" w:hAnsi="Arial"/>
                <w:i/>
                <w:sz w:val="20"/>
                <w:szCs w:val="20"/>
              </w:rPr>
              <w:t>Oblastní unie neslyšících Olomouc</w:t>
            </w:r>
          </w:p>
          <w:p w:rsidR="00FB64B6" w:rsidRPr="003A3B62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665A76">
              <w:rPr>
                <w:rFonts w:ascii="Arial" w:hAnsi="Arial"/>
                <w:sz w:val="20"/>
                <w:szCs w:val="20"/>
              </w:rPr>
              <w:t>1 osob/rok</w:t>
            </w:r>
          </w:p>
        </w:tc>
      </w:tr>
      <w:tr w:rsidR="00FB64B6" w:rsidRPr="009226C4" w:rsidTr="003855D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3855D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5D9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3855D9">
        <w:tc>
          <w:tcPr>
            <w:tcW w:w="1193" w:type="pct"/>
            <w:shd w:val="clear" w:color="auto" w:fill="00CCFF"/>
          </w:tcPr>
          <w:p w:rsidR="00FB64B6" w:rsidRPr="003855D9" w:rsidRDefault="00FB64B6" w:rsidP="00347F77">
            <w:pPr>
              <w:spacing w:after="0"/>
              <w:rPr>
                <w:rFonts w:cs="Arial"/>
                <w:b/>
              </w:rPr>
            </w:pPr>
            <w:r w:rsidRPr="003855D9">
              <w:rPr>
                <w:rFonts w:cs="Arial"/>
                <w:b/>
              </w:rPr>
              <w:t>Opatření 1.10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55D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55D9">
              <w:rPr>
                <w:rFonts w:ascii="Arial" w:hAnsi="Arial" w:cs="Arial"/>
                <w:i/>
                <w:sz w:val="20"/>
                <w:szCs w:val="20"/>
              </w:rPr>
              <w:t>Tlumočnické služby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tlumočnické služby v rozsahu § 56,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3855D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3855D9">
              <w:rPr>
                <w:rFonts w:ascii="Arial" w:hAnsi="Arial"/>
                <w:i/>
                <w:sz w:val="20"/>
                <w:szCs w:val="20"/>
              </w:rPr>
              <w:t>Oblastní unie neslyšících Olomouc</w:t>
            </w:r>
          </w:p>
          <w:p w:rsidR="00FB64B6" w:rsidRPr="003855D9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665A76">
              <w:rPr>
                <w:rFonts w:ascii="Arial" w:hAnsi="Arial"/>
                <w:sz w:val="20"/>
                <w:szCs w:val="20"/>
              </w:rPr>
              <w:t>130 osob/rok</w:t>
            </w:r>
          </w:p>
        </w:tc>
      </w:tr>
      <w:tr w:rsidR="00FB64B6" w:rsidRPr="009226C4" w:rsidTr="0038361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3855D9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5D9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9226C4" w:rsidTr="00383611">
        <w:tc>
          <w:tcPr>
            <w:tcW w:w="1193" w:type="pct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b/>
              </w:rPr>
            </w:pPr>
            <w:r w:rsidRPr="00383611">
              <w:rPr>
                <w:rFonts w:cs="Arial"/>
                <w:b/>
              </w:rPr>
              <w:t>Opatření 1.11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3611">
              <w:rPr>
                <w:rFonts w:ascii="Arial" w:hAnsi="Arial" w:cs="Arial"/>
                <w:i/>
                <w:sz w:val="20"/>
                <w:szCs w:val="20"/>
              </w:rPr>
              <w:t>Sociálně aktivizační služby pro seniory a osoby se zdravotním postižením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s</w:t>
            </w:r>
            <w:r w:rsidRPr="00764CA5">
              <w:rPr>
                <w:rFonts w:ascii="Arial" w:hAnsi="Arial" w:cs="Arial"/>
                <w:sz w:val="20"/>
                <w:szCs w:val="20"/>
              </w:rPr>
              <w:t xml:space="preserve">ociálně aktivizační služby pro seniory a osoby se zdravotním postižením </w:t>
            </w:r>
            <w:r>
              <w:rPr>
                <w:rFonts w:ascii="Arial" w:hAnsi="Arial" w:cs="Arial"/>
                <w:sz w:val="20"/>
                <w:szCs w:val="20"/>
              </w:rPr>
              <w:t>v rozsahu § 66, 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SPOLU Olomouc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  <w:r w:rsidRPr="00CC1D63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CC1D63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Charita Olomouc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  <w:r w:rsidRPr="009D2792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383611" w:rsidRDefault="00FB64B6" w:rsidP="00347F7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383611">
              <w:rPr>
                <w:rFonts w:ascii="Arial" w:hAnsi="Arial"/>
                <w:i/>
                <w:sz w:val="20"/>
                <w:szCs w:val="20"/>
              </w:rPr>
              <w:t>Ob</w:t>
            </w:r>
            <w:r>
              <w:rPr>
                <w:rFonts w:ascii="Arial" w:hAnsi="Arial"/>
                <w:i/>
                <w:sz w:val="20"/>
                <w:szCs w:val="20"/>
              </w:rPr>
              <w:t>lastní unie neslyšících Olomouc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109 osob/rok</w:t>
            </w:r>
          </w:p>
          <w:p w:rsidR="00FB64B6" w:rsidRPr="00062D43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i/>
                <w:sz w:val="20"/>
                <w:szCs w:val="20"/>
              </w:rPr>
            </w:pPr>
            <w:r w:rsidRPr="00383611">
              <w:rPr>
                <w:rFonts w:ascii="Arial" w:hAnsi="Arial"/>
                <w:i/>
                <w:sz w:val="20"/>
                <w:szCs w:val="20"/>
              </w:rPr>
              <w:t>Společnost Mana, o.p.s.</w:t>
            </w:r>
            <w:r w:rsidRPr="00383611">
              <w:rPr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</w:t>
            </w:r>
            <w:r w:rsidRPr="00D52572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  <w:p w:rsidR="00FB64B6" w:rsidRPr="00383611" w:rsidRDefault="00FB64B6" w:rsidP="00347F7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69 </w:t>
            </w:r>
            <w:r w:rsidRPr="003C1DEA">
              <w:rPr>
                <w:rFonts w:ascii="Arial" w:hAnsi="Arial"/>
                <w:sz w:val="20"/>
                <w:szCs w:val="20"/>
              </w:rPr>
              <w:t>osob/rok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53BF8">
              <w:rPr>
                <w:rFonts w:ascii="Arial" w:hAnsi="Arial"/>
                <w:sz w:val="20"/>
                <w:szCs w:val="20"/>
              </w:rPr>
              <w:t>(z toho 2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053BF8">
              <w:rPr>
                <w:rFonts w:ascii="Arial" w:hAnsi="Arial"/>
                <w:sz w:val="20"/>
                <w:szCs w:val="20"/>
              </w:rPr>
              <w:t xml:space="preserve"> má trvalé bydliště v ORP Olomouc)</w:t>
            </w:r>
          </w:p>
          <w:p w:rsidR="00FB64B6" w:rsidRPr="003C1DEA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Amelie, z.s.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C52275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52275">
              <w:rPr>
                <w:rFonts w:ascii="Arial" w:hAnsi="Arial"/>
                <w:sz w:val="20"/>
                <w:szCs w:val="20"/>
              </w:rPr>
              <w:t>26 osob/rok (167 opakovaných kontaktů)</w:t>
            </w:r>
          </w:p>
        </w:tc>
      </w:tr>
      <w:tr w:rsidR="00FB64B6" w:rsidRPr="009226C4" w:rsidTr="0038361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3611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383611">
        <w:tc>
          <w:tcPr>
            <w:tcW w:w="1193" w:type="pct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b/>
              </w:rPr>
            </w:pPr>
            <w:r w:rsidRPr="00383611">
              <w:rPr>
                <w:rFonts w:cs="Arial"/>
                <w:b/>
              </w:rPr>
              <w:t>Opatření 1.12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3611">
              <w:rPr>
                <w:rFonts w:ascii="Arial" w:hAnsi="Arial" w:cs="Arial"/>
                <w:i/>
                <w:sz w:val="20"/>
                <w:szCs w:val="20"/>
              </w:rPr>
              <w:t>Sociálně terapeutické dílny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580F93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zajištění a poskytování sociální služby sociálně terapeutické dílny v rozsahu § 67, průběžné hodnocení kvality a efektivity služby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383611">
              <w:rPr>
                <w:rFonts w:ascii="Arial" w:hAnsi="Arial"/>
                <w:i/>
                <w:sz w:val="20"/>
                <w:szCs w:val="20"/>
              </w:rPr>
              <w:t>Charita Olomouc</w:t>
            </w:r>
          </w:p>
          <w:p w:rsidR="00FB64B6" w:rsidRPr="009226C4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7609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C76099">
              <w:rPr>
                <w:rFonts w:ascii="Arial" w:hAnsi="Arial"/>
                <w:sz w:val="20"/>
                <w:szCs w:val="20"/>
              </w:rPr>
              <w:t xml:space="preserve"> osob/rok</w:t>
            </w:r>
          </w:p>
        </w:tc>
      </w:tr>
      <w:tr w:rsidR="00FB64B6" w:rsidRPr="009226C4" w:rsidTr="0038361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3611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383611">
        <w:tc>
          <w:tcPr>
            <w:tcW w:w="1193" w:type="pct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b/>
              </w:rPr>
            </w:pPr>
            <w:r w:rsidRPr="00383611">
              <w:rPr>
                <w:rFonts w:cs="Arial"/>
                <w:b/>
              </w:rPr>
              <w:t>Opatření 1.13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3611">
              <w:rPr>
                <w:rFonts w:ascii="Arial" w:hAnsi="Arial" w:cs="Arial"/>
                <w:i/>
                <w:sz w:val="20"/>
                <w:szCs w:val="20"/>
              </w:rPr>
              <w:t>Sociální rehabilitace</w:t>
            </w:r>
          </w:p>
          <w:p w:rsidR="00FB64B6" w:rsidRPr="0038361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7D7C51">
              <w:rPr>
                <w:rFonts w:ascii="Arial" w:hAnsi="Arial" w:cs="Arial"/>
                <w:sz w:val="20"/>
                <w:szCs w:val="20"/>
              </w:rPr>
              <w:t>finanční zajištění a poskytování sociální služby sociální rehabilitace v rozsahu § 70, průběžné hodnocení kvality a efektivity služby</w:t>
            </w:r>
          </w:p>
          <w:p w:rsidR="00FB64B6" w:rsidRPr="007D7C51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SPOLU Olomouc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44 osob/rok</w:t>
            </w:r>
          </w:p>
          <w:p w:rsidR="00FB64B6" w:rsidRPr="007D7C5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Tyfloservis, o.p.s.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 xml:space="preserve">66 osob /rok </w:t>
            </w:r>
          </w:p>
          <w:p w:rsidR="00FB64B6" w:rsidRPr="007D7C5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20 osob/rok</w:t>
            </w:r>
          </w:p>
          <w:p w:rsidR="00FB64B6" w:rsidRPr="007D7C51" w:rsidRDefault="00FB64B6" w:rsidP="00347F7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D7C51">
              <w:rPr>
                <w:rFonts w:ascii="Arial" w:hAnsi="Arial"/>
                <w:i/>
                <w:sz w:val="20"/>
                <w:szCs w:val="20"/>
              </w:rPr>
              <w:t>z.s</w:t>
            </w:r>
            <w:r>
              <w:rPr>
                <w:rFonts w:ascii="Arial" w:hAnsi="Arial"/>
                <w:i/>
                <w:sz w:val="20"/>
                <w:szCs w:val="20"/>
              </w:rPr>
              <w:t>. InternetPoradna.cz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40 osob/rok (za rok 2018 75 uživatelů)</w:t>
            </w:r>
          </w:p>
          <w:p w:rsidR="00FB64B6" w:rsidRPr="007D7C51" w:rsidRDefault="00FB64B6" w:rsidP="00347F7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7D7C51">
              <w:rPr>
                <w:rFonts w:ascii="Arial" w:hAnsi="Arial"/>
                <w:i/>
                <w:sz w:val="20"/>
                <w:szCs w:val="20"/>
              </w:rPr>
              <w:t>Ob</w:t>
            </w:r>
            <w:r>
              <w:rPr>
                <w:rFonts w:ascii="Arial" w:hAnsi="Arial"/>
                <w:i/>
                <w:sz w:val="20"/>
                <w:szCs w:val="20"/>
              </w:rPr>
              <w:t>lastní unie neslyšících Olomouc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149 osob/rok</w:t>
            </w:r>
          </w:p>
          <w:p w:rsidR="00FB64B6" w:rsidRPr="007D7C5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Společnost Mana, o.p.s.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85 osob/rok</w:t>
            </w:r>
          </w:p>
          <w:p w:rsidR="00FB64B6" w:rsidRPr="007D7C51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7D7C5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7D7C51">
              <w:rPr>
                <w:rFonts w:ascii="Arial" w:hAnsi="Arial"/>
                <w:sz w:val="20"/>
                <w:szCs w:val="20"/>
              </w:rPr>
              <w:t>24 osob/rok</w:t>
            </w:r>
          </w:p>
          <w:p w:rsidR="00FB64B6" w:rsidRPr="007D7C51" w:rsidRDefault="00FB64B6" w:rsidP="00347F77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FB64B6" w:rsidRPr="007D7C51" w:rsidRDefault="00FB64B6" w:rsidP="00347F77">
            <w:pPr>
              <w:spacing w:after="0"/>
              <w:rPr>
                <w:i/>
              </w:rPr>
            </w:pPr>
            <w:r w:rsidRPr="007D7C51">
              <w:rPr>
                <w:rFonts w:ascii="Arial" w:hAnsi="Arial" w:cs="Arial"/>
                <w:i/>
                <w:sz w:val="20"/>
                <w:szCs w:val="20"/>
              </w:rPr>
              <w:t>Jdeme Autistům Naproti z.s.</w:t>
            </w:r>
          </w:p>
          <w:p w:rsidR="00FB64B6" w:rsidRPr="007D7C51" w:rsidRDefault="00FB64B6" w:rsidP="00E5491E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7D7C51">
              <w:rPr>
                <w:rFonts w:ascii="Arial" w:hAnsi="Arial" w:cs="Arial"/>
                <w:sz w:val="20"/>
                <w:szCs w:val="20"/>
              </w:rPr>
              <w:t>15 osob/ rok</w:t>
            </w:r>
          </w:p>
        </w:tc>
      </w:tr>
      <w:tr w:rsidR="00FB64B6" w:rsidRPr="009226C4" w:rsidTr="00383611">
        <w:trPr>
          <w:trHeight w:val="574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383611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3611">
              <w:rPr>
                <w:rFonts w:ascii="Arial" w:hAnsi="Arial" w:cs="Arial"/>
                <w:sz w:val="20"/>
                <w:szCs w:val="20"/>
              </w:rPr>
              <w:t>naplněn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B64B6" w:rsidRPr="009226C4" w:rsidTr="00383611">
        <w:trPr>
          <w:trHeight w:val="349"/>
        </w:trPr>
        <w:tc>
          <w:tcPr>
            <w:tcW w:w="1193" w:type="pct"/>
            <w:shd w:val="clear" w:color="auto" w:fill="339966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Cíl 2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A47">
              <w:rPr>
                <w:rFonts w:ascii="Arial" w:hAnsi="Arial"/>
                <w:b/>
                <w:sz w:val="20"/>
                <w:szCs w:val="20"/>
              </w:rPr>
              <w:t>Podpora vzniku a rozvoje sociálních a navazujících služeb pro osoby se zdravotním postižením</w:t>
            </w:r>
          </w:p>
        </w:tc>
      </w:tr>
      <w:tr w:rsidR="00FB64B6" w:rsidRPr="009226C4" w:rsidTr="00383611">
        <w:trPr>
          <w:trHeight w:val="349"/>
        </w:trPr>
        <w:tc>
          <w:tcPr>
            <w:tcW w:w="1193" w:type="pct"/>
            <w:shd w:val="clear" w:color="auto" w:fill="00CCFF"/>
            <w:vAlign w:val="center"/>
          </w:tcPr>
          <w:p w:rsidR="00FB64B6" w:rsidRPr="00383611" w:rsidRDefault="00FB64B6" w:rsidP="00347F77">
            <w:pPr>
              <w:spacing w:after="0"/>
              <w:rPr>
                <w:rFonts w:cs="Arial"/>
                <w:b/>
              </w:rPr>
            </w:pPr>
            <w:r w:rsidRPr="00383611">
              <w:rPr>
                <w:rFonts w:cs="Arial"/>
                <w:b/>
              </w:rPr>
              <w:t>Opatření 2.1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3611">
              <w:rPr>
                <w:rFonts w:ascii="Arial" w:hAnsi="Arial" w:cs="Arial"/>
                <w:i/>
                <w:sz w:val="20"/>
                <w:szCs w:val="20"/>
              </w:rPr>
              <w:t>Zřízení sociální služby domov pro osoby se zvláštním režimem pro osoby s mentálním postižením a poruchou autistického spektra s projevy zvýšené agresivity</w:t>
            </w:r>
          </w:p>
        </w:tc>
      </w:tr>
      <w:tr w:rsidR="00FB64B6" w:rsidRPr="009226C4" w:rsidTr="00383611">
        <w:trPr>
          <w:trHeight w:val="349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38361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383611">
              <w:rPr>
                <w:rFonts w:ascii="Arial" w:hAnsi="Arial"/>
                <w:i/>
                <w:sz w:val="20"/>
                <w:szCs w:val="20"/>
              </w:rPr>
              <w:t>Klíč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centrum sociálních služeb, p.o.</w:t>
            </w:r>
            <w:r w:rsidRPr="00383611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 xml:space="preserve">zjištění potřebnosti a kapacity služby 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>změna zaměření služby na domov pro osoby se zdravotním postižením pro klienty s mentálním postižením a poruchou autistického spektra a s problémovým chováním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>zpracování veřejného závazku služby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 xml:space="preserve">zpracování projektu na výstavbu budovy pro účely nové služby 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>zpracování návrhu finančního a personálního zajištění služby</w:t>
            </w:r>
          </w:p>
          <w:p w:rsidR="00FB64B6" w:rsidRPr="000F2EB8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  <w:tab w:val="num" w:pos="48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>svěření majetku k hospodaření (parcela pro stavbu budovy)</w:t>
            </w:r>
          </w:p>
          <w:p w:rsidR="00FB64B6" w:rsidRPr="009226C4" w:rsidRDefault="00FB64B6" w:rsidP="00E5491E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0F2EB8">
              <w:rPr>
                <w:rFonts w:ascii="Arial" w:hAnsi="Arial" w:cs="Arial"/>
                <w:sz w:val="20"/>
                <w:szCs w:val="20"/>
              </w:rPr>
              <w:t>předpokládaný začátek poskytování služby r. 2020</w:t>
            </w:r>
          </w:p>
        </w:tc>
      </w:tr>
      <w:tr w:rsidR="00FB64B6" w:rsidRPr="009226C4" w:rsidTr="002B06B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6E526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3611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9226C4" w:rsidTr="002B06B9">
        <w:tc>
          <w:tcPr>
            <w:tcW w:w="1193" w:type="pct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b/>
              </w:rPr>
            </w:pPr>
            <w:r w:rsidRPr="00383611">
              <w:rPr>
                <w:rFonts w:cs="Arial"/>
                <w:b/>
              </w:rPr>
              <w:t>Opatření 2.2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38361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83611">
              <w:rPr>
                <w:rFonts w:ascii="Arial" w:hAnsi="Arial" w:cs="Arial"/>
                <w:i/>
                <w:sz w:val="20"/>
                <w:szCs w:val="20"/>
              </w:rPr>
              <w:t xml:space="preserve">Rozšíření sociální služby podpora samostatného bydlení pro osoby s mentálním postižením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B06B9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2B06B9">
              <w:rPr>
                <w:rFonts w:ascii="Arial" w:hAnsi="Arial"/>
                <w:i/>
                <w:sz w:val="20"/>
                <w:szCs w:val="20"/>
              </w:rPr>
              <w:t>Klíč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centrum sociálních služeb, p.o.</w:t>
            </w:r>
            <w:r w:rsidRPr="002B06B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6E5260" w:rsidRDefault="00FB64B6" w:rsidP="00E5491E">
            <w:pPr>
              <w:numPr>
                <w:ilvl w:val="0"/>
                <w:numId w:val="87"/>
              </w:numPr>
              <w:tabs>
                <w:tab w:val="clear" w:pos="777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7C2773">
              <w:rPr>
                <w:rFonts w:ascii="Arial" w:hAnsi="Arial" w:cs="Arial"/>
                <w:sz w:val="20"/>
                <w:szCs w:val="20"/>
              </w:rPr>
              <w:t>navýšení kapacity na 7 klientů od 1.1.2019</w:t>
            </w:r>
          </w:p>
        </w:tc>
      </w:tr>
      <w:tr w:rsidR="00FB64B6" w:rsidRPr="009226C4" w:rsidTr="002B06B9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7C277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06B9">
              <w:rPr>
                <w:rFonts w:ascii="Arial" w:hAnsi="Arial" w:cs="Arial"/>
                <w:sz w:val="20"/>
                <w:szCs w:val="20"/>
              </w:rPr>
              <w:t xml:space="preserve">naplněno </w:t>
            </w:r>
          </w:p>
        </w:tc>
      </w:tr>
      <w:tr w:rsidR="00FB64B6" w:rsidRPr="009226C4" w:rsidTr="002B06B9">
        <w:tc>
          <w:tcPr>
            <w:tcW w:w="1193" w:type="pct"/>
            <w:shd w:val="clear" w:color="auto" w:fill="00CCFF"/>
          </w:tcPr>
          <w:p w:rsidR="00FB64B6" w:rsidRPr="002B06B9" w:rsidRDefault="00FB64B6" w:rsidP="00347F77">
            <w:pPr>
              <w:spacing w:after="0"/>
              <w:rPr>
                <w:b/>
              </w:rPr>
            </w:pPr>
            <w:r w:rsidRPr="002B06B9">
              <w:rPr>
                <w:rFonts w:cs="Arial"/>
                <w:b/>
              </w:rPr>
              <w:t>Opatření 2.3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B06B9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B06B9">
              <w:rPr>
                <w:rFonts w:ascii="Arial" w:hAnsi="Arial"/>
                <w:i/>
                <w:sz w:val="20"/>
                <w:szCs w:val="20"/>
              </w:rPr>
              <w:t>Zřízení sociální služby sociálně terapeutické dílny pro osoby s mentálním postižením</w:t>
            </w:r>
            <w:r w:rsidRPr="002B06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DC2AE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JITRO Olomouc, o.p.s.</w:t>
            </w:r>
          </w:p>
          <w:p w:rsidR="00FB64B6" w:rsidRPr="00C44B26" w:rsidRDefault="00FB64B6" w:rsidP="00E5491E">
            <w:pPr>
              <w:numPr>
                <w:ilvl w:val="0"/>
                <w:numId w:val="88"/>
              </w:numPr>
              <w:tabs>
                <w:tab w:val="clear" w:pos="777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</w:t>
            </w:r>
            <w:r w:rsidRPr="00C44B26">
              <w:rPr>
                <w:rFonts w:ascii="Arial" w:hAnsi="Arial"/>
                <w:sz w:val="20"/>
                <w:szCs w:val="20"/>
              </w:rPr>
              <w:t>prava a dokončení projektové dokumentace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B64B6" w:rsidRPr="007C2773" w:rsidRDefault="00FB64B6" w:rsidP="00E5491E">
            <w:pPr>
              <w:numPr>
                <w:ilvl w:val="0"/>
                <w:numId w:val="88"/>
              </w:numPr>
              <w:tabs>
                <w:tab w:val="clear" w:pos="777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C44B26">
              <w:rPr>
                <w:rFonts w:ascii="Arial" w:hAnsi="Arial"/>
                <w:sz w:val="20"/>
                <w:szCs w:val="20"/>
              </w:rPr>
              <w:t>říprava a podání žádosti o finanční prostředky z integrovaného     regionálního operačního programu Rozvoj sociálních služeb v sociálně vyloučených lokalitách II</w:t>
            </w:r>
          </w:p>
        </w:tc>
      </w:tr>
      <w:tr w:rsidR="00FB64B6" w:rsidRPr="009226C4" w:rsidTr="0048157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DC2AE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2AE3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9226C4" w:rsidTr="00481571">
        <w:tc>
          <w:tcPr>
            <w:tcW w:w="1193" w:type="pct"/>
            <w:shd w:val="clear" w:color="auto" w:fill="00CCFF"/>
          </w:tcPr>
          <w:p w:rsidR="00FB64B6" w:rsidRPr="00481571" w:rsidRDefault="00FB64B6" w:rsidP="00347F77">
            <w:pPr>
              <w:spacing w:after="0"/>
              <w:rPr>
                <w:b/>
              </w:rPr>
            </w:pPr>
            <w:r w:rsidRPr="00481571">
              <w:rPr>
                <w:rFonts w:cs="Arial"/>
                <w:b/>
              </w:rPr>
              <w:t>Opatření 2.4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48157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1571">
              <w:rPr>
                <w:rFonts w:ascii="Arial" w:hAnsi="Arial"/>
                <w:i/>
                <w:sz w:val="20"/>
                <w:szCs w:val="20"/>
              </w:rPr>
              <w:t>Zajištění specifické terénní péče pro osoby se zrakovým postižením seniorského věku</w:t>
            </w:r>
            <w:r w:rsidRPr="004815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481571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481571">
              <w:rPr>
                <w:rFonts w:ascii="Arial" w:hAnsi="Arial"/>
                <w:i/>
                <w:sz w:val="20"/>
                <w:szCs w:val="20"/>
              </w:rPr>
              <w:t>Sjednocená organizace nevidomých a slabozrakých ČR - oblastní odbočka Olomouc</w:t>
            </w:r>
          </w:p>
          <w:p w:rsidR="00FB64B6" w:rsidRPr="00DC2AE3" w:rsidRDefault="00FB64B6" w:rsidP="00E5491E">
            <w:pPr>
              <w:numPr>
                <w:ilvl w:val="0"/>
                <w:numId w:val="89"/>
              </w:numPr>
              <w:tabs>
                <w:tab w:val="clear" w:pos="777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realizace </w:t>
            </w:r>
            <w:r w:rsidRPr="00614693">
              <w:rPr>
                <w:rFonts w:ascii="Arial" w:hAnsi="Arial"/>
                <w:sz w:val="20"/>
                <w:szCs w:val="20"/>
              </w:rPr>
              <w:t xml:space="preserve">specifické terénní péče pro osoby se zrakovým postižením seniorského věku </w:t>
            </w:r>
            <w:r>
              <w:rPr>
                <w:rFonts w:ascii="Arial" w:hAnsi="Arial"/>
                <w:sz w:val="20"/>
                <w:szCs w:val="20"/>
              </w:rPr>
              <w:t>(návštěvy klientů v domácím prostředí i soc. službách – domov pro seniory)</w:t>
            </w:r>
          </w:p>
        </w:tc>
      </w:tr>
      <w:tr w:rsidR="00FB64B6" w:rsidRPr="009226C4" w:rsidTr="00481571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481571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571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481571">
        <w:tc>
          <w:tcPr>
            <w:tcW w:w="1193" w:type="pct"/>
            <w:shd w:val="clear" w:color="auto" w:fill="339966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Cíl 3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5F0">
              <w:rPr>
                <w:rFonts w:ascii="Arial" w:hAnsi="Arial"/>
                <w:b/>
                <w:sz w:val="20"/>
                <w:szCs w:val="20"/>
              </w:rPr>
              <w:t>Podpora spolupráce s odbornou veřejností a zvýšení její informovanosti</w:t>
            </w:r>
          </w:p>
        </w:tc>
      </w:tr>
      <w:tr w:rsidR="00FB64B6" w:rsidRPr="009226C4" w:rsidTr="00481571">
        <w:tc>
          <w:tcPr>
            <w:tcW w:w="1193" w:type="pct"/>
            <w:shd w:val="clear" w:color="auto" w:fill="00CCFF"/>
            <w:vAlign w:val="center"/>
          </w:tcPr>
          <w:p w:rsidR="00FB64B6" w:rsidRPr="00481571" w:rsidRDefault="00FB64B6" w:rsidP="00347F77">
            <w:pPr>
              <w:spacing w:after="0"/>
              <w:rPr>
                <w:rFonts w:cs="Arial"/>
                <w:b/>
              </w:rPr>
            </w:pPr>
            <w:r w:rsidRPr="00481571">
              <w:rPr>
                <w:rFonts w:cs="Arial"/>
                <w:b/>
              </w:rPr>
              <w:t>Opatření 3.1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481571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1571">
              <w:rPr>
                <w:rFonts w:ascii="Arial" w:hAnsi="Arial"/>
                <w:i/>
                <w:sz w:val="20"/>
                <w:szCs w:val="20"/>
              </w:rPr>
              <w:t>Zvýšení informovanosti odborníků ve zdravotnictví o službách rané péče a podpora vzájemné spolupráce</w:t>
            </w:r>
            <w:r w:rsidRPr="004815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7F6D9F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37B84" w:rsidRDefault="00FB64B6" w:rsidP="00347F77">
            <w:pPr>
              <w:spacing w:after="0"/>
              <w:ind w:left="124"/>
              <w:rPr>
                <w:rFonts w:ascii="Arial" w:hAnsi="Arial"/>
                <w:i/>
                <w:sz w:val="20"/>
                <w:szCs w:val="20"/>
              </w:rPr>
            </w:pPr>
            <w:r w:rsidRPr="00237B84">
              <w:rPr>
                <w:rFonts w:ascii="Arial" w:hAnsi="Arial"/>
                <w:i/>
                <w:sz w:val="20"/>
                <w:szCs w:val="20"/>
              </w:rPr>
              <w:t>Centrum pro dětský sluch Tamtam, o.p.s. –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Raná péče pro Moravu a Slezsko</w:t>
            </w:r>
          </w:p>
          <w:p w:rsidR="00FB64B6" w:rsidRPr="00237B84" w:rsidRDefault="00FB64B6" w:rsidP="00E5491E">
            <w:pPr>
              <w:numPr>
                <w:ilvl w:val="0"/>
                <w:numId w:val="90"/>
              </w:numPr>
              <w:tabs>
                <w:tab w:val="clear" w:pos="777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237B84">
              <w:rPr>
                <w:rFonts w:ascii="Arial" w:hAnsi="Arial"/>
                <w:sz w:val="20"/>
                <w:szCs w:val="20"/>
              </w:rPr>
              <w:t>vytvoření společného letáku o nabídce služeb raná péče</w:t>
            </w:r>
            <w:r w:rsidRPr="00237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4B6" w:rsidRPr="00237B84" w:rsidRDefault="00FB64B6" w:rsidP="00E5491E">
            <w:pPr>
              <w:numPr>
                <w:ilvl w:val="0"/>
                <w:numId w:val="90"/>
              </w:numPr>
              <w:tabs>
                <w:tab w:val="clear" w:pos="777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237B84">
              <w:rPr>
                <w:rFonts w:ascii="Arial" w:hAnsi="Arial" w:cs="Arial"/>
                <w:sz w:val="20"/>
                <w:szCs w:val="20"/>
              </w:rPr>
              <w:t>setkání odborníků ze zdravotní a sociální oblasti (setkání odborných lékařů a zástupců služby raná péče)</w:t>
            </w:r>
          </w:p>
        </w:tc>
      </w:tr>
      <w:tr w:rsidR="00FB64B6" w:rsidRPr="009226C4" w:rsidTr="000F17C0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4C47F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7F4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0F17C0">
        <w:trPr>
          <w:trHeight w:val="490"/>
        </w:trPr>
        <w:tc>
          <w:tcPr>
            <w:tcW w:w="1193" w:type="pct"/>
            <w:shd w:val="clear" w:color="auto" w:fill="00CCFF"/>
          </w:tcPr>
          <w:p w:rsidR="00FB64B6" w:rsidRPr="000F17C0" w:rsidRDefault="00FB64B6" w:rsidP="00347F77">
            <w:pPr>
              <w:spacing w:after="0"/>
              <w:rPr>
                <w:b/>
              </w:rPr>
            </w:pPr>
            <w:r w:rsidRPr="000F17C0">
              <w:rPr>
                <w:rFonts w:cs="Arial"/>
                <w:b/>
              </w:rPr>
              <w:t>Opatření 3.2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0F17C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F17C0">
              <w:rPr>
                <w:rFonts w:ascii="Arial" w:hAnsi="Arial"/>
                <w:i/>
                <w:sz w:val="20"/>
                <w:szCs w:val="20"/>
              </w:rPr>
              <w:t>Vznik platformy pro duševní zdraví</w:t>
            </w:r>
          </w:p>
        </w:tc>
      </w:tr>
      <w:tr w:rsidR="00FB64B6" w:rsidRPr="009226C4" w:rsidTr="00F37003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0F17C0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0F17C0">
              <w:rPr>
                <w:rFonts w:ascii="Arial" w:hAnsi="Arial"/>
                <w:i/>
                <w:sz w:val="20"/>
                <w:szCs w:val="20"/>
              </w:rPr>
              <w:t>Společnost Mana, o.p.s.</w:t>
            </w:r>
          </w:p>
          <w:p w:rsidR="00FB64B6" w:rsidRDefault="00FB64B6" w:rsidP="00E5491E">
            <w:pPr>
              <w:numPr>
                <w:ilvl w:val="0"/>
                <w:numId w:val="91"/>
              </w:numPr>
              <w:tabs>
                <w:tab w:val="clear" w:pos="777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EC085D">
              <w:rPr>
                <w:rFonts w:ascii="Arial" w:hAnsi="Arial" w:cs="Arial"/>
                <w:sz w:val="20"/>
                <w:szCs w:val="20"/>
              </w:rPr>
              <w:t>setkávání pracovní skupiny reformy psychia</w:t>
            </w:r>
            <w:r>
              <w:rPr>
                <w:rFonts w:ascii="Arial" w:hAnsi="Arial" w:cs="Arial"/>
                <w:sz w:val="20"/>
                <w:szCs w:val="20"/>
              </w:rPr>
              <w:t>trické péče – zástupci PL Štern</w:t>
            </w:r>
            <w:r w:rsidRPr="00EC085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C085D">
              <w:rPr>
                <w:rFonts w:ascii="Arial" w:hAnsi="Arial" w:cs="Arial"/>
                <w:sz w:val="20"/>
                <w:szCs w:val="20"/>
              </w:rPr>
              <w:t>rk, Vojenské nemocnice, Fakultní nemocnice, VZP, zástupce klinických psychologů, poskytovatelů soc. služeb, odborný garant reformy, koordinátor reformy, zástupci krajského úřadu (sociální i zdravotní odbor), zástupce klientů a neformálních pečuj</w:t>
            </w:r>
            <w:r>
              <w:rPr>
                <w:rFonts w:ascii="Arial" w:hAnsi="Arial" w:cs="Arial"/>
                <w:sz w:val="20"/>
                <w:szCs w:val="20"/>
              </w:rPr>
              <w:t>ících; celkem 4 setkání</w:t>
            </w:r>
          </w:p>
          <w:p w:rsidR="00FB64B6" w:rsidRPr="00EC085D" w:rsidRDefault="00FB64B6" w:rsidP="00E5491E">
            <w:pPr>
              <w:numPr>
                <w:ilvl w:val="0"/>
                <w:numId w:val="91"/>
              </w:numPr>
              <w:tabs>
                <w:tab w:val="clear" w:pos="777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spolupráce</w:t>
            </w:r>
            <w:r w:rsidRPr="00EC085D">
              <w:rPr>
                <w:rFonts w:ascii="Arial" w:hAnsi="Arial" w:cs="Arial"/>
                <w:sz w:val="20"/>
                <w:szCs w:val="20"/>
              </w:rPr>
              <w:t xml:space="preserve"> s PL Šternberk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možnost </w:t>
            </w:r>
            <w:r w:rsidRPr="00EC085D">
              <w:rPr>
                <w:rFonts w:ascii="Arial" w:hAnsi="Arial" w:cs="Arial"/>
                <w:sz w:val="20"/>
                <w:szCs w:val="20"/>
              </w:rPr>
              <w:t>vznik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C085D">
              <w:rPr>
                <w:rFonts w:ascii="Arial" w:hAnsi="Arial" w:cs="Arial"/>
                <w:sz w:val="20"/>
                <w:szCs w:val="20"/>
              </w:rPr>
              <w:t xml:space="preserve"> multidisciplinárního tým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C085D">
              <w:rPr>
                <w:rFonts w:ascii="Arial" w:hAnsi="Arial" w:cs="Arial"/>
                <w:sz w:val="20"/>
                <w:szCs w:val="20"/>
              </w:rPr>
              <w:t>, možnost vzniku CDZ v roce 2019</w:t>
            </w:r>
          </w:p>
          <w:p w:rsidR="00FB64B6" w:rsidRPr="004C47F4" w:rsidRDefault="00FB64B6" w:rsidP="00E5491E">
            <w:pPr>
              <w:numPr>
                <w:ilvl w:val="0"/>
                <w:numId w:val="91"/>
              </w:numPr>
              <w:tabs>
                <w:tab w:val="clear" w:pos="777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účast </w:t>
            </w:r>
            <w:r w:rsidRPr="00EC085D">
              <w:rPr>
                <w:rFonts w:ascii="Arial" w:hAnsi="Arial" w:cs="Arial"/>
                <w:sz w:val="20"/>
                <w:szCs w:val="20"/>
              </w:rPr>
              <w:t xml:space="preserve">v projektu destigmatizace v </w:t>
            </w:r>
            <w:r>
              <w:rPr>
                <w:rFonts w:ascii="Arial" w:hAnsi="Arial" w:cs="Arial"/>
                <w:sz w:val="20"/>
                <w:szCs w:val="20"/>
              </w:rPr>
              <w:t>OK (funkce regionálního specialisty)</w:t>
            </w:r>
          </w:p>
        </w:tc>
      </w:tr>
      <w:tr w:rsidR="00FB64B6" w:rsidRPr="009226C4" w:rsidTr="00FB0522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FB052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17C0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9226C4" w:rsidTr="00FB0522">
        <w:trPr>
          <w:trHeight w:val="615"/>
        </w:trPr>
        <w:tc>
          <w:tcPr>
            <w:tcW w:w="1193" w:type="pct"/>
            <w:shd w:val="clear" w:color="auto" w:fill="00CCFF"/>
          </w:tcPr>
          <w:p w:rsidR="00FB64B6" w:rsidRPr="00FB0522" w:rsidRDefault="00FB64B6" w:rsidP="00347F77">
            <w:pPr>
              <w:spacing w:after="0"/>
              <w:rPr>
                <w:b/>
              </w:rPr>
            </w:pPr>
            <w:r w:rsidRPr="00FB0522">
              <w:rPr>
                <w:rFonts w:cs="Arial"/>
                <w:b/>
              </w:rPr>
              <w:t>Opatření 3.3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FB0522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B0522">
              <w:rPr>
                <w:rFonts w:ascii="Arial" w:hAnsi="Arial"/>
                <w:i/>
                <w:sz w:val="20"/>
                <w:szCs w:val="20"/>
              </w:rPr>
              <w:t>Zvýšení informovanosti odborníků ve zdravotnictví o problematice osob se zrakovým postižením a podpora vzájemné spolupráce</w:t>
            </w:r>
            <w:r w:rsidRPr="00FB05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FB052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FB0522">
              <w:rPr>
                <w:rFonts w:ascii="Arial" w:hAnsi="Arial"/>
                <w:i/>
                <w:sz w:val="20"/>
                <w:szCs w:val="20"/>
              </w:rPr>
              <w:t>TyfloCentrum Olomouc, o.p.s. Tyfloservis, o.p.s., SONS oblastní odbočka Olomouc</w:t>
            </w:r>
          </w:p>
          <w:p w:rsidR="00FB64B6" w:rsidRPr="00FB0522" w:rsidRDefault="00FB64B6" w:rsidP="00E5491E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204C46">
              <w:rPr>
                <w:rFonts w:ascii="Arial" w:hAnsi="Arial"/>
                <w:sz w:val="20"/>
                <w:szCs w:val="20"/>
              </w:rPr>
              <w:t>distribuc</w:t>
            </w:r>
            <w:r>
              <w:rPr>
                <w:rFonts w:ascii="Arial" w:hAnsi="Arial"/>
                <w:sz w:val="20"/>
                <w:szCs w:val="20"/>
              </w:rPr>
              <w:t>e informační brožury mezi oční</w:t>
            </w:r>
            <w:r w:rsidRPr="00204C46">
              <w:rPr>
                <w:rFonts w:ascii="Arial" w:hAnsi="Arial"/>
                <w:sz w:val="20"/>
                <w:szCs w:val="20"/>
              </w:rPr>
              <w:t xml:space="preserve"> lékaře, pracovníky úřadů i laickou veřejnost</w:t>
            </w:r>
          </w:p>
        </w:tc>
      </w:tr>
      <w:tr w:rsidR="00FB64B6" w:rsidRPr="009226C4" w:rsidTr="00FB0522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FB052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0522">
              <w:rPr>
                <w:rFonts w:ascii="Arial" w:hAnsi="Arial" w:cs="Arial"/>
                <w:sz w:val="20"/>
                <w:szCs w:val="20"/>
              </w:rPr>
              <w:t>rozpracováno</w:t>
            </w:r>
          </w:p>
        </w:tc>
      </w:tr>
      <w:tr w:rsidR="00FB64B6" w:rsidRPr="009226C4" w:rsidTr="00FB0522">
        <w:trPr>
          <w:trHeight w:val="615"/>
        </w:trPr>
        <w:tc>
          <w:tcPr>
            <w:tcW w:w="1193" w:type="pct"/>
            <w:shd w:val="clear" w:color="auto" w:fill="00CCFF"/>
          </w:tcPr>
          <w:p w:rsidR="00FB64B6" w:rsidRPr="00FB0522" w:rsidRDefault="00FB64B6" w:rsidP="00347F77">
            <w:pPr>
              <w:spacing w:after="0"/>
              <w:rPr>
                <w:b/>
              </w:rPr>
            </w:pPr>
            <w:r w:rsidRPr="00FB0522">
              <w:rPr>
                <w:rFonts w:cs="Arial"/>
                <w:b/>
              </w:rPr>
              <w:t>Opatření 3.4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4D088E" w:rsidRDefault="00FB64B6" w:rsidP="00347F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088E">
              <w:rPr>
                <w:rFonts w:ascii="Arial" w:hAnsi="Arial" w:cs="Arial"/>
                <w:i/>
                <w:sz w:val="20"/>
                <w:szCs w:val="20"/>
              </w:rPr>
              <w:t xml:space="preserve">Zvýšení informovanosti odborníků ve zdravotnictví o problematice </w:t>
            </w:r>
          </w:p>
          <w:p w:rsidR="00FB64B6" w:rsidRPr="004D088E" w:rsidRDefault="00FB64B6" w:rsidP="00347F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088E">
              <w:rPr>
                <w:rFonts w:ascii="Arial" w:hAnsi="Arial" w:cs="Arial"/>
                <w:i/>
                <w:sz w:val="20"/>
                <w:szCs w:val="20"/>
              </w:rPr>
              <w:t xml:space="preserve">osob se sluchovým postižením a podpora vzájemné spolupráce </w:t>
            </w:r>
          </w:p>
        </w:tc>
      </w:tr>
      <w:tr w:rsidR="00FB64B6" w:rsidRPr="009226C4" w:rsidTr="00F37003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4D088E" w:rsidRDefault="00FB64B6" w:rsidP="004D088E">
            <w:pPr>
              <w:spacing w:after="0"/>
              <w:ind w:left="304" w:hanging="304"/>
              <w:rPr>
                <w:rFonts w:ascii="Arial" w:hAnsi="Arial"/>
                <w:i/>
                <w:sz w:val="20"/>
                <w:szCs w:val="20"/>
              </w:rPr>
            </w:pPr>
            <w:r w:rsidRPr="00FB0522">
              <w:rPr>
                <w:rFonts w:ascii="Arial" w:hAnsi="Arial"/>
                <w:i/>
                <w:sz w:val="20"/>
                <w:szCs w:val="20"/>
              </w:rPr>
              <w:t>Oblastní unie neslyšících Olomouc</w:t>
            </w:r>
          </w:p>
          <w:p w:rsidR="00FB64B6" w:rsidRPr="00CB0100" w:rsidRDefault="00FB64B6" w:rsidP="00E5491E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distribuce letáku s informacemi o zásadách komunikace s osobou se sluchovým postižením a o nabídce služeb pro osoby se sluchovým postižením zdravotnickým zařízením</w:t>
            </w:r>
          </w:p>
          <w:p w:rsidR="00FB64B6" w:rsidRPr="00FB0522" w:rsidRDefault="00FB64B6" w:rsidP="00E5491E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kurzy znakového jazyka pro zdravotní sestry</w:t>
            </w:r>
          </w:p>
        </w:tc>
      </w:tr>
      <w:tr w:rsidR="00FB64B6" w:rsidRPr="009226C4" w:rsidTr="00FB0522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FB052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0522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FB0522">
        <w:trPr>
          <w:trHeight w:val="458"/>
        </w:trPr>
        <w:tc>
          <w:tcPr>
            <w:tcW w:w="1193" w:type="pct"/>
            <w:shd w:val="clear" w:color="auto" w:fill="00CCFF"/>
          </w:tcPr>
          <w:p w:rsidR="00FB64B6" w:rsidRPr="00FB0522" w:rsidRDefault="00FB64B6" w:rsidP="00347F77">
            <w:pPr>
              <w:spacing w:after="0"/>
              <w:rPr>
                <w:b/>
              </w:rPr>
            </w:pPr>
            <w:r w:rsidRPr="00FB0522">
              <w:rPr>
                <w:rFonts w:cs="Arial"/>
                <w:b/>
              </w:rPr>
              <w:t>Opatření 3.5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FB0522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FB0522">
              <w:rPr>
                <w:rFonts w:ascii="Arial" w:hAnsi="Arial"/>
                <w:i/>
                <w:sz w:val="20"/>
                <w:szCs w:val="20"/>
              </w:rPr>
              <w:t>Podpora spolupráce s Úřadem práce ČR</w:t>
            </w:r>
            <w:r w:rsidRPr="00FB05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9226C4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9B135E" w:rsidRDefault="00FB64B6" w:rsidP="00347F77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setkání zástupců</w:t>
            </w:r>
            <w:r w:rsidRPr="009B135E">
              <w:rPr>
                <w:rFonts w:ascii="Arial" w:hAnsi="Arial"/>
                <w:sz w:val="20"/>
                <w:szCs w:val="20"/>
              </w:rPr>
              <w:t xml:space="preserve"> Úřadu práce ČR s poskytovateli sociálních služeb</w:t>
            </w:r>
          </w:p>
          <w:p w:rsidR="00FB64B6" w:rsidRPr="009B135E" w:rsidRDefault="00FB64B6" w:rsidP="00347F77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B135E">
              <w:rPr>
                <w:rFonts w:ascii="Arial" w:hAnsi="Arial"/>
                <w:sz w:val="20"/>
                <w:szCs w:val="20"/>
              </w:rPr>
              <w:t xml:space="preserve">poskytnutí informačních letáčků o sociálních službách pracovníkům ÚP </w:t>
            </w:r>
          </w:p>
          <w:p w:rsidR="00FB64B6" w:rsidRPr="009B135E" w:rsidRDefault="00FB64B6" w:rsidP="00347F77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B135E">
              <w:rPr>
                <w:rFonts w:ascii="Arial" w:hAnsi="Arial"/>
                <w:sz w:val="20"/>
                <w:szCs w:val="20"/>
              </w:rPr>
              <w:t>stáže nezaměstnaným uchazečům Úřadu práce ČR v rámci rekvalifikace</w:t>
            </w:r>
          </w:p>
          <w:p w:rsidR="00FB64B6" w:rsidRPr="009B135E" w:rsidRDefault="00FB64B6" w:rsidP="00347F77">
            <w:pPr>
              <w:numPr>
                <w:ilvl w:val="0"/>
                <w:numId w:val="6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B135E">
              <w:rPr>
                <w:rFonts w:ascii="Arial" w:hAnsi="Arial"/>
                <w:sz w:val="20"/>
                <w:szCs w:val="20"/>
              </w:rPr>
              <w:t>školení o zásadách komunikace s osobou se sluchovým postižením pro pracovníky ÚP ČR</w:t>
            </w:r>
          </w:p>
          <w:p w:rsidR="00FB64B6" w:rsidRPr="00D163C4" w:rsidRDefault="00FB64B6" w:rsidP="00347F77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29152A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SPOLU Olomouc</w:t>
            </w:r>
            <w:r w:rsidRPr="0029152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204C46" w:rsidRDefault="00FB64B6" w:rsidP="00E5491E">
            <w:pPr>
              <w:numPr>
                <w:ilvl w:val="1"/>
                <w:numId w:val="65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204C46">
              <w:rPr>
                <w:rFonts w:ascii="Arial" w:hAnsi="Arial"/>
                <w:sz w:val="20"/>
                <w:szCs w:val="20"/>
              </w:rPr>
              <w:t>setkání v rámci Pracovní rehabilitace a Sítě pracovní, sociální        rehabilitace a sociálně terapeutických dílen (1x/čtvrtletí)</w:t>
            </w:r>
          </w:p>
          <w:p w:rsidR="00FB64B6" w:rsidRPr="00204C46" w:rsidRDefault="00FB64B6" w:rsidP="00E5491E">
            <w:pPr>
              <w:numPr>
                <w:ilvl w:val="1"/>
                <w:numId w:val="65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204C46">
              <w:rPr>
                <w:rFonts w:ascii="Arial" w:hAnsi="Arial"/>
                <w:sz w:val="20"/>
                <w:szCs w:val="20"/>
              </w:rPr>
              <w:t>pravidelné předávání informačních letáků pracovníkům ÚP</w:t>
            </w:r>
          </w:p>
          <w:p w:rsidR="00FB64B6" w:rsidRDefault="00FB64B6" w:rsidP="00E5491E">
            <w:pPr>
              <w:numPr>
                <w:ilvl w:val="1"/>
                <w:numId w:val="65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204C46">
              <w:rPr>
                <w:rFonts w:ascii="Arial" w:hAnsi="Arial"/>
                <w:sz w:val="20"/>
                <w:szCs w:val="20"/>
              </w:rPr>
              <w:t>účast na jednáních odborné sk</w:t>
            </w:r>
            <w:r>
              <w:rPr>
                <w:rFonts w:ascii="Arial" w:hAnsi="Arial"/>
                <w:sz w:val="20"/>
                <w:szCs w:val="20"/>
              </w:rPr>
              <w:t xml:space="preserve">upiny pro prac. rehabilitaci </w:t>
            </w:r>
            <w:r w:rsidRPr="00204C46">
              <w:rPr>
                <w:rFonts w:ascii="Arial" w:hAnsi="Arial"/>
                <w:sz w:val="20"/>
                <w:szCs w:val="20"/>
              </w:rPr>
              <w:t>(1x/čtvrtletí)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8A51A0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z.s. InternetPoradna.cz</w:t>
            </w:r>
            <w:r w:rsidRPr="008A51A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8A51A0" w:rsidRDefault="00FB64B6" w:rsidP="00E5491E">
            <w:pPr>
              <w:numPr>
                <w:ilvl w:val="0"/>
                <w:numId w:val="9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A51A0">
              <w:rPr>
                <w:rFonts w:ascii="Arial" w:hAnsi="Arial"/>
                <w:sz w:val="20"/>
                <w:szCs w:val="20"/>
              </w:rPr>
              <w:t xml:space="preserve">2x/rok představení služeb Úřadu práce ČR </w:t>
            </w:r>
          </w:p>
          <w:p w:rsidR="00FB64B6" w:rsidRPr="008A51A0" w:rsidRDefault="00FB64B6" w:rsidP="00E5491E">
            <w:pPr>
              <w:numPr>
                <w:ilvl w:val="0"/>
                <w:numId w:val="9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A51A0">
              <w:rPr>
                <w:rFonts w:ascii="Arial" w:hAnsi="Arial"/>
                <w:sz w:val="20"/>
                <w:szCs w:val="20"/>
              </w:rPr>
              <w:t xml:space="preserve">1x/čtvrtletí setkání v rámci Pracovní rehabilitace a Sítě pracovní, sociální rehabilitace a sociálně terapeutických dílen </w:t>
            </w:r>
          </w:p>
          <w:p w:rsidR="00FB64B6" w:rsidRPr="00204C46" w:rsidRDefault="00FB64B6" w:rsidP="00347F77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29152A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Charita Olomouc</w:t>
            </w:r>
            <w:r w:rsidRPr="0029152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94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C018C4">
              <w:rPr>
                <w:rFonts w:ascii="Arial" w:hAnsi="Arial"/>
                <w:sz w:val="20"/>
                <w:szCs w:val="20"/>
              </w:rPr>
              <w:t>x/rok setkání s ÚP ČR - v rámci prostupného systému sociální a pracovní rehabilitace OZP</w:t>
            </w:r>
          </w:p>
          <w:p w:rsidR="00FB64B6" w:rsidRDefault="00FB64B6" w:rsidP="00CB01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C72888" w:rsidRDefault="00FB64B6" w:rsidP="00C72888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C72888">
              <w:rPr>
                <w:rFonts w:ascii="Arial" w:hAnsi="Arial"/>
                <w:i/>
                <w:sz w:val="20"/>
                <w:szCs w:val="20"/>
              </w:rPr>
              <w:t>Oblastní unie neslyšících Olomouc</w:t>
            </w:r>
          </w:p>
          <w:p w:rsidR="00FB64B6" w:rsidRPr="00FB0522" w:rsidRDefault="00FB64B6" w:rsidP="00E5491E">
            <w:pPr>
              <w:numPr>
                <w:ilvl w:val="0"/>
                <w:numId w:val="94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4x/rok</w:t>
            </w:r>
          </w:p>
        </w:tc>
      </w:tr>
      <w:tr w:rsidR="00FB64B6" w:rsidRPr="009226C4" w:rsidTr="007F6D9F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7F6D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52A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7F6D9F">
        <w:trPr>
          <w:trHeight w:val="615"/>
        </w:trPr>
        <w:tc>
          <w:tcPr>
            <w:tcW w:w="1193" w:type="pct"/>
            <w:shd w:val="clear" w:color="auto" w:fill="00CCFF"/>
          </w:tcPr>
          <w:p w:rsidR="00FB64B6" w:rsidRPr="007F6D9F" w:rsidRDefault="00FB64B6" w:rsidP="00347F77">
            <w:pPr>
              <w:spacing w:after="0"/>
              <w:rPr>
                <w:b/>
              </w:rPr>
            </w:pPr>
            <w:r w:rsidRPr="007F6D9F">
              <w:rPr>
                <w:rFonts w:cs="Arial"/>
                <w:b/>
              </w:rPr>
              <w:t>Opatření 3.6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7F6D9F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7F6D9F">
              <w:rPr>
                <w:rFonts w:ascii="Arial" w:hAnsi="Arial"/>
                <w:i/>
                <w:sz w:val="20"/>
                <w:szCs w:val="20"/>
              </w:rPr>
              <w:t xml:space="preserve">Rozvoj spolupráce 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7F6D9F">
              <w:rPr>
                <w:rFonts w:ascii="Arial" w:hAnsi="Arial"/>
                <w:i/>
                <w:sz w:val="20"/>
                <w:szCs w:val="20"/>
              </w:rPr>
              <w:t xml:space="preserve"> rezortem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školství </w:t>
            </w:r>
            <w:r w:rsidRPr="007F6D9F">
              <w:rPr>
                <w:rFonts w:ascii="Arial" w:hAnsi="Arial"/>
                <w:i/>
                <w:sz w:val="20"/>
                <w:szCs w:val="20"/>
              </w:rPr>
              <w:t xml:space="preserve">v oblasti integrace dětí se zdravotním postižením do běžných základních škol </w:t>
            </w:r>
          </w:p>
        </w:tc>
      </w:tr>
      <w:tr w:rsidR="00FB64B6" w:rsidRPr="009226C4" w:rsidTr="00F37003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7F6D9F" w:rsidRDefault="00FB64B6" w:rsidP="00347F77">
            <w:pPr>
              <w:spacing w:after="0"/>
              <w:ind w:left="304" w:hanging="304"/>
              <w:rPr>
                <w:rFonts w:ascii="Arial" w:hAnsi="Arial"/>
                <w:i/>
                <w:sz w:val="20"/>
                <w:szCs w:val="20"/>
              </w:rPr>
            </w:pPr>
            <w:r w:rsidRPr="007F6D9F">
              <w:rPr>
                <w:rFonts w:ascii="Arial" w:hAnsi="Arial"/>
                <w:i/>
                <w:sz w:val="20"/>
                <w:szCs w:val="20"/>
              </w:rPr>
              <w:t>Jdeme autistům naproti - Olomouc z.s.</w:t>
            </w:r>
          </w:p>
          <w:p w:rsidR="00FB64B6" w:rsidRPr="005307FF" w:rsidRDefault="00FB64B6" w:rsidP="00E5491E">
            <w:pPr>
              <w:numPr>
                <w:ilvl w:val="0"/>
                <w:numId w:val="95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/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5307FF">
              <w:rPr>
                <w:rFonts w:ascii="Arial" w:hAnsi="Arial"/>
                <w:sz w:val="20"/>
                <w:szCs w:val="20"/>
              </w:rPr>
              <w:t xml:space="preserve">okračování programu Férová třída – </w:t>
            </w:r>
            <w:r>
              <w:rPr>
                <w:rFonts w:ascii="Arial" w:hAnsi="Arial" w:cs="Arial"/>
                <w:sz w:val="20"/>
                <w:szCs w:val="20"/>
              </w:rPr>
              <w:t>6 výjezdů</w:t>
            </w:r>
            <w:r w:rsidRPr="005307FF">
              <w:rPr>
                <w:rFonts w:ascii="Arial" w:hAnsi="Arial" w:cs="Arial"/>
                <w:sz w:val="20"/>
                <w:szCs w:val="20"/>
              </w:rPr>
              <w:t xml:space="preserve"> do škol,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7FF">
              <w:rPr>
                <w:rFonts w:ascii="Arial" w:hAnsi="Arial" w:cs="Arial"/>
                <w:sz w:val="20"/>
                <w:szCs w:val="20"/>
              </w:rPr>
              <w:t>zapojení 20 dětí/rok</w:t>
            </w:r>
          </w:p>
          <w:p w:rsidR="00FB64B6" w:rsidRPr="005307FF" w:rsidRDefault="00FB64B6" w:rsidP="00E5491E">
            <w:pPr>
              <w:numPr>
                <w:ilvl w:val="0"/>
                <w:numId w:val="9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5307FF">
              <w:rPr>
                <w:rFonts w:ascii="Arial" w:hAnsi="Arial"/>
                <w:sz w:val="20"/>
                <w:szCs w:val="20"/>
              </w:rPr>
              <w:t xml:space="preserve">proběhla prezentace příkladů dobré praxe </w:t>
            </w:r>
            <w:r w:rsidRPr="005307FF">
              <w:rPr>
                <w:rFonts w:ascii="Arial" w:hAnsi="Arial" w:cs="Arial"/>
                <w:sz w:val="20"/>
                <w:szCs w:val="20"/>
              </w:rPr>
              <w:t>v rámci Modrých dnů na Pevnosti poznání ke Světovému dni informovanosti o autismu</w:t>
            </w:r>
          </w:p>
          <w:p w:rsidR="00FB64B6" w:rsidRPr="007F6D9F" w:rsidRDefault="00FB64B6" w:rsidP="00E5491E">
            <w:pPr>
              <w:numPr>
                <w:ilvl w:val="0"/>
                <w:numId w:val="95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307FF">
              <w:rPr>
                <w:rFonts w:ascii="Arial" w:hAnsi="Arial"/>
                <w:sz w:val="20"/>
                <w:szCs w:val="20"/>
              </w:rPr>
              <w:t xml:space="preserve">realizovány </w:t>
            </w:r>
            <w:r w:rsidRPr="005307FF">
              <w:rPr>
                <w:rFonts w:ascii="Arial" w:hAnsi="Arial" w:cs="Arial"/>
                <w:sz w:val="20"/>
                <w:szCs w:val="20"/>
              </w:rPr>
              <w:t>4 přednášky</w:t>
            </w:r>
            <w:r>
              <w:rPr>
                <w:rFonts w:ascii="Arial" w:hAnsi="Arial" w:cs="Arial"/>
                <w:sz w:val="20"/>
                <w:szCs w:val="20"/>
              </w:rPr>
              <w:t xml:space="preserve"> /rok pro běžné ZŠ + 1 přednáška</w:t>
            </w:r>
            <w:r w:rsidRPr="005307FF">
              <w:rPr>
                <w:rFonts w:ascii="Arial" w:hAnsi="Arial" w:cs="Arial"/>
                <w:sz w:val="20"/>
                <w:szCs w:val="20"/>
              </w:rPr>
              <w:t xml:space="preserve"> pro rodinná centra</w:t>
            </w:r>
          </w:p>
        </w:tc>
      </w:tr>
      <w:tr w:rsidR="00FB64B6" w:rsidRPr="009226C4" w:rsidTr="007F6D9F">
        <w:trPr>
          <w:trHeight w:val="615"/>
        </w:trPr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7F6D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6D9F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917792">
        <w:tc>
          <w:tcPr>
            <w:tcW w:w="1193" w:type="pct"/>
            <w:shd w:val="clear" w:color="auto" w:fill="339966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Cíl 4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7CCF">
              <w:rPr>
                <w:rFonts w:ascii="Arial" w:hAnsi="Arial"/>
                <w:b/>
                <w:sz w:val="20"/>
                <w:szCs w:val="20"/>
              </w:rPr>
              <w:t>Podpora a realizace volnočasových, kulturních, sportovních a osvětových aktivit pro osoby se zdravotním postižením</w:t>
            </w:r>
          </w:p>
        </w:tc>
      </w:tr>
      <w:tr w:rsidR="00FB64B6" w:rsidRPr="009226C4" w:rsidTr="00237B84">
        <w:tc>
          <w:tcPr>
            <w:tcW w:w="1193" w:type="pct"/>
            <w:shd w:val="clear" w:color="auto" w:fill="00CCFF"/>
            <w:vAlign w:val="center"/>
          </w:tcPr>
          <w:p w:rsidR="00FB64B6" w:rsidRPr="007F6D9F" w:rsidRDefault="00FB64B6" w:rsidP="00347F77">
            <w:pPr>
              <w:spacing w:after="0"/>
              <w:rPr>
                <w:rFonts w:cs="Arial"/>
                <w:b/>
              </w:rPr>
            </w:pPr>
            <w:r w:rsidRPr="007F6D9F">
              <w:rPr>
                <w:rFonts w:cs="Arial"/>
                <w:b/>
              </w:rPr>
              <w:t>Opatření 4.1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7F6D9F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7F6D9F">
              <w:rPr>
                <w:rFonts w:ascii="Arial" w:hAnsi="Arial"/>
                <w:i/>
                <w:sz w:val="20"/>
                <w:szCs w:val="20"/>
              </w:rPr>
              <w:t>Zajištění sportovních aktivit pro osoby se zdravotním postižením</w:t>
            </w:r>
            <w:r w:rsidRPr="007F6D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237B84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3A3B62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3A3B62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3A3B62" w:rsidRDefault="00FB64B6" w:rsidP="00347F77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provoz půjčovny sportovně kompenzačních pomůcek</w:t>
            </w:r>
          </w:p>
          <w:p w:rsidR="00FB64B6" w:rsidRPr="003A3B62" w:rsidRDefault="00FB64B6" w:rsidP="00347F77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pohybových aktivit pro osoby se zdravotním postižením (kurzy vodácké, lyžařské, plavání, expediční projekty)</w:t>
            </w:r>
          </w:p>
          <w:p w:rsidR="00FB64B6" w:rsidRPr="003A3B62" w:rsidRDefault="00FB64B6" w:rsidP="00347F77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organizace rekondičních pobytů</w:t>
            </w:r>
          </w:p>
          <w:p w:rsidR="00FB64B6" w:rsidRPr="003A3B62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Roska Olomouc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8E02B0" w:rsidRDefault="00FB64B6" w:rsidP="00E5491E">
            <w:pPr>
              <w:numPr>
                <w:ilvl w:val="1"/>
                <w:numId w:val="66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E02B0">
              <w:rPr>
                <w:rFonts w:ascii="Arial" w:hAnsi="Arial"/>
                <w:sz w:val="20"/>
                <w:szCs w:val="20"/>
              </w:rPr>
              <w:t>2 rekondiční pobyty/rok (21/22 osob)</w:t>
            </w:r>
          </w:p>
          <w:p w:rsidR="00FB64B6" w:rsidRPr="008E02B0" w:rsidRDefault="00FB64B6" w:rsidP="00E5491E">
            <w:pPr>
              <w:numPr>
                <w:ilvl w:val="1"/>
                <w:numId w:val="66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E02B0">
              <w:rPr>
                <w:rFonts w:ascii="Arial" w:hAnsi="Arial"/>
                <w:sz w:val="20"/>
                <w:szCs w:val="20"/>
              </w:rPr>
              <w:t>MaRS-maraton cvičení nemocných RS</w:t>
            </w:r>
          </w:p>
          <w:p w:rsidR="00FB64B6" w:rsidRDefault="00FB64B6" w:rsidP="00E5491E">
            <w:pPr>
              <w:numPr>
                <w:ilvl w:val="1"/>
                <w:numId w:val="66"/>
              </w:numPr>
              <w:tabs>
                <w:tab w:val="clear" w:pos="144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E02B0">
              <w:rPr>
                <w:rFonts w:ascii="Arial" w:hAnsi="Arial"/>
                <w:sz w:val="20"/>
                <w:szCs w:val="20"/>
              </w:rPr>
              <w:t>1x týdně rehabilitačně kondiční cvičení</w:t>
            </w:r>
          </w:p>
          <w:p w:rsidR="00FB64B6" w:rsidRPr="008E02B0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917792">
              <w:rPr>
                <w:rFonts w:ascii="Arial" w:hAnsi="Arial"/>
                <w:i/>
                <w:sz w:val="20"/>
                <w:szCs w:val="20"/>
              </w:rPr>
              <w:t>SON</w:t>
            </w:r>
            <w:r>
              <w:rPr>
                <w:rFonts w:ascii="Arial" w:hAnsi="Arial"/>
                <w:i/>
                <w:sz w:val="20"/>
                <w:szCs w:val="20"/>
              </w:rPr>
              <w:t>S ČR - oblastní odbočka Olomouc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2468DF" w:rsidRDefault="00FB64B6" w:rsidP="00E5491E">
            <w:pPr>
              <w:numPr>
                <w:ilvl w:val="1"/>
                <w:numId w:val="96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468DF">
              <w:rPr>
                <w:rFonts w:ascii="Arial" w:hAnsi="Arial"/>
                <w:sz w:val="20"/>
                <w:szCs w:val="20"/>
              </w:rPr>
              <w:t>1x týde</w:t>
            </w:r>
            <w:r>
              <w:rPr>
                <w:rFonts w:ascii="Arial" w:hAnsi="Arial"/>
                <w:sz w:val="20"/>
                <w:szCs w:val="20"/>
              </w:rPr>
              <w:t xml:space="preserve">nní rekondiční pobyt (27 osob); </w:t>
            </w:r>
            <w:r w:rsidRPr="002468DF">
              <w:rPr>
                <w:rFonts w:ascii="Arial" w:hAnsi="Arial"/>
                <w:sz w:val="20"/>
                <w:szCs w:val="20"/>
              </w:rPr>
              <w:t>3x v roce 2018</w:t>
            </w:r>
            <w:r>
              <w:rPr>
                <w:rFonts w:ascii="Arial" w:hAnsi="Arial"/>
                <w:sz w:val="20"/>
                <w:szCs w:val="20"/>
              </w:rPr>
              <w:t xml:space="preserve"> se uskutečnil trénink bowlingu</w:t>
            </w:r>
          </w:p>
          <w:p w:rsidR="00FB64B6" w:rsidRDefault="00FB64B6" w:rsidP="00E5491E">
            <w:pPr>
              <w:numPr>
                <w:ilvl w:val="1"/>
                <w:numId w:val="96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468DF">
              <w:rPr>
                <w:rFonts w:ascii="Arial" w:hAnsi="Arial"/>
                <w:sz w:val="20"/>
                <w:szCs w:val="20"/>
              </w:rPr>
              <w:t>1 kurz pohybových aktivit (jaro 2018)</w:t>
            </w:r>
          </w:p>
          <w:p w:rsidR="00FB64B6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z. s. Povzbuzení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9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2 kurzy pohybových aktivit/rok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KYKLOP o.p.s.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14110F" w:rsidRDefault="00FB64B6" w:rsidP="00E5491E">
            <w:pPr>
              <w:numPr>
                <w:ilvl w:val="0"/>
                <w:numId w:val="9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14110F">
              <w:rPr>
                <w:rFonts w:ascii="Arial" w:hAnsi="Arial"/>
                <w:sz w:val="20"/>
                <w:szCs w:val="20"/>
              </w:rPr>
              <w:t>1x rekondiční lyžařský pobyt</w:t>
            </w:r>
          </w:p>
          <w:p w:rsidR="00FB64B6" w:rsidRPr="0014110F" w:rsidRDefault="00FB64B6" w:rsidP="00E5491E">
            <w:pPr>
              <w:numPr>
                <w:ilvl w:val="0"/>
                <w:numId w:val="9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14110F">
              <w:rPr>
                <w:rFonts w:ascii="Arial" w:hAnsi="Arial"/>
                <w:sz w:val="20"/>
                <w:szCs w:val="20"/>
              </w:rPr>
              <w:t>1x týdně šipkařský kroužek</w:t>
            </w:r>
          </w:p>
          <w:p w:rsidR="00FB64B6" w:rsidRPr="0014110F" w:rsidRDefault="00FB64B6" w:rsidP="00E5491E">
            <w:pPr>
              <w:numPr>
                <w:ilvl w:val="0"/>
                <w:numId w:val="9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14110F">
              <w:rPr>
                <w:rFonts w:ascii="Arial" w:hAnsi="Arial"/>
                <w:sz w:val="20"/>
                <w:szCs w:val="20"/>
              </w:rPr>
              <w:t>1x výcvik v lanovém centru Veverák na Sv. Kopečku</w:t>
            </w:r>
          </w:p>
          <w:p w:rsidR="00FB64B6" w:rsidRDefault="00FB64B6" w:rsidP="00E5491E">
            <w:pPr>
              <w:numPr>
                <w:ilvl w:val="0"/>
                <w:numId w:val="9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14110F">
              <w:rPr>
                <w:rFonts w:ascii="Arial" w:hAnsi="Arial"/>
                <w:sz w:val="20"/>
                <w:szCs w:val="20"/>
              </w:rPr>
              <w:t>sportovně relaxační masáže se zaměstnáváním  zrakově postižených masérů</w:t>
            </w:r>
          </w:p>
          <w:p w:rsidR="00FB64B6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Charita Olomouc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9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14110F">
              <w:rPr>
                <w:rFonts w:ascii="Arial" w:hAnsi="Arial"/>
                <w:sz w:val="20"/>
                <w:szCs w:val="20"/>
              </w:rPr>
              <w:t>1 ozdravný pobyt, Branná, 11. – 15. 6. 2018</w:t>
            </w:r>
          </w:p>
          <w:p w:rsidR="00FB64B6" w:rsidRPr="0014110F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917792">
              <w:rPr>
                <w:rFonts w:ascii="Arial" w:hAnsi="Arial"/>
                <w:i/>
                <w:sz w:val="20"/>
                <w:szCs w:val="20"/>
              </w:rPr>
              <w:t>JITRO Olomouc, o.p.s.</w:t>
            </w:r>
          </w:p>
          <w:p w:rsidR="00FB64B6" w:rsidRPr="004F47B0" w:rsidRDefault="00FB64B6" w:rsidP="00E5491E">
            <w:pPr>
              <w:numPr>
                <w:ilvl w:val="0"/>
                <w:numId w:val="10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4F47B0">
              <w:rPr>
                <w:rFonts w:ascii="Arial" w:hAnsi="Arial"/>
                <w:sz w:val="20"/>
                <w:szCs w:val="20"/>
              </w:rPr>
              <w:t>1x týdně pohybové aktivity v plaveckém bazénu ve spolupráci s dobrovolníky – studenty FTK UP</w:t>
            </w:r>
          </w:p>
          <w:p w:rsidR="00FB64B6" w:rsidRPr="004F47B0" w:rsidRDefault="00FB64B6" w:rsidP="00E5491E">
            <w:pPr>
              <w:numPr>
                <w:ilvl w:val="0"/>
                <w:numId w:val="10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4F47B0">
              <w:rPr>
                <w:rFonts w:ascii="Arial" w:hAnsi="Arial"/>
                <w:sz w:val="20"/>
                <w:szCs w:val="20"/>
              </w:rPr>
              <w:t>1x týdně pohybové aktivity s prvky hippoterapie pro děti s DMO</w:t>
            </w:r>
          </w:p>
          <w:p w:rsidR="00FB64B6" w:rsidRDefault="00FB64B6" w:rsidP="00E5491E">
            <w:pPr>
              <w:numPr>
                <w:ilvl w:val="0"/>
                <w:numId w:val="10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4F47B0">
              <w:rPr>
                <w:rFonts w:ascii="Arial" w:hAnsi="Arial"/>
                <w:sz w:val="20"/>
                <w:szCs w:val="20"/>
              </w:rPr>
              <w:t>sportovní den pro děti i dospělé se zdravotním postižením</w:t>
            </w:r>
          </w:p>
          <w:p w:rsidR="00FB64B6" w:rsidRDefault="00FB64B6" w:rsidP="00347F77">
            <w:pPr>
              <w:tabs>
                <w:tab w:val="num" w:pos="7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 o.p.s.</w:t>
            </w:r>
          </w:p>
          <w:p w:rsidR="00FB64B6" w:rsidRPr="00C71919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půjčovna tandemových kol</w:t>
            </w:r>
          </w:p>
          <w:p w:rsidR="00FB64B6" w:rsidRPr="00C71919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9x cvičení jógy</w:t>
            </w:r>
          </w:p>
          <w:p w:rsidR="00FB64B6" w:rsidRPr="00C71919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1x jízda na tandemových  kolech</w:t>
            </w:r>
          </w:p>
          <w:p w:rsidR="00FB64B6" w:rsidRPr="00C71919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3x střelba</w:t>
            </w:r>
          </w:p>
          <w:p w:rsidR="00FB64B6" w:rsidRPr="00C71919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2x bowling</w:t>
            </w:r>
          </w:p>
          <w:p w:rsidR="00FB64B6" w:rsidRDefault="00FB64B6" w:rsidP="00E5491E">
            <w:pPr>
              <w:numPr>
                <w:ilvl w:val="0"/>
                <w:numId w:val="10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4 dny rekondiční pobyt</w:t>
            </w:r>
          </w:p>
          <w:p w:rsidR="00FB64B6" w:rsidRDefault="00FB64B6" w:rsidP="00347F77">
            <w:pPr>
              <w:tabs>
                <w:tab w:val="num" w:pos="7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917792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DC 90 o.p.s.</w:t>
            </w:r>
          </w:p>
          <w:p w:rsidR="00FB64B6" w:rsidRPr="005275F1" w:rsidRDefault="00FB64B6" w:rsidP="00E5491E">
            <w:pPr>
              <w:numPr>
                <w:ilvl w:val="0"/>
                <w:numId w:val="10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5275F1">
              <w:rPr>
                <w:rFonts w:ascii="Arial" w:hAnsi="Arial"/>
                <w:sz w:val="20"/>
                <w:szCs w:val="20"/>
              </w:rPr>
              <w:t>1x</w:t>
            </w:r>
            <w:r>
              <w:rPr>
                <w:rFonts w:ascii="Arial" w:hAnsi="Arial"/>
                <w:sz w:val="20"/>
                <w:szCs w:val="20"/>
              </w:rPr>
              <w:t>/týden</w:t>
            </w:r>
            <w:r w:rsidRPr="005275F1">
              <w:rPr>
                <w:rFonts w:ascii="Arial" w:hAnsi="Arial"/>
                <w:sz w:val="20"/>
                <w:szCs w:val="20"/>
              </w:rPr>
              <w:t xml:space="preserve"> pohybové aktivity v plaveckém bazénu</w:t>
            </w:r>
          </w:p>
          <w:p w:rsidR="00FB64B6" w:rsidRPr="00917792" w:rsidRDefault="00FB64B6" w:rsidP="00E5491E">
            <w:pPr>
              <w:numPr>
                <w:ilvl w:val="0"/>
                <w:numId w:val="10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1x/rok</w:t>
            </w:r>
            <w:r w:rsidRPr="005275F1">
              <w:rPr>
                <w:rFonts w:ascii="Arial" w:hAnsi="Arial"/>
                <w:sz w:val="20"/>
                <w:szCs w:val="20"/>
              </w:rPr>
              <w:t xml:space="preserve"> pohybové aktivity v rámci sportovní olympiády ve spolupráci 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17792">
              <w:rPr>
                <w:rFonts w:ascii="Arial" w:hAnsi="Arial"/>
                <w:i/>
                <w:sz w:val="20"/>
                <w:szCs w:val="20"/>
              </w:rPr>
              <w:t xml:space="preserve">Základní a Střední školou DC 90 s.r.o. pro osoby se zdravotním postižením </w:t>
            </w:r>
          </w:p>
          <w:p w:rsidR="00FB64B6" w:rsidRDefault="00FB64B6" w:rsidP="00E5491E">
            <w:pPr>
              <w:numPr>
                <w:ilvl w:val="0"/>
                <w:numId w:val="102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1x/rok </w:t>
            </w:r>
            <w:r w:rsidRPr="005275F1">
              <w:rPr>
                <w:rFonts w:ascii="Arial" w:hAnsi="Arial"/>
                <w:sz w:val="20"/>
                <w:szCs w:val="20"/>
              </w:rPr>
              <w:t>letní rekondiční pobyt</w:t>
            </w:r>
          </w:p>
          <w:p w:rsidR="00FB64B6" w:rsidRDefault="00FB64B6" w:rsidP="00CB010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58565E" w:rsidRDefault="00FB64B6" w:rsidP="00CB0100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58565E">
              <w:rPr>
                <w:rFonts w:ascii="Arial" w:hAnsi="Arial"/>
                <w:i/>
                <w:sz w:val="20"/>
                <w:szCs w:val="20"/>
              </w:rPr>
              <w:t>Oblastní unie neslyšících Olomouc</w:t>
            </w:r>
          </w:p>
          <w:p w:rsidR="00FB64B6" w:rsidRPr="00CB0100" w:rsidRDefault="00FB64B6" w:rsidP="00E5491E">
            <w:pPr>
              <w:numPr>
                <w:ilvl w:val="0"/>
                <w:numId w:val="10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kurz cvičení</w:t>
            </w:r>
          </w:p>
          <w:p w:rsidR="00FB64B6" w:rsidRPr="00CB0100" w:rsidRDefault="00FB64B6" w:rsidP="00E5491E">
            <w:pPr>
              <w:numPr>
                <w:ilvl w:val="0"/>
                <w:numId w:val="10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dětský rekondiční pobyt</w:t>
            </w:r>
          </w:p>
          <w:p w:rsidR="00FB64B6" w:rsidRPr="009226C4" w:rsidRDefault="00FB64B6" w:rsidP="00E5491E">
            <w:pPr>
              <w:numPr>
                <w:ilvl w:val="0"/>
                <w:numId w:val="10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B0100">
              <w:rPr>
                <w:rFonts w:ascii="Arial" w:hAnsi="Arial"/>
                <w:sz w:val="20"/>
                <w:szCs w:val="20"/>
              </w:rPr>
              <w:t>2x rekondiční pobyt</w:t>
            </w:r>
          </w:p>
        </w:tc>
      </w:tr>
      <w:tr w:rsidR="00FB64B6" w:rsidRPr="009226C4" w:rsidTr="00917792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1779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7792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917792">
        <w:tc>
          <w:tcPr>
            <w:tcW w:w="1193" w:type="pct"/>
            <w:shd w:val="clear" w:color="auto" w:fill="00CCFF"/>
          </w:tcPr>
          <w:p w:rsidR="00FB64B6" w:rsidRPr="00917792" w:rsidRDefault="00FB64B6" w:rsidP="00347F77">
            <w:pPr>
              <w:spacing w:after="0"/>
              <w:rPr>
                <w:b/>
              </w:rPr>
            </w:pPr>
            <w:r w:rsidRPr="00917792">
              <w:rPr>
                <w:rFonts w:cs="Arial"/>
                <w:b/>
              </w:rPr>
              <w:t>Opatření 4.2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917792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917792">
              <w:rPr>
                <w:rFonts w:ascii="Arial" w:hAnsi="Arial"/>
                <w:i/>
                <w:sz w:val="20"/>
                <w:szCs w:val="20"/>
              </w:rPr>
              <w:t>Realizace osvětových aktivit pro osoby se zdravotním postižením</w:t>
            </w:r>
            <w:r w:rsidRPr="009177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887CCF" w:rsidRDefault="00FB64B6" w:rsidP="00347F77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87CCF">
              <w:rPr>
                <w:rFonts w:ascii="Arial" w:hAnsi="Arial"/>
                <w:sz w:val="20"/>
                <w:szCs w:val="20"/>
              </w:rPr>
              <w:t>realizace vzdělávacích akcí (např. přednášky, besedy)</w:t>
            </w:r>
          </w:p>
          <w:p w:rsidR="00FB64B6" w:rsidRPr="00887CCF" w:rsidRDefault="00FB64B6" w:rsidP="00347F77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87CCF">
              <w:rPr>
                <w:rFonts w:ascii="Arial" w:hAnsi="Arial"/>
                <w:sz w:val="20"/>
                <w:szCs w:val="20"/>
              </w:rPr>
              <w:t>vydávání informačních zpravodajů pro osoby se zdravotním postižením</w:t>
            </w:r>
          </w:p>
          <w:p w:rsidR="00FB64B6" w:rsidRPr="00887CCF" w:rsidRDefault="00FB64B6" w:rsidP="00347F77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87CCF">
              <w:rPr>
                <w:rFonts w:ascii="Arial" w:hAnsi="Arial"/>
                <w:sz w:val="20"/>
                <w:szCs w:val="20"/>
              </w:rPr>
              <w:t>posílání informací (např. omezení v dopravě MHD, informace o bariérách apod.) pomocí SMS zpráv osobám se zrakovým postižením</w:t>
            </w:r>
          </w:p>
          <w:p w:rsidR="00FB64B6" w:rsidRDefault="00FB64B6" w:rsidP="00347F77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87CCF">
              <w:rPr>
                <w:rFonts w:ascii="Arial" w:hAnsi="Arial"/>
                <w:sz w:val="20"/>
                <w:szCs w:val="20"/>
              </w:rPr>
              <w:t>zasílání informací prostřednictvím emailu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104345">
              <w:rPr>
                <w:rFonts w:ascii="Arial" w:hAnsi="Arial"/>
                <w:i/>
                <w:sz w:val="20"/>
                <w:szCs w:val="20"/>
              </w:rPr>
              <w:t>SON</w:t>
            </w:r>
            <w:r>
              <w:rPr>
                <w:rFonts w:ascii="Arial" w:hAnsi="Arial"/>
                <w:i/>
                <w:sz w:val="20"/>
                <w:szCs w:val="20"/>
              </w:rPr>
              <w:t>S ČR - oblastní odbočka Olomouc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3509C9" w:rsidRDefault="00FB64B6" w:rsidP="0058565E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509C9">
              <w:rPr>
                <w:rFonts w:ascii="Arial" w:hAnsi="Arial"/>
                <w:sz w:val="20"/>
                <w:szCs w:val="20"/>
              </w:rPr>
              <w:t xml:space="preserve">vydávání zpravodaje 6x/ rok papírová a zvukové podoba a 12x/rok digitální podoba </w:t>
            </w:r>
          </w:p>
          <w:p w:rsidR="00FB64B6" w:rsidRDefault="00FB64B6" w:rsidP="0058565E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EB4FD4">
              <w:rPr>
                <w:rFonts w:ascii="Arial" w:hAnsi="Arial"/>
                <w:sz w:val="20"/>
                <w:szCs w:val="20"/>
              </w:rPr>
              <w:t xml:space="preserve"> přednášek/rok </w:t>
            </w:r>
          </w:p>
          <w:p w:rsidR="00FB64B6" w:rsidRDefault="00FB64B6" w:rsidP="0058565E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B450C">
              <w:rPr>
                <w:rFonts w:ascii="Arial" w:hAnsi="Arial"/>
                <w:sz w:val="20"/>
                <w:szCs w:val="20"/>
              </w:rPr>
              <w:t>informační emaily (</w:t>
            </w:r>
            <w:r w:rsidRPr="003509C9">
              <w:rPr>
                <w:rFonts w:ascii="Arial" w:hAnsi="Arial"/>
                <w:sz w:val="20"/>
                <w:szCs w:val="20"/>
              </w:rPr>
              <w:t>70 zpráv pro 100 uživatelů</w:t>
            </w:r>
            <w:r w:rsidRPr="005B450C">
              <w:rPr>
                <w:rFonts w:ascii="Arial" w:hAnsi="Arial"/>
                <w:sz w:val="20"/>
                <w:szCs w:val="20"/>
              </w:rPr>
              <w:t>)</w:t>
            </w:r>
          </w:p>
          <w:p w:rsidR="00FB64B6" w:rsidRPr="005B450C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C71919" w:rsidRDefault="00FB64B6" w:rsidP="0058565E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101 SMS zpráv/rok</w:t>
            </w:r>
          </w:p>
          <w:p w:rsidR="00FB64B6" w:rsidRPr="00C71919" w:rsidRDefault="00FB64B6" w:rsidP="0058565E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>119 x M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C71919">
              <w:rPr>
                <w:rFonts w:ascii="Arial" w:hAnsi="Arial"/>
                <w:sz w:val="20"/>
                <w:szCs w:val="20"/>
              </w:rPr>
              <w:t xml:space="preserve">jáček Extra Line </w:t>
            </w:r>
          </w:p>
          <w:p w:rsidR="00FB64B6" w:rsidRPr="00C71919" w:rsidRDefault="00FB64B6" w:rsidP="0058565E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 xml:space="preserve">35 x  </w:t>
            </w:r>
            <w:r>
              <w:rPr>
                <w:rFonts w:ascii="Arial" w:hAnsi="Arial"/>
                <w:sz w:val="20"/>
                <w:szCs w:val="20"/>
              </w:rPr>
              <w:t>zprávy</w:t>
            </w:r>
            <w:r w:rsidRPr="00C71919">
              <w:rPr>
                <w:rFonts w:ascii="Arial" w:hAnsi="Arial"/>
                <w:sz w:val="20"/>
                <w:szCs w:val="20"/>
              </w:rPr>
              <w:t xml:space="preserve"> bariér + dopravní informace</w:t>
            </w:r>
          </w:p>
          <w:p w:rsidR="00FB64B6" w:rsidRPr="00C71919" w:rsidRDefault="00FB64B6" w:rsidP="0058565E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8x i</w:t>
            </w:r>
            <w:r w:rsidRPr="00C71919">
              <w:rPr>
                <w:rFonts w:ascii="Arial" w:hAnsi="Arial"/>
                <w:sz w:val="20"/>
                <w:szCs w:val="20"/>
              </w:rPr>
              <w:t xml:space="preserve">ndividuální konzultace </w:t>
            </w:r>
          </w:p>
          <w:p w:rsidR="00FB64B6" w:rsidRDefault="00FB64B6" w:rsidP="0058565E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 xml:space="preserve">11x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C71919">
              <w:rPr>
                <w:rFonts w:ascii="Arial" w:hAnsi="Arial"/>
                <w:sz w:val="20"/>
                <w:szCs w:val="20"/>
              </w:rPr>
              <w:t>řednášky/ besedy</w:t>
            </w:r>
          </w:p>
          <w:p w:rsidR="00FB64B6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191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B64B6" w:rsidRPr="00104345" w:rsidRDefault="00FB64B6" w:rsidP="00347F77"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Roska Olomouc, z.p.s.</w:t>
            </w:r>
            <w:r w:rsidRPr="001043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B64B6" w:rsidRPr="00B965FF" w:rsidRDefault="00FB64B6" w:rsidP="0058565E">
            <w:pPr>
              <w:numPr>
                <w:ilvl w:val="0"/>
                <w:numId w:val="106"/>
              </w:numPr>
              <w:suppressAutoHyphens/>
              <w:spacing w:after="0" w:line="240" w:lineRule="auto"/>
            </w:pPr>
            <w:r w:rsidRPr="00B965FF">
              <w:rPr>
                <w:rFonts w:ascii="Arial" w:hAnsi="Arial" w:cs="Arial"/>
                <w:sz w:val="20"/>
                <w:szCs w:val="20"/>
              </w:rPr>
              <w:t>2 přednášky/rok (cca 25 osob/1 přednáška)</w:t>
            </w:r>
          </w:p>
          <w:p w:rsidR="00FB64B6" w:rsidRPr="00B965FF" w:rsidRDefault="00FB64B6" w:rsidP="0058565E">
            <w:pPr>
              <w:numPr>
                <w:ilvl w:val="0"/>
                <w:numId w:val="106"/>
              </w:numPr>
              <w:suppressAutoHyphens/>
              <w:spacing w:after="0" w:line="240" w:lineRule="auto"/>
            </w:pPr>
            <w:r w:rsidRPr="00B965FF">
              <w:rPr>
                <w:rFonts w:ascii="Arial" w:hAnsi="Arial" w:cs="Arial"/>
                <w:sz w:val="20"/>
                <w:szCs w:val="20"/>
              </w:rPr>
              <w:t>uspořádání konference – RS v životě pacienta (účast 45 osob)</w:t>
            </w:r>
          </w:p>
          <w:p w:rsidR="00FB64B6" w:rsidRPr="00B965FF" w:rsidRDefault="00FB64B6" w:rsidP="0058565E">
            <w:pPr>
              <w:numPr>
                <w:ilvl w:val="0"/>
                <w:numId w:val="106"/>
              </w:numPr>
              <w:suppressAutoHyphens/>
              <w:spacing w:after="0" w:line="240" w:lineRule="auto"/>
            </w:pPr>
            <w:r w:rsidRPr="00B965FF">
              <w:rPr>
                <w:rFonts w:ascii="Arial" w:hAnsi="Arial" w:cs="Arial"/>
                <w:sz w:val="20"/>
                <w:szCs w:val="20"/>
              </w:rPr>
              <w:t>zasílání informací e-mailem (pro cca 60 osob)</w:t>
            </w:r>
          </w:p>
          <w:p w:rsidR="00FB64B6" w:rsidRPr="00104345" w:rsidRDefault="00FB64B6" w:rsidP="0058565E">
            <w:pPr>
              <w:numPr>
                <w:ilvl w:val="0"/>
                <w:numId w:val="106"/>
              </w:numPr>
              <w:suppressAutoHyphens/>
              <w:spacing w:after="0" w:line="240" w:lineRule="auto"/>
            </w:pPr>
            <w:r w:rsidRPr="00B965FF">
              <w:rPr>
                <w:rFonts w:ascii="Arial" w:hAnsi="Arial" w:cs="Arial"/>
                <w:sz w:val="20"/>
                <w:szCs w:val="20"/>
              </w:rPr>
              <w:t>poradenská činnost průběžně po celý rok</w:t>
            </w:r>
          </w:p>
          <w:p w:rsidR="00FB64B6" w:rsidRPr="00B965FF" w:rsidRDefault="00FB64B6" w:rsidP="00347F77">
            <w:pPr>
              <w:suppressAutoHyphens/>
              <w:spacing w:after="0" w:line="240" w:lineRule="auto"/>
            </w:pPr>
          </w:p>
          <w:p w:rsidR="00FB64B6" w:rsidRPr="00A141BB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141BB">
              <w:rPr>
                <w:rFonts w:ascii="Arial" w:hAnsi="Arial"/>
                <w:i/>
                <w:sz w:val="20"/>
                <w:szCs w:val="20"/>
              </w:rPr>
              <w:t>Ob</w:t>
            </w:r>
            <w:r>
              <w:rPr>
                <w:rFonts w:ascii="Arial" w:hAnsi="Arial"/>
                <w:i/>
                <w:sz w:val="20"/>
                <w:szCs w:val="20"/>
              </w:rPr>
              <w:t>lastní unie neslyšících Olomouc</w:t>
            </w:r>
            <w:r w:rsidRPr="00A141B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A141BB" w:rsidRDefault="00FB64B6" w:rsidP="00F6629E">
            <w:pPr>
              <w:numPr>
                <w:ilvl w:val="0"/>
                <w:numId w:val="10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 xml:space="preserve">35 přednášek, 4x arteterapie, </w:t>
            </w:r>
          </w:p>
          <w:p w:rsidR="00FB64B6" w:rsidRPr="00104345" w:rsidRDefault="00FB64B6" w:rsidP="00F6629E">
            <w:pPr>
              <w:numPr>
                <w:ilvl w:val="0"/>
                <w:numId w:val="107"/>
              </w:num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>vydávání informačního zpravodaje 12x/rok, informační emaily - 74 osob</w:t>
            </w:r>
          </w:p>
        </w:tc>
      </w:tr>
      <w:tr w:rsidR="00FB64B6" w:rsidRPr="009226C4" w:rsidTr="00104345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104345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345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2C5BF2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B64B6" w:rsidRPr="009226C4" w:rsidTr="00104345">
        <w:tc>
          <w:tcPr>
            <w:tcW w:w="1193" w:type="pct"/>
            <w:shd w:val="clear" w:color="auto" w:fill="00CCFF"/>
          </w:tcPr>
          <w:p w:rsidR="00FB64B6" w:rsidRPr="00104345" w:rsidRDefault="00FB64B6" w:rsidP="00347F77">
            <w:pPr>
              <w:spacing w:after="0"/>
              <w:rPr>
                <w:b/>
              </w:rPr>
            </w:pPr>
            <w:r w:rsidRPr="00104345">
              <w:rPr>
                <w:rFonts w:cs="Arial"/>
                <w:b/>
              </w:rPr>
              <w:t>Opatření 4.3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104345" w:rsidRDefault="00FB64B6" w:rsidP="00347F77">
            <w:pPr>
              <w:spacing w:after="0"/>
              <w:ind w:left="304" w:hanging="304"/>
              <w:rPr>
                <w:rFonts w:ascii="Arial" w:hAnsi="Arial"/>
                <w:i/>
                <w:sz w:val="20"/>
                <w:szCs w:val="20"/>
              </w:rPr>
            </w:pPr>
            <w:r w:rsidRPr="00104345">
              <w:rPr>
                <w:rFonts w:ascii="Arial" w:hAnsi="Arial"/>
                <w:i/>
                <w:sz w:val="20"/>
                <w:szCs w:val="20"/>
              </w:rPr>
              <w:t>Realizace volnočasových aktivit pro osoby se zdravotním postižením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3A3B62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3A3B62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táborů a příměstských táborů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pořádání klubových setkání a besídek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volnočasových kroužků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animačních programů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divadelní představení, výstavy</w:t>
            </w:r>
          </w:p>
          <w:p w:rsidR="00FB64B6" w:rsidRPr="003A3B62" w:rsidRDefault="00FB64B6" w:rsidP="00347F77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hudební vzdělávání pro širokou veřejnost</w:t>
            </w:r>
          </w:p>
          <w:p w:rsidR="00FB64B6" w:rsidRPr="003A3B62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104345">
              <w:rPr>
                <w:rFonts w:ascii="Arial" w:hAnsi="Arial"/>
                <w:i/>
                <w:sz w:val="20"/>
                <w:szCs w:val="20"/>
              </w:rPr>
              <w:t>Jdeme a</w:t>
            </w:r>
            <w:r>
              <w:rPr>
                <w:rFonts w:ascii="Arial" w:hAnsi="Arial"/>
                <w:i/>
                <w:sz w:val="20"/>
                <w:szCs w:val="20"/>
              </w:rPr>
              <w:t>utistům naproti – Olomouc, z.s.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1"/>
                <w:numId w:val="6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D65569">
              <w:rPr>
                <w:rFonts w:ascii="Arial" w:hAnsi="Arial"/>
                <w:sz w:val="20"/>
                <w:szCs w:val="20"/>
              </w:rPr>
              <w:t>příměstský tábor 1x/rok (účast 18 dětí)</w:t>
            </w:r>
          </w:p>
          <w:p w:rsidR="00FB64B6" w:rsidRPr="00D65569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z. s. Povzbuzení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1"/>
                <w:numId w:val="68"/>
              </w:numPr>
              <w:tabs>
                <w:tab w:val="clear" w:pos="1440"/>
                <w:tab w:val="num" w:pos="304"/>
                <w:tab w:val="left" w:pos="102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zážitkových (animačních) programů/rok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1"/>
                <w:numId w:val="6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113 akcí/rok (</w:t>
            </w:r>
            <w:r>
              <w:rPr>
                <w:rFonts w:ascii="Arial" w:hAnsi="Arial"/>
                <w:sz w:val="20"/>
                <w:szCs w:val="20"/>
              </w:rPr>
              <w:t>cca 6 osob/akce</w:t>
            </w:r>
            <w:r w:rsidRPr="003A3B62">
              <w:rPr>
                <w:rFonts w:ascii="Arial" w:hAnsi="Arial"/>
                <w:sz w:val="20"/>
                <w:szCs w:val="20"/>
              </w:rPr>
              <w:t>)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KYKLOP o.p.s.</w:t>
            </w:r>
            <w:r w:rsidRPr="001043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A45309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>1x/rok mezinárodní pobyt  táborového typu</w:t>
            </w:r>
          </w:p>
          <w:p w:rsidR="00FB64B6" w:rsidRPr="00A45309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>pravidelné (cca 1x týdně) umělecké vzdělávání se zaměstnáváním zrakově postižených umělců</w:t>
            </w:r>
          </w:p>
          <w:p w:rsidR="00FB64B6" w:rsidRPr="00A45309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 xml:space="preserve">cca 4x/rok klubové setkání </w:t>
            </w:r>
          </w:p>
          <w:p w:rsidR="00FB64B6" w:rsidRPr="00A45309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>vedení hudebního tělesa KYKLOPband skládající se převážně ze zrakově postižených interpretů (cca 10 vystoupení/rok)</w:t>
            </w:r>
          </w:p>
          <w:p w:rsidR="00FB64B6" w:rsidRPr="00A45309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>návštěva kulturních akcí (divadla, koncerty, festivaly…)</w:t>
            </w:r>
          </w:p>
          <w:p w:rsidR="00FB64B6" w:rsidRDefault="00FB64B6" w:rsidP="00E5491E">
            <w:pPr>
              <w:numPr>
                <w:ilvl w:val="1"/>
                <w:numId w:val="10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45309">
              <w:rPr>
                <w:rFonts w:ascii="Arial" w:hAnsi="Arial"/>
                <w:sz w:val="20"/>
                <w:szCs w:val="20"/>
              </w:rPr>
              <w:t>poznávací a turistické výlety</w:t>
            </w:r>
          </w:p>
          <w:p w:rsidR="00FB64B6" w:rsidRPr="00A45309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141BB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141BB">
              <w:rPr>
                <w:rFonts w:ascii="Arial" w:hAnsi="Arial"/>
                <w:i/>
                <w:sz w:val="20"/>
                <w:szCs w:val="20"/>
              </w:rPr>
              <w:t>Ob</w:t>
            </w:r>
            <w:r>
              <w:rPr>
                <w:rFonts w:ascii="Arial" w:hAnsi="Arial"/>
                <w:i/>
                <w:sz w:val="20"/>
                <w:szCs w:val="20"/>
              </w:rPr>
              <w:t>lastní unie neslyšících Olomouc</w:t>
            </w:r>
            <w:r w:rsidRPr="00A141B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A141BB" w:rsidRDefault="00FB64B6" w:rsidP="00E5491E">
            <w:pPr>
              <w:numPr>
                <w:ilvl w:val="1"/>
                <w:numId w:val="109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>10 x klubové besedy</w:t>
            </w:r>
          </w:p>
          <w:p w:rsidR="00FB64B6" w:rsidRPr="00A141BB" w:rsidRDefault="00FB64B6" w:rsidP="00E5491E">
            <w:pPr>
              <w:numPr>
                <w:ilvl w:val="1"/>
                <w:numId w:val="109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>3x celorepublikové akce karty, 2x tvoření</w:t>
            </w:r>
          </w:p>
          <w:p w:rsidR="00FB64B6" w:rsidRPr="00AA04BD" w:rsidRDefault="00FB64B6" w:rsidP="00347F7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i/>
              </w:rPr>
            </w:pPr>
            <w:r w:rsidRPr="00104345">
              <w:rPr>
                <w:rFonts w:ascii="Arial" w:hAnsi="Arial" w:cs="Arial"/>
                <w:i/>
                <w:sz w:val="20"/>
                <w:szCs w:val="20"/>
              </w:rPr>
              <w:t>ROSKA Olomouc, z.p.s.</w:t>
            </w:r>
          </w:p>
          <w:p w:rsidR="00FB64B6" w:rsidRPr="00AA04BD" w:rsidRDefault="00FB64B6" w:rsidP="00E5491E">
            <w:pPr>
              <w:numPr>
                <w:ilvl w:val="1"/>
                <w:numId w:val="110"/>
              </w:numPr>
              <w:tabs>
                <w:tab w:val="clear" w:pos="1440"/>
                <w:tab w:val="num" w:pos="304"/>
              </w:tabs>
              <w:suppressAutoHyphens/>
              <w:spacing w:after="0" w:line="240" w:lineRule="auto"/>
              <w:ind w:left="304"/>
            </w:pPr>
            <w:r w:rsidRPr="00AA04BD">
              <w:rPr>
                <w:rFonts w:ascii="Arial" w:hAnsi="Arial" w:cs="Arial"/>
                <w:sz w:val="20"/>
                <w:szCs w:val="20"/>
              </w:rPr>
              <w:t>10 klubových setkání (cca 25 osob/setkání)</w:t>
            </w:r>
          </w:p>
          <w:p w:rsidR="00FB64B6" w:rsidRPr="00AA04BD" w:rsidRDefault="00FB64B6" w:rsidP="00E5491E">
            <w:pPr>
              <w:numPr>
                <w:ilvl w:val="1"/>
                <w:numId w:val="110"/>
              </w:numPr>
              <w:tabs>
                <w:tab w:val="clear" w:pos="1440"/>
                <w:tab w:val="num" w:pos="304"/>
              </w:tabs>
              <w:suppressAutoHyphens/>
              <w:spacing w:after="0" w:line="240" w:lineRule="auto"/>
              <w:ind w:left="304"/>
            </w:pPr>
            <w:r w:rsidRPr="00AA04BD">
              <w:rPr>
                <w:rFonts w:ascii="Arial" w:hAnsi="Arial" w:cs="Arial"/>
                <w:sz w:val="20"/>
                <w:szCs w:val="20"/>
              </w:rPr>
              <w:t xml:space="preserve"> varhanní koncert v katedrále sv. Václava (30 účastníků)</w:t>
            </w:r>
          </w:p>
          <w:p w:rsidR="00FB64B6" w:rsidRPr="00AA04BD" w:rsidRDefault="00FB64B6" w:rsidP="00E5491E">
            <w:pPr>
              <w:numPr>
                <w:ilvl w:val="1"/>
                <w:numId w:val="110"/>
              </w:numPr>
              <w:tabs>
                <w:tab w:val="clear" w:pos="1440"/>
                <w:tab w:val="num" w:pos="304"/>
              </w:tabs>
              <w:suppressAutoHyphens/>
              <w:spacing w:after="0" w:line="240" w:lineRule="auto"/>
              <w:ind w:left="304"/>
            </w:pPr>
            <w:r w:rsidRPr="00AA04BD">
              <w:rPr>
                <w:rFonts w:ascii="Arial" w:hAnsi="Arial" w:cs="Arial"/>
                <w:sz w:val="20"/>
                <w:szCs w:val="20"/>
              </w:rPr>
              <w:t xml:space="preserve"> chrám sv. Mořice,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4BD">
              <w:rPr>
                <w:rFonts w:ascii="Arial" w:hAnsi="Arial" w:cs="Arial"/>
                <w:sz w:val="20"/>
                <w:szCs w:val="20"/>
              </w:rPr>
              <w:t>G. Rossini, Stabat mater (10 účastníků)</w:t>
            </w:r>
          </w:p>
          <w:p w:rsidR="00FB64B6" w:rsidRPr="00104345" w:rsidRDefault="00FB64B6" w:rsidP="00E5491E">
            <w:pPr>
              <w:numPr>
                <w:ilvl w:val="1"/>
                <w:numId w:val="110"/>
              </w:numPr>
              <w:tabs>
                <w:tab w:val="clear" w:pos="1440"/>
                <w:tab w:val="num" w:pos="304"/>
              </w:tabs>
              <w:suppressAutoHyphens/>
              <w:spacing w:after="0" w:line="240" w:lineRule="auto"/>
              <w:ind w:left="304"/>
            </w:pPr>
            <w:r w:rsidRPr="00AA04BD">
              <w:rPr>
                <w:rFonts w:ascii="Arial" w:hAnsi="Arial" w:cs="Arial"/>
                <w:sz w:val="20"/>
                <w:szCs w:val="20"/>
              </w:rPr>
              <w:t xml:space="preserve"> Pevnost poznání (14 účastníků)</w:t>
            </w:r>
          </w:p>
          <w:p w:rsidR="00FB64B6" w:rsidRPr="00A45309" w:rsidRDefault="00FB64B6" w:rsidP="00347F77">
            <w:pPr>
              <w:suppressAutoHyphens/>
              <w:spacing w:after="0" w:line="240" w:lineRule="auto"/>
            </w:pPr>
          </w:p>
          <w:p w:rsidR="00FB64B6" w:rsidRPr="00104345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SPOLU Olomouc</w:t>
            </w:r>
          </w:p>
          <w:p w:rsidR="00FB64B6" w:rsidRPr="00A45309" w:rsidRDefault="00FB64B6" w:rsidP="00E5491E">
            <w:pPr>
              <w:numPr>
                <w:ilvl w:val="1"/>
                <w:numId w:val="11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A45309">
              <w:rPr>
                <w:rFonts w:ascii="Arial" w:hAnsi="Arial" w:cs="Arial"/>
                <w:sz w:val="20"/>
                <w:szCs w:val="20"/>
              </w:rPr>
              <w:t xml:space="preserve">1 víkendový ozdravný pobyt pro 6 osob </w:t>
            </w:r>
          </w:p>
          <w:p w:rsidR="00FB64B6" w:rsidRPr="00A45309" w:rsidRDefault="00FB64B6" w:rsidP="00E5491E">
            <w:pPr>
              <w:numPr>
                <w:ilvl w:val="1"/>
                <w:numId w:val="11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A45309">
              <w:rPr>
                <w:rFonts w:ascii="Arial" w:hAnsi="Arial" w:cs="Arial"/>
                <w:sz w:val="20"/>
                <w:szCs w:val="20"/>
              </w:rPr>
              <w:t>12 neformálních setkání uživatelů služeb SPOLU Olomouc, zájemců o tyto služby, asistentů a příznivců – (účast cca 12 osob)</w:t>
            </w:r>
          </w:p>
          <w:p w:rsidR="00FB64B6" w:rsidRPr="00A45309" w:rsidRDefault="00FB64B6" w:rsidP="00E5491E">
            <w:pPr>
              <w:numPr>
                <w:ilvl w:val="1"/>
                <w:numId w:val="11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A45309">
              <w:rPr>
                <w:rFonts w:ascii="Arial" w:hAnsi="Arial" w:cs="Arial"/>
                <w:sz w:val="20"/>
                <w:szCs w:val="20"/>
              </w:rPr>
              <w:t>Společenské setkání SPOLU na jedné lodi</w:t>
            </w:r>
          </w:p>
          <w:p w:rsidR="00FB64B6" w:rsidRPr="00104345" w:rsidRDefault="00FB64B6" w:rsidP="00E5491E">
            <w:pPr>
              <w:numPr>
                <w:ilvl w:val="1"/>
                <w:numId w:val="11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A45309">
              <w:rPr>
                <w:rFonts w:ascii="Arial" w:hAnsi="Arial" w:cs="Arial"/>
                <w:sz w:val="20"/>
                <w:szCs w:val="20"/>
              </w:rPr>
              <w:t>Velikonoční tvořivá dílna pro uživatele služeb i veřejnost</w:t>
            </w:r>
          </w:p>
          <w:p w:rsidR="00FB64B6" w:rsidRPr="00A45309" w:rsidRDefault="00FB64B6" w:rsidP="00347F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64B6" w:rsidRPr="00104345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104345">
              <w:rPr>
                <w:rFonts w:ascii="Arial" w:hAnsi="Arial"/>
                <w:i/>
                <w:sz w:val="20"/>
                <w:szCs w:val="20"/>
              </w:rPr>
              <w:t>JITRO Olomouc, o.p.s.</w:t>
            </w:r>
          </w:p>
          <w:p w:rsidR="00FB64B6" w:rsidRDefault="00FB64B6" w:rsidP="00E5491E">
            <w:pPr>
              <w:numPr>
                <w:ilvl w:val="0"/>
                <w:numId w:val="1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příměstský tábor 1x/rok</w:t>
            </w:r>
          </w:p>
          <w:p w:rsidR="00FB64B6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015BB7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015BB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5275F1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6 x dramaterapie</w:t>
            </w:r>
          </w:p>
          <w:p w:rsidR="00FB64B6" w:rsidRPr="005275F1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8 x arteterapie</w:t>
            </w:r>
          </w:p>
          <w:p w:rsidR="00FB64B6" w:rsidRPr="005275F1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2 x návštěva divadelního představení</w:t>
            </w:r>
          </w:p>
          <w:p w:rsidR="00FB64B6" w:rsidRPr="005275F1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8 x pedig</w:t>
            </w:r>
          </w:p>
          <w:p w:rsidR="00FB64B6" w:rsidRPr="005275F1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3 x exkurze</w:t>
            </w:r>
          </w:p>
          <w:p w:rsidR="00FB64B6" w:rsidRPr="00015BB7" w:rsidRDefault="00FB64B6" w:rsidP="00E5491E">
            <w:pPr>
              <w:numPr>
                <w:ilvl w:val="0"/>
                <w:numId w:val="11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F1">
              <w:rPr>
                <w:rFonts w:ascii="Arial" w:hAnsi="Arial" w:cs="Arial"/>
                <w:sz w:val="20"/>
                <w:szCs w:val="20"/>
              </w:rPr>
              <w:t>2 x výlet</w:t>
            </w:r>
          </w:p>
          <w:p w:rsidR="00FB64B6" w:rsidRPr="005C3F16" w:rsidRDefault="00FB64B6" w:rsidP="00347F7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64B6" w:rsidRPr="00015BB7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DC 90 o.p.s.</w:t>
            </w:r>
          </w:p>
          <w:p w:rsidR="00FB64B6" w:rsidRPr="005C3F16" w:rsidRDefault="00FB64B6" w:rsidP="00E5491E">
            <w:pPr>
              <w:numPr>
                <w:ilvl w:val="0"/>
                <w:numId w:val="114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 xml:space="preserve">3x/rok výstavy spojené s divadelním a tanečním představením pro veřejnost </w:t>
            </w:r>
          </w:p>
          <w:p w:rsidR="00FB64B6" w:rsidRPr="002C5BF2" w:rsidRDefault="00FB64B6" w:rsidP="00E5491E">
            <w:pPr>
              <w:numPr>
                <w:ilvl w:val="0"/>
                <w:numId w:val="114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color w:val="FF0000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1x/rok kulturní akce „Předvánoční III.“ pro veřejnost</w:t>
            </w:r>
          </w:p>
        </w:tc>
      </w:tr>
      <w:tr w:rsidR="00FB64B6" w:rsidRPr="0010796F" w:rsidTr="003E745C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015BB7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BB7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3E745C">
        <w:tc>
          <w:tcPr>
            <w:tcW w:w="1193" w:type="pct"/>
            <w:shd w:val="clear" w:color="auto" w:fill="339966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Cíl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61B">
              <w:rPr>
                <w:rFonts w:ascii="Arial" w:hAnsi="Arial"/>
                <w:b/>
                <w:sz w:val="20"/>
                <w:szCs w:val="20"/>
              </w:rPr>
              <w:t>Zvýšení informovanosti široké veřejnosti o problematice osob se zdravotním postižením</w:t>
            </w:r>
          </w:p>
        </w:tc>
      </w:tr>
      <w:tr w:rsidR="00FB64B6" w:rsidRPr="009226C4" w:rsidTr="00015BB7">
        <w:tc>
          <w:tcPr>
            <w:tcW w:w="1193" w:type="pct"/>
            <w:shd w:val="clear" w:color="auto" w:fill="00CCFF"/>
            <w:vAlign w:val="center"/>
          </w:tcPr>
          <w:p w:rsidR="00FB64B6" w:rsidRPr="00015BB7" w:rsidRDefault="00FB64B6" w:rsidP="00347F77">
            <w:pPr>
              <w:spacing w:after="0"/>
              <w:rPr>
                <w:rFonts w:cs="Arial"/>
                <w:b/>
              </w:rPr>
            </w:pPr>
            <w:r w:rsidRPr="00015BB7">
              <w:rPr>
                <w:rFonts w:cs="Arial"/>
                <w:b/>
              </w:rPr>
              <w:t>Opatření 5.1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015BB7" w:rsidRDefault="00FB64B6" w:rsidP="00232B0B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015BB7">
              <w:rPr>
                <w:rFonts w:ascii="Arial" w:hAnsi="Arial"/>
                <w:i/>
                <w:sz w:val="20"/>
                <w:szCs w:val="20"/>
              </w:rPr>
              <w:t>Spolupráce s vysokými, vyššími odbornými</w:t>
            </w:r>
            <w:r>
              <w:rPr>
                <w:rFonts w:ascii="Arial" w:hAnsi="Arial"/>
                <w:i/>
                <w:sz w:val="20"/>
                <w:szCs w:val="20"/>
              </w:rPr>
              <w:t>,</w:t>
            </w:r>
            <w:r w:rsidRPr="00015BB7">
              <w:rPr>
                <w:rFonts w:ascii="Arial" w:hAnsi="Arial"/>
                <w:i/>
                <w:sz w:val="20"/>
                <w:szCs w:val="20"/>
              </w:rPr>
              <w:t xml:space="preserve"> středními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a základními </w:t>
            </w:r>
            <w:r w:rsidRPr="00015BB7">
              <w:rPr>
                <w:rFonts w:ascii="Arial" w:hAnsi="Arial"/>
                <w:i/>
                <w:sz w:val="20"/>
                <w:szCs w:val="20"/>
              </w:rPr>
              <w:t xml:space="preserve">školami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v Olomouci</w:t>
            </w:r>
          </w:p>
        </w:tc>
      </w:tr>
      <w:tr w:rsidR="00FB64B6" w:rsidRPr="009226C4" w:rsidTr="00BA3A1A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3A3B62" w:rsidRDefault="00FB64B6" w:rsidP="00FA4C93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3A3B62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3A3B62" w:rsidRDefault="00FB64B6" w:rsidP="00FA4C93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zvýšení informovanosti studentů o problematice osob se zdravotním postižením</w:t>
            </w:r>
          </w:p>
          <w:p w:rsidR="00FB64B6" w:rsidRPr="003A3B62" w:rsidRDefault="00FB64B6" w:rsidP="00FA4C93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zvyšování kompetencí studentů speciální pedagogiky, sociální práce a dalších příbuzných oborů na SŠ, VOŠ a VŠ pro práci s lidmi s cílovou skupinou prostřednictvím odborných praxí</w:t>
            </w:r>
          </w:p>
          <w:p w:rsidR="00FB64B6" w:rsidRPr="003A3B62" w:rsidRDefault="00FB64B6" w:rsidP="00FA4C93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zvýšení počtu dobrovolníků, kteří se zapojí do činnosti organizací zabývajících se problematikou osob se zdravotním postižením</w:t>
            </w:r>
          </w:p>
          <w:p w:rsidR="00FB64B6" w:rsidRPr="003A3B62" w:rsidRDefault="00FB64B6" w:rsidP="00FA4C93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TyfloCentrum Olomouc, o.p.s.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3A3B62" w:rsidRDefault="00FB64B6" w:rsidP="00FA4C93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3A3B62">
              <w:rPr>
                <w:rFonts w:ascii="Arial" w:hAnsi="Arial"/>
                <w:sz w:val="20"/>
                <w:szCs w:val="20"/>
              </w:rPr>
              <w:t>praktikanti/rok</w:t>
            </w:r>
          </w:p>
          <w:p w:rsidR="00FB64B6" w:rsidRDefault="00FB64B6" w:rsidP="00FA4C93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prezentace služeb</w:t>
            </w:r>
            <w:r>
              <w:rPr>
                <w:rFonts w:ascii="Arial" w:hAnsi="Arial"/>
                <w:sz w:val="20"/>
                <w:szCs w:val="20"/>
              </w:rPr>
              <w:t xml:space="preserve"> - přednášky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studentům –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3A3B62">
              <w:rPr>
                <w:rFonts w:ascii="Arial" w:hAnsi="Arial"/>
                <w:sz w:val="20"/>
                <w:szCs w:val="20"/>
              </w:rPr>
              <w:t>x/rok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DC 90, o.p.s.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5C3F16" w:rsidRDefault="00FB64B6" w:rsidP="00FA4C93">
            <w:pPr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14 studentů/rok</w:t>
            </w:r>
          </w:p>
          <w:p w:rsidR="00FB64B6" w:rsidRPr="005C3F16" w:rsidRDefault="00FB64B6" w:rsidP="00FA4C93">
            <w:pPr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1x/rok dobrovolník</w:t>
            </w:r>
          </w:p>
          <w:p w:rsidR="00FB64B6" w:rsidRPr="005C3F16" w:rsidRDefault="00FB64B6" w:rsidP="00FA4C93">
            <w:pPr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 xml:space="preserve">1x/rok exkurze a prezentace služby pro studenty SZŠ Emanuela Pöttinga </w:t>
            </w:r>
          </w:p>
          <w:p w:rsidR="00FB64B6" w:rsidRDefault="00FB64B6" w:rsidP="00FA4C93">
            <w:pPr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1x/rok prezentace služby ve spolupráci s VOŠ Caritas a VOŠ Dorkas</w:t>
            </w:r>
          </w:p>
          <w:p w:rsidR="00FB64B6" w:rsidRPr="005C3F16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Amelie, z.s.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pStyle w:val="CommentText"/>
              <w:numPr>
                <w:ilvl w:val="0"/>
                <w:numId w:val="117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</w:rPr>
            </w:pPr>
            <w:r w:rsidRPr="00C52275">
              <w:rPr>
                <w:rFonts w:ascii="Arial" w:hAnsi="Arial" w:cs="Arial"/>
              </w:rPr>
              <w:t>2x ročně školení pro dobrovolníky: proškoleno celkem 13 nových dobrovolníků v akreditovaném dobrovolnickém programu, dále bylo získáno celkem 17 dobrovolníků v rámci jednorázové dobrovolnické spolupráce a uskutečnila se 2 školení (26. – 27. 4., 8. – 9. 11. 2018) pro vstup do akreditovaného d</w:t>
            </w:r>
            <w:r>
              <w:rPr>
                <w:rFonts w:ascii="Arial" w:hAnsi="Arial" w:cs="Arial"/>
              </w:rPr>
              <w:t>obrovolnického programu Amelie)</w:t>
            </w:r>
            <w:r w:rsidRPr="00C52275">
              <w:rPr>
                <w:rFonts w:ascii="Arial" w:hAnsi="Arial" w:cs="Arial"/>
              </w:rPr>
              <w:t xml:space="preserve"> </w:t>
            </w:r>
          </w:p>
          <w:p w:rsidR="00FB64B6" w:rsidRPr="00C52275" w:rsidRDefault="00FB64B6" w:rsidP="00E5491E">
            <w:pPr>
              <w:pStyle w:val="CommentText"/>
              <w:numPr>
                <w:ilvl w:val="0"/>
                <w:numId w:val="117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</w:rPr>
            </w:pPr>
            <w:r w:rsidRPr="00C52275">
              <w:rPr>
                <w:rFonts w:ascii="Arial" w:hAnsi="Arial" w:cs="Arial"/>
              </w:rPr>
              <w:t>bylo realizováno několik významných akcí s cílem ad a., přičemž nejvýznamnější z nich byla spolupráce s katedrou křesťanské sociální práce CMTF UP, dále se Amelie aktivně účastnila Dnů dobrovolnictví  UP 2018, v rámci kterých byla dobrovolníkovi Amelie – studentovi UP - udělena Cena rektora UP za dobrovolnictví v akreditovaném dobrovolnickém programu Amelie.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SPOLU Olomouc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5C3F16" w:rsidRDefault="00FB64B6" w:rsidP="00E5491E">
            <w:pPr>
              <w:numPr>
                <w:ilvl w:val="0"/>
                <w:numId w:val="1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exkurze 4x/rok (61 studentů z UPOL a SŠ pro sluchově postižené Olomouc)</w:t>
            </w:r>
          </w:p>
          <w:p w:rsidR="00FB64B6" w:rsidRPr="005C3F16" w:rsidRDefault="00FB64B6" w:rsidP="00E5491E">
            <w:pPr>
              <w:numPr>
                <w:ilvl w:val="0"/>
                <w:numId w:val="1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prezentace na PdF v rámci semináře, vystoupení na konferenci ICLife na CmTf</w:t>
            </w:r>
          </w:p>
          <w:p w:rsidR="00FB64B6" w:rsidRDefault="00FB64B6" w:rsidP="00E5491E">
            <w:pPr>
              <w:numPr>
                <w:ilvl w:val="0"/>
                <w:numId w:val="1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>15 praktikantů/rok</w:t>
            </w:r>
          </w:p>
          <w:p w:rsidR="00FB64B6" w:rsidRDefault="00FB64B6" w:rsidP="00FA4C9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 xml:space="preserve"> </w:t>
            </w:r>
            <w:r w:rsidRPr="00AB55B2">
              <w:rPr>
                <w:rFonts w:ascii="Arial" w:hAnsi="Arial"/>
                <w:sz w:val="20"/>
                <w:szCs w:val="20"/>
                <w:highlight w:val="yellow"/>
              </w:rPr>
              <w:t xml:space="preserve"> </w:t>
            </w:r>
          </w:p>
          <w:p w:rsidR="00FB64B6" w:rsidRPr="008A51A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z.s. InternetPoradna.cz</w:t>
            </w:r>
            <w:r w:rsidRPr="008A51A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8A51A0" w:rsidRDefault="00FB64B6" w:rsidP="00E5491E">
            <w:pPr>
              <w:numPr>
                <w:ilvl w:val="0"/>
                <w:numId w:val="11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8A51A0">
              <w:rPr>
                <w:rFonts w:ascii="Arial" w:hAnsi="Arial"/>
                <w:sz w:val="20"/>
                <w:szCs w:val="20"/>
              </w:rPr>
              <w:t>7 studentů/rok (za rok 2018 10 studentů)</w:t>
            </w:r>
          </w:p>
          <w:p w:rsidR="00FB64B6" w:rsidRPr="005C3F16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3F16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FB64B6" w:rsidRPr="003A3B62" w:rsidRDefault="00FB64B6" w:rsidP="00FA4C9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E908D0"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12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studentů/rok</w:t>
            </w:r>
          </w:p>
          <w:p w:rsidR="00FB64B6" w:rsidRDefault="00FB64B6" w:rsidP="00E5491E">
            <w:pPr>
              <w:numPr>
                <w:ilvl w:val="0"/>
                <w:numId w:val="12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přednášek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pro studenty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E908D0">
              <w:rPr>
                <w:rFonts w:ascii="Arial" w:hAnsi="Arial"/>
                <w:i/>
                <w:sz w:val="20"/>
                <w:szCs w:val="20"/>
              </w:rPr>
              <w:t>Jd</w:t>
            </w:r>
            <w:r>
              <w:rPr>
                <w:rFonts w:ascii="Arial" w:hAnsi="Arial"/>
                <w:i/>
                <w:sz w:val="20"/>
                <w:szCs w:val="20"/>
              </w:rPr>
              <w:t>eme autistům naproti - Olomouc z.s.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1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D65569">
              <w:rPr>
                <w:rFonts w:ascii="Arial" w:hAnsi="Arial"/>
                <w:sz w:val="20"/>
                <w:szCs w:val="20"/>
              </w:rPr>
              <w:t>1 přednáška/rok  pro studenty</w:t>
            </w:r>
          </w:p>
          <w:p w:rsidR="00FB64B6" w:rsidRPr="00D65569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Tyfloservis, o.p.s.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3A3B62" w:rsidRDefault="00FB64B6" w:rsidP="00E5491E">
            <w:pPr>
              <w:numPr>
                <w:ilvl w:val="0"/>
                <w:numId w:val="12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studenti/rok</w:t>
            </w:r>
          </w:p>
          <w:p w:rsidR="00FB64B6" w:rsidRDefault="00FB64B6" w:rsidP="00E5491E">
            <w:pPr>
              <w:numPr>
                <w:ilvl w:val="0"/>
                <w:numId w:val="12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exkurz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3A3B62">
              <w:rPr>
                <w:rFonts w:ascii="Arial" w:hAnsi="Arial"/>
                <w:sz w:val="20"/>
                <w:szCs w:val="20"/>
              </w:rPr>
              <w:t>/ rok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Charita Olomouc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3A3B62" w:rsidRDefault="00FB64B6" w:rsidP="00E5491E">
            <w:pPr>
              <w:numPr>
                <w:ilvl w:val="0"/>
                <w:numId w:val="12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studentů/rok </w:t>
            </w:r>
          </w:p>
          <w:p w:rsidR="00FB64B6" w:rsidRDefault="00FB64B6" w:rsidP="00E5491E">
            <w:pPr>
              <w:numPr>
                <w:ilvl w:val="0"/>
                <w:numId w:val="12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přednáška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pro studenty/rok – (pro Střední zdravotnickou a Vyšší odbornou zdravotnickou školu Emanuela Pöttinga)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Středisko </w:t>
            </w:r>
            <w:r>
              <w:rPr>
                <w:rFonts w:ascii="Arial" w:hAnsi="Arial"/>
                <w:i/>
                <w:sz w:val="20"/>
                <w:szCs w:val="20"/>
              </w:rPr>
              <w:t>rané péče SPRP Olomouc</w:t>
            </w:r>
            <w:r w:rsidRPr="00E908D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3A3B62" w:rsidRDefault="00FB64B6" w:rsidP="00E5491E">
            <w:pPr>
              <w:numPr>
                <w:ilvl w:val="0"/>
                <w:numId w:val="124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</w:t>
            </w:r>
            <w:r w:rsidRPr="003A3B62">
              <w:rPr>
                <w:rFonts w:ascii="Arial" w:hAnsi="Arial"/>
                <w:sz w:val="20"/>
                <w:szCs w:val="20"/>
              </w:rPr>
              <w:t>studenti/rok</w:t>
            </w:r>
          </w:p>
          <w:p w:rsidR="00FB64B6" w:rsidRDefault="00FB64B6" w:rsidP="00E5491E">
            <w:pPr>
              <w:numPr>
                <w:ilvl w:val="0"/>
                <w:numId w:val="124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 xml:space="preserve">přednášky pro </w:t>
            </w:r>
            <w:r>
              <w:rPr>
                <w:rFonts w:ascii="Arial" w:hAnsi="Arial"/>
                <w:sz w:val="20"/>
                <w:szCs w:val="20"/>
              </w:rPr>
              <w:t>81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studentů/rok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141BB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141BB">
              <w:rPr>
                <w:rFonts w:ascii="Arial" w:hAnsi="Arial"/>
                <w:i/>
                <w:sz w:val="20"/>
                <w:szCs w:val="20"/>
              </w:rPr>
              <w:t>Ob</w:t>
            </w:r>
            <w:r>
              <w:rPr>
                <w:rFonts w:ascii="Arial" w:hAnsi="Arial"/>
                <w:i/>
                <w:sz w:val="20"/>
                <w:szCs w:val="20"/>
              </w:rPr>
              <w:t>lastní unie neslyšících Olomouc</w:t>
            </w:r>
            <w:r w:rsidRPr="00A141B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A141BB" w:rsidRDefault="00FB64B6" w:rsidP="00E5491E">
            <w:pPr>
              <w:numPr>
                <w:ilvl w:val="0"/>
                <w:numId w:val="12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 xml:space="preserve">4 přednášek/rok </w:t>
            </w:r>
          </w:p>
          <w:p w:rsidR="00FB64B6" w:rsidRPr="00A141BB" w:rsidRDefault="00FB64B6" w:rsidP="00E5491E">
            <w:pPr>
              <w:numPr>
                <w:ilvl w:val="0"/>
                <w:numId w:val="12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141BB">
              <w:rPr>
                <w:rFonts w:ascii="Arial" w:hAnsi="Arial"/>
                <w:sz w:val="20"/>
                <w:szCs w:val="20"/>
              </w:rPr>
              <w:t>5 studentů/rok</w:t>
            </w:r>
          </w:p>
          <w:p w:rsidR="00FB64B6" w:rsidRPr="009E21DE" w:rsidRDefault="00FB64B6" w:rsidP="00FA4C93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E908D0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E908D0">
              <w:rPr>
                <w:rFonts w:ascii="Arial" w:hAnsi="Arial"/>
                <w:i/>
                <w:sz w:val="20"/>
                <w:szCs w:val="20"/>
              </w:rPr>
              <w:t>Společnost Mana, o.p.s.</w:t>
            </w:r>
          </w:p>
          <w:p w:rsidR="00FB64B6" w:rsidRDefault="00FB64B6" w:rsidP="00E5491E">
            <w:pPr>
              <w:numPr>
                <w:ilvl w:val="0"/>
                <w:numId w:val="126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A3B62">
              <w:rPr>
                <w:rFonts w:ascii="Arial" w:hAnsi="Arial" w:cs="Arial"/>
                <w:sz w:val="20"/>
                <w:szCs w:val="20"/>
              </w:rPr>
              <w:t xml:space="preserve"> studentů /rok</w:t>
            </w:r>
          </w:p>
          <w:p w:rsidR="00FB64B6" w:rsidRDefault="00FB64B6" w:rsidP="00E5491E">
            <w:pPr>
              <w:numPr>
                <w:ilvl w:val="0"/>
                <w:numId w:val="126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02D9F">
              <w:rPr>
                <w:rFonts w:ascii="Arial" w:hAnsi="Arial" w:cs="Arial"/>
                <w:sz w:val="20"/>
                <w:szCs w:val="20"/>
              </w:rPr>
              <w:t xml:space="preserve">ozvoj spolupráce s </w:t>
            </w:r>
            <w:r>
              <w:rPr>
                <w:rFonts w:ascii="Arial" w:hAnsi="Arial" w:cs="Arial"/>
                <w:sz w:val="20"/>
                <w:szCs w:val="20"/>
              </w:rPr>
              <w:t>Centrem</w:t>
            </w:r>
            <w:r w:rsidRPr="00A02D9F">
              <w:rPr>
                <w:rFonts w:ascii="Arial" w:hAnsi="Arial" w:cs="Arial"/>
                <w:sz w:val="20"/>
                <w:szCs w:val="20"/>
              </w:rPr>
              <w:t xml:space="preserve"> podpory studentů se specifickými potřebami na UPOL</w:t>
            </w:r>
          </w:p>
          <w:p w:rsidR="00FB64B6" w:rsidRPr="003A3B62" w:rsidRDefault="00FB64B6" w:rsidP="00FA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4B6" w:rsidRPr="00A5452C" w:rsidRDefault="00FB64B6" w:rsidP="00FA4C93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JITRO Olomouc, o.p.s.</w:t>
            </w:r>
          </w:p>
          <w:p w:rsidR="00FB64B6" w:rsidRPr="008B5790" w:rsidRDefault="00FB64B6" w:rsidP="00E5491E">
            <w:pPr>
              <w:numPr>
                <w:ilvl w:val="0"/>
                <w:numId w:val="127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/>
                <w:sz w:val="20"/>
                <w:szCs w:val="20"/>
              </w:rPr>
            </w:pPr>
            <w:r w:rsidRPr="008B5790">
              <w:rPr>
                <w:rFonts w:ascii="Arial" w:hAnsi="Arial"/>
                <w:sz w:val="20"/>
                <w:szCs w:val="20"/>
              </w:rPr>
              <w:t>10 studentů/rok</w:t>
            </w:r>
          </w:p>
          <w:p w:rsidR="00FB64B6" w:rsidRPr="009226C4" w:rsidRDefault="00FB64B6" w:rsidP="00E5491E">
            <w:pPr>
              <w:numPr>
                <w:ilvl w:val="0"/>
                <w:numId w:val="127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8B5790">
              <w:rPr>
                <w:rFonts w:ascii="Arial" w:hAnsi="Arial"/>
                <w:sz w:val="20"/>
                <w:szCs w:val="20"/>
              </w:rPr>
              <w:t>prezentace služby 1x za rok  studentům VŠ (25 osob) a SZŠ (30 osob)</w:t>
            </w:r>
          </w:p>
        </w:tc>
      </w:tr>
      <w:tr w:rsidR="00FB64B6" w:rsidRPr="009226C4" w:rsidTr="00A5452C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A5452C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452C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A5452C">
        <w:tc>
          <w:tcPr>
            <w:tcW w:w="1193" w:type="pct"/>
            <w:shd w:val="clear" w:color="auto" w:fill="00CCFF"/>
          </w:tcPr>
          <w:p w:rsidR="00FB64B6" w:rsidRPr="00A5452C" w:rsidRDefault="00FB64B6" w:rsidP="00347F77">
            <w:pPr>
              <w:spacing w:after="0"/>
              <w:rPr>
                <w:b/>
              </w:rPr>
            </w:pPr>
            <w:r w:rsidRPr="00A5452C">
              <w:rPr>
                <w:rFonts w:cs="Arial"/>
                <w:b/>
              </w:rPr>
              <w:t>Opatření 5.2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A5452C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Prezentace života osob se zdravotním postižením a podpora provázanosti komunity</w:t>
            </w:r>
            <w:r w:rsidRPr="00A545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3A3B62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3A3B62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jednodenního Veletrhu sociálních služeb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dny otevřených dveří jednotlivých organizací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Olomoucká Štafeta na vozíku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Pochod s názvem „Vyšlápněte si pro zdraví s mammahelpkami a růžovou stužkou“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přednášek „Využijte svého práva na preventivní prohlídku“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 xml:space="preserve">Večery s Amelií a Tematické měsíce 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 xml:space="preserve">akce Tulipánový měsíc 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preventivní programy realizované na školách zaměřené na přiblížení situace při onkologickém onemocnění rodiče nebo prarodiče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 xml:space="preserve">Festival tvořivosti a fantazie Fimfárum 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dobročinné aukce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akce Česko svítí modře – Světový den informovanosti o autismu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Týden rané péče, Týden pro inkluzi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festival Dny umění nevidomých na Moravě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motivační a prezentační  koncerty</w:t>
            </w:r>
          </w:p>
          <w:p w:rsidR="00FB64B6" w:rsidRPr="003A3B62" w:rsidRDefault="00FB64B6" w:rsidP="00347F77">
            <w:pPr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akce Koloběžkiáda</w:t>
            </w:r>
          </w:p>
          <w:p w:rsidR="00FB64B6" w:rsidRPr="003A3B62" w:rsidRDefault="00FB64B6" w:rsidP="00347F77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FB64B6" w:rsidRPr="00A5452C" w:rsidRDefault="00FB64B6" w:rsidP="00347F77">
            <w:pPr>
              <w:spacing w:after="0"/>
              <w:rPr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Spolek Trend vozíčkářů Olomouc</w:t>
            </w:r>
            <w:r w:rsidRPr="00A5452C">
              <w:rPr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1"/>
                <w:numId w:val="70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649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osob, které se zúčastnily Štafety na vozíku</w:t>
            </w:r>
            <w:r>
              <w:rPr>
                <w:rFonts w:ascii="Arial" w:hAnsi="Arial"/>
                <w:sz w:val="20"/>
                <w:szCs w:val="20"/>
              </w:rPr>
              <w:t xml:space="preserve"> (za 12 hodin)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5452C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Mamma HELP</w:t>
            </w:r>
            <w:r w:rsidRPr="00A5452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1"/>
                <w:numId w:val="128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realizace přednášek „Využijte svého práva na preventivní prohlídku“ (</w:t>
            </w:r>
            <w:r w:rsidRPr="007A75FF">
              <w:rPr>
                <w:rFonts w:ascii="Arial" w:hAnsi="Arial"/>
                <w:sz w:val="20"/>
                <w:szCs w:val="20"/>
              </w:rPr>
              <w:t>4x přednáška, 20x edukace, proškoleno 343 žen)</w:t>
            </w:r>
          </w:p>
          <w:p w:rsidR="00FB64B6" w:rsidRPr="007A75FF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5452C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Ame</w:t>
            </w:r>
            <w:r>
              <w:rPr>
                <w:rFonts w:ascii="Arial" w:hAnsi="Arial"/>
                <w:i/>
                <w:sz w:val="20"/>
                <w:szCs w:val="20"/>
              </w:rPr>
              <w:t>lie, z.s.</w:t>
            </w:r>
            <w:r w:rsidRPr="00A5452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Pr="00C52275" w:rsidRDefault="00FB64B6" w:rsidP="00E5491E">
            <w:pPr>
              <w:numPr>
                <w:ilvl w:val="1"/>
                <w:numId w:val="129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C52275">
              <w:rPr>
                <w:rFonts w:ascii="Arial" w:hAnsi="Arial"/>
                <w:sz w:val="20"/>
                <w:szCs w:val="20"/>
              </w:rPr>
              <w:t>Tematické měsíce - proběhlo celkem 19 osvětových aktivit na téma různých onkologických diagnóz a souvisejících témat za rok 2018, kterýc</w:t>
            </w:r>
            <w:r>
              <w:rPr>
                <w:rFonts w:ascii="Arial" w:hAnsi="Arial"/>
                <w:sz w:val="20"/>
                <w:szCs w:val="20"/>
              </w:rPr>
              <w:t>h se zúčastnilo celkem 240 osob.</w:t>
            </w:r>
          </w:p>
          <w:p w:rsidR="00FB64B6" w:rsidRPr="00C52275" w:rsidRDefault="00FB64B6" w:rsidP="00E5491E">
            <w:pPr>
              <w:numPr>
                <w:ilvl w:val="1"/>
                <w:numId w:val="129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C52275">
              <w:rPr>
                <w:rFonts w:ascii="Arial" w:hAnsi="Arial"/>
                <w:sz w:val="20"/>
                <w:szCs w:val="20"/>
              </w:rPr>
              <w:t>Tulipánový měsíc</w:t>
            </w:r>
            <w:r w:rsidRPr="00C52275">
              <w:rPr>
                <w:rFonts w:ascii="Arial" w:hAnsi="Arial"/>
              </w:rPr>
              <w:t xml:space="preserve"> </w:t>
            </w:r>
            <w:r w:rsidRPr="00C52275">
              <w:rPr>
                <w:rFonts w:ascii="Arial" w:hAnsi="Arial" w:cs="Arial"/>
                <w:sz w:val="20"/>
                <w:szCs w:val="20"/>
              </w:rPr>
              <w:t>– program charitativního a osvětového projektu probíhal po celý měsíc březen 2018, přičemž proběhl bazárek, cvičení, kavárny, výtvarná dílna, arteterapeutický workshop atd., celkem se uskutečnily 3 specifické akce v Centru Amelie Olomouc a 5 fundraisingových pro cílovou skupinu a veřejnost, do spolupráce se zapojilo celkem 19 dobrovolníků a 15 různých institucí a subjektů, vytvořeno bylo celkem 694 výtvorů k instalaci výzdoby ve FN Olomouc</w:t>
            </w:r>
          </w:p>
          <w:p w:rsidR="00FB64B6" w:rsidRPr="007A75FF" w:rsidRDefault="00FB64B6" w:rsidP="00347F7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B64B6" w:rsidRPr="00A5452C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SPOL</w:t>
            </w:r>
            <w:r>
              <w:rPr>
                <w:rFonts w:ascii="Arial" w:hAnsi="Arial"/>
                <w:i/>
                <w:sz w:val="20"/>
                <w:szCs w:val="20"/>
              </w:rPr>
              <w:t>U Olomouc</w:t>
            </w:r>
          </w:p>
          <w:p w:rsidR="00FB64B6" w:rsidRPr="003A3B62" w:rsidRDefault="00FB64B6" w:rsidP="00E5491E">
            <w:pPr>
              <w:numPr>
                <w:ilvl w:val="1"/>
                <w:numId w:val="130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Festival tvořivosti a fantazie Fimfárum 201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3A3B62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 xml:space="preserve">238 </w:t>
            </w:r>
            <w:r w:rsidRPr="003A3B62">
              <w:rPr>
                <w:rFonts w:ascii="Arial" w:hAnsi="Arial"/>
                <w:sz w:val="20"/>
                <w:szCs w:val="20"/>
              </w:rPr>
              <w:t>častníků)</w:t>
            </w:r>
          </w:p>
          <w:p w:rsidR="00FB64B6" w:rsidRDefault="00FB64B6" w:rsidP="00E5491E">
            <w:pPr>
              <w:numPr>
                <w:ilvl w:val="1"/>
                <w:numId w:val="130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84892">
              <w:rPr>
                <w:rFonts w:ascii="Arial" w:hAnsi="Arial"/>
                <w:sz w:val="20"/>
                <w:szCs w:val="20"/>
              </w:rPr>
              <w:t>autorské představení účastníků programu Divadlem SPOLUpracujeme s názvem „Kdo by se o lásku bál?“, Divadelní Flora Olomouc 2018</w:t>
            </w:r>
          </w:p>
          <w:p w:rsidR="00FB64B6" w:rsidRPr="00A5452C" w:rsidRDefault="00FB64B6" w:rsidP="00347F77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:rsidR="00FB64B6" w:rsidRPr="00A5452C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5452C">
              <w:rPr>
                <w:rFonts w:ascii="Arial" w:hAnsi="Arial"/>
                <w:i/>
                <w:sz w:val="20"/>
                <w:szCs w:val="20"/>
              </w:rPr>
              <w:t>SON</w:t>
            </w:r>
            <w:r>
              <w:rPr>
                <w:rFonts w:ascii="Arial" w:hAnsi="Arial"/>
                <w:i/>
                <w:sz w:val="20"/>
                <w:szCs w:val="20"/>
              </w:rPr>
              <w:t>S ČR - oblastní odbočka Olomouc</w:t>
            </w:r>
            <w:r w:rsidRPr="00A5452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B64B6" w:rsidRDefault="00FB64B6" w:rsidP="00E5491E">
            <w:pPr>
              <w:numPr>
                <w:ilvl w:val="0"/>
                <w:numId w:val="13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2F12FC">
              <w:rPr>
                <w:rFonts w:ascii="Arial" w:hAnsi="Arial"/>
                <w:sz w:val="20"/>
                <w:szCs w:val="20"/>
              </w:rPr>
              <w:t>DUN koncert v Mozartově sále Milan Arner (cca 90 hostů), koncert v DS Pohoda Petr Bazala (cca 50 hostů), výstava obrazů ZP malířky Markéty Evjákové v KMOl Jungmannova (cca 600 hostů), výstava vtipů o ZP v RCO (cca 400 osob). Vánoční koncert v Kapucínském kostele (cca 120 hostů)</w:t>
            </w:r>
          </w:p>
          <w:p w:rsidR="00FB64B6" w:rsidRPr="002F12FC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239B7" w:rsidRDefault="00FB64B6" w:rsidP="00347F77">
            <w:pPr>
              <w:spacing w:after="0"/>
              <w:rPr>
                <w:i/>
                <w:sz w:val="20"/>
                <w:szCs w:val="20"/>
              </w:rPr>
            </w:pPr>
            <w:r w:rsidRPr="00A239B7">
              <w:rPr>
                <w:rFonts w:ascii="Arial" w:hAnsi="Arial"/>
                <w:i/>
                <w:sz w:val="20"/>
                <w:szCs w:val="20"/>
              </w:rPr>
              <w:t>KYKLOP o.p.s.</w:t>
            </w:r>
          </w:p>
          <w:p w:rsidR="00FB64B6" w:rsidRDefault="00FB64B6" w:rsidP="00E5491E">
            <w:pPr>
              <w:numPr>
                <w:ilvl w:val="0"/>
                <w:numId w:val="131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motivační a prezentační koncerty pro širokou veřejnost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4B6" w:rsidRPr="00A239B7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239B7">
              <w:rPr>
                <w:rFonts w:ascii="Arial" w:hAnsi="Arial"/>
                <w:i/>
                <w:sz w:val="20"/>
                <w:szCs w:val="20"/>
              </w:rPr>
              <w:t xml:space="preserve">Oblastní unie neslyšících Olomouc </w:t>
            </w:r>
          </w:p>
          <w:p w:rsidR="00FB64B6" w:rsidRPr="00A239B7" w:rsidRDefault="00FB64B6" w:rsidP="00E5491E">
            <w:pPr>
              <w:numPr>
                <w:ilvl w:val="0"/>
                <w:numId w:val="132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239B7">
              <w:rPr>
                <w:rFonts w:ascii="Arial" w:hAnsi="Arial"/>
                <w:sz w:val="20"/>
                <w:szCs w:val="20"/>
              </w:rPr>
              <w:t>1x/rok Koloběžkiáda</w:t>
            </w:r>
          </w:p>
          <w:p w:rsidR="00FB64B6" w:rsidRPr="00A239B7" w:rsidRDefault="00FB64B6" w:rsidP="00E5491E">
            <w:pPr>
              <w:numPr>
                <w:ilvl w:val="0"/>
                <w:numId w:val="132"/>
              </w:numPr>
              <w:tabs>
                <w:tab w:val="clear" w:pos="1440"/>
                <w:tab w:val="num" w:pos="304"/>
              </w:tabs>
              <w:spacing w:after="0" w:line="240" w:lineRule="auto"/>
              <w:ind w:left="304"/>
              <w:rPr>
                <w:rFonts w:ascii="Arial" w:hAnsi="Arial"/>
                <w:sz w:val="20"/>
                <w:szCs w:val="20"/>
              </w:rPr>
            </w:pPr>
            <w:r w:rsidRPr="00A239B7">
              <w:rPr>
                <w:rFonts w:ascii="Arial" w:hAnsi="Arial"/>
                <w:sz w:val="20"/>
                <w:szCs w:val="20"/>
              </w:rPr>
              <w:t>1x za rok mezinárodní den neslyšících</w:t>
            </w:r>
          </w:p>
          <w:p w:rsidR="00FB64B6" w:rsidRPr="007A75FF" w:rsidRDefault="00FB64B6" w:rsidP="00A239B7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A239B7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A239B7">
              <w:rPr>
                <w:rFonts w:ascii="Arial" w:hAnsi="Arial"/>
                <w:i/>
                <w:sz w:val="20"/>
                <w:szCs w:val="20"/>
              </w:rPr>
              <w:t xml:space="preserve">Jdeme autistům naproti – Olomouc, z.s. </w:t>
            </w:r>
          </w:p>
          <w:p w:rsidR="00FB64B6" w:rsidRDefault="00FB64B6" w:rsidP="00E5491E">
            <w:pPr>
              <w:numPr>
                <w:ilvl w:val="0"/>
                <w:numId w:val="13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D65569">
              <w:rPr>
                <w:rFonts w:ascii="Arial" w:hAnsi="Arial" w:cs="Arial"/>
                <w:sz w:val="20"/>
                <w:szCs w:val="20"/>
              </w:rPr>
              <w:t>proběhla akce Česko svítí modře, akce Modré dny na Pevnosti poznání (nasvícení Pevnosti poznání a radnice)</w:t>
            </w:r>
          </w:p>
          <w:p w:rsidR="00FB64B6" w:rsidRPr="00D65569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4B6" w:rsidRPr="00A239B7" w:rsidRDefault="00FB64B6" w:rsidP="00347F77">
            <w:pPr>
              <w:spacing w:after="0"/>
              <w:rPr>
                <w:i/>
              </w:rPr>
            </w:pPr>
            <w:r w:rsidRPr="00A239B7">
              <w:rPr>
                <w:rFonts w:ascii="Arial" w:hAnsi="Arial" w:cs="Arial"/>
                <w:i/>
                <w:sz w:val="20"/>
                <w:szCs w:val="20"/>
              </w:rPr>
              <w:t>Roska Olomouc, z.p.s.</w:t>
            </w:r>
          </w:p>
          <w:p w:rsidR="00FB64B6" w:rsidRPr="002F12FC" w:rsidRDefault="00FB64B6" w:rsidP="00E5491E">
            <w:pPr>
              <w:numPr>
                <w:ilvl w:val="0"/>
                <w:numId w:val="134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/>
            </w:pPr>
            <w:r w:rsidRPr="002F12FC">
              <w:rPr>
                <w:rFonts w:ascii="Arial" w:hAnsi="Arial" w:cs="Arial"/>
                <w:sz w:val="20"/>
                <w:szCs w:val="20"/>
              </w:rPr>
              <w:t>akce Rozárium ke Světovému dni RS (20 účastníků)</w:t>
            </w:r>
          </w:p>
          <w:p w:rsidR="00FB64B6" w:rsidRPr="002F12FC" w:rsidRDefault="00FB64B6" w:rsidP="00E5491E">
            <w:pPr>
              <w:numPr>
                <w:ilvl w:val="0"/>
                <w:numId w:val="134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/>
            </w:pPr>
            <w:r w:rsidRPr="002F12FC">
              <w:rPr>
                <w:rFonts w:ascii="Arial" w:hAnsi="Arial" w:cs="Arial"/>
                <w:i/>
                <w:iCs/>
                <w:sz w:val="20"/>
                <w:szCs w:val="20"/>
              </w:rPr>
              <w:t>ROSKAFEST</w:t>
            </w:r>
            <w:r w:rsidRPr="002F12FC">
              <w:rPr>
                <w:rFonts w:ascii="Arial" w:hAnsi="Arial" w:cs="Arial"/>
                <w:sz w:val="20"/>
                <w:szCs w:val="20"/>
              </w:rPr>
              <w:t xml:space="preserve"> benefiční koncert</w:t>
            </w:r>
          </w:p>
          <w:p w:rsidR="00FB64B6" w:rsidRPr="005053C0" w:rsidRDefault="00FB64B6" w:rsidP="00E5491E">
            <w:pPr>
              <w:numPr>
                <w:ilvl w:val="0"/>
                <w:numId w:val="134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/>
            </w:pPr>
            <w:r w:rsidRPr="002F12FC">
              <w:rPr>
                <w:rFonts w:ascii="Arial" w:hAnsi="Arial" w:cs="Arial"/>
                <w:sz w:val="20"/>
                <w:szCs w:val="20"/>
              </w:rPr>
              <w:t>Běh s čelovkou na podporu nemocných RS</w:t>
            </w:r>
          </w:p>
          <w:p w:rsidR="00FB64B6" w:rsidRPr="002F12FC" w:rsidRDefault="00FB64B6" w:rsidP="00347F77">
            <w:pPr>
              <w:suppressAutoHyphens/>
              <w:spacing w:after="0" w:line="240" w:lineRule="auto"/>
            </w:pPr>
          </w:p>
          <w:p w:rsidR="00FB64B6" w:rsidRPr="00E5491E" w:rsidRDefault="00FB64B6" w:rsidP="00347F77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E5491E">
              <w:rPr>
                <w:rFonts w:ascii="Arial" w:hAnsi="Arial"/>
                <w:i/>
                <w:sz w:val="20"/>
                <w:szCs w:val="20"/>
              </w:rPr>
              <w:t>JITRO Olomouc, o.p.s.</w:t>
            </w:r>
          </w:p>
          <w:p w:rsidR="00FB64B6" w:rsidRPr="00A5452C" w:rsidRDefault="00FB64B6" w:rsidP="00E5491E">
            <w:pPr>
              <w:numPr>
                <w:ilvl w:val="0"/>
                <w:numId w:val="135"/>
              </w:numPr>
              <w:tabs>
                <w:tab w:val="clear" w:pos="74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3A3B62">
              <w:rPr>
                <w:rFonts w:ascii="Arial" w:hAnsi="Arial"/>
                <w:sz w:val="20"/>
                <w:szCs w:val="20"/>
              </w:rPr>
              <w:t>prezentační koncerty hudební skupiny klientů JITRA v domovech pro seniory 5/ rok</w:t>
            </w:r>
          </w:p>
        </w:tc>
      </w:tr>
      <w:tr w:rsidR="00FB64B6" w:rsidRPr="009226C4" w:rsidTr="0088771A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5053C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53C0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3A3B62" w:rsidRDefault="00FB64B6" w:rsidP="00347F7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4B6" w:rsidRPr="009226C4" w:rsidTr="0088771A">
        <w:tc>
          <w:tcPr>
            <w:tcW w:w="1193" w:type="pct"/>
            <w:shd w:val="clear" w:color="auto" w:fill="00CCFF"/>
          </w:tcPr>
          <w:p w:rsidR="00FB64B6" w:rsidRPr="0088771A" w:rsidRDefault="00FB64B6" w:rsidP="00347F77">
            <w:pPr>
              <w:spacing w:after="0"/>
              <w:rPr>
                <w:b/>
              </w:rPr>
            </w:pPr>
            <w:r w:rsidRPr="0088771A">
              <w:rPr>
                <w:rFonts w:cs="Arial"/>
                <w:b/>
              </w:rPr>
              <w:t>Opatření 5.3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88771A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88771A">
              <w:rPr>
                <w:rFonts w:ascii="Arial" w:hAnsi="Arial" w:cs="Arial"/>
                <w:bCs/>
                <w:i/>
                <w:sz w:val="20"/>
                <w:szCs w:val="20"/>
              </w:rPr>
              <w:t>Podpora pečujících osob</w:t>
            </w:r>
            <w:r w:rsidRPr="008877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Default="00FB64B6" w:rsidP="00347F77">
            <w:pPr>
              <w:spacing w:after="0"/>
              <w:ind w:left="304" w:hanging="304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Realizované aktivity v rámci tohoto opatření: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rozpracováno</w:t>
            </w:r>
          </w:p>
          <w:p w:rsidR="00FB64B6" w:rsidRPr="007C361B" w:rsidRDefault="00FB64B6" w:rsidP="00347F77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61B">
              <w:rPr>
                <w:rFonts w:ascii="Arial" w:hAnsi="Arial" w:cs="Arial"/>
                <w:sz w:val="20"/>
                <w:szCs w:val="20"/>
              </w:rPr>
              <w:t xml:space="preserve">realizace jednodenních nebo víkendových setkání </w:t>
            </w:r>
            <w:r>
              <w:rPr>
                <w:rFonts w:ascii="Arial" w:hAnsi="Arial" w:cs="Arial"/>
                <w:sz w:val="20"/>
                <w:szCs w:val="20"/>
              </w:rPr>
              <w:t>pečujících osob</w:t>
            </w:r>
          </w:p>
          <w:p w:rsidR="00FB64B6" w:rsidRPr="007C361B" w:rsidRDefault="00FB64B6" w:rsidP="00347F77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61B">
              <w:rPr>
                <w:rFonts w:ascii="Arial" w:hAnsi="Arial" w:cs="Arial"/>
                <w:sz w:val="20"/>
                <w:szCs w:val="20"/>
              </w:rPr>
              <w:t>setkání pečujících osob formou terapeutického semináře (arteterapie,muzikoterapie, dramaterapie apod.)</w:t>
            </w:r>
          </w:p>
          <w:p w:rsidR="00FB64B6" w:rsidRPr="007C361B" w:rsidRDefault="00FB64B6" w:rsidP="00347F77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61B">
              <w:rPr>
                <w:rFonts w:ascii="Arial" w:hAnsi="Arial" w:cs="Arial"/>
                <w:sz w:val="20"/>
                <w:szCs w:val="20"/>
              </w:rPr>
              <w:t>realizace múzických dílen</w:t>
            </w:r>
          </w:p>
          <w:p w:rsidR="00FB64B6" w:rsidRDefault="00FB64B6" w:rsidP="00347F77">
            <w:pPr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61B">
              <w:rPr>
                <w:rFonts w:ascii="Arial" w:hAnsi="Arial" w:cs="Arial"/>
                <w:sz w:val="20"/>
                <w:szCs w:val="20"/>
              </w:rPr>
              <w:t>setkání skupiny pečujících osob a zástupců SMOl</w:t>
            </w:r>
          </w:p>
          <w:p w:rsidR="00FB64B6" w:rsidRDefault="00FB64B6" w:rsidP="00347F77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FB64B6" w:rsidRPr="00F954D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954D0">
              <w:rPr>
                <w:rFonts w:ascii="Arial" w:hAnsi="Arial"/>
                <w:i/>
                <w:sz w:val="20"/>
                <w:szCs w:val="20"/>
              </w:rPr>
              <w:t>SPOLU Olomouc</w:t>
            </w:r>
          </w:p>
          <w:p w:rsidR="00FB64B6" w:rsidRPr="008F36A8" w:rsidRDefault="00FB64B6" w:rsidP="00347F77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6A8">
              <w:rPr>
                <w:rFonts w:ascii="Arial" w:hAnsi="Arial" w:cs="Arial"/>
                <w:sz w:val="20"/>
                <w:szCs w:val="20"/>
              </w:rPr>
              <w:t>1x týdně 1,5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6A8">
              <w:rPr>
                <w:rFonts w:ascii="Arial" w:hAnsi="Arial" w:cs="Arial"/>
                <w:sz w:val="20"/>
                <w:szCs w:val="20"/>
              </w:rPr>
              <w:t xml:space="preserve"> -  kurz angličtiny (4 účastníci)</w:t>
            </w:r>
          </w:p>
          <w:p w:rsidR="00FB64B6" w:rsidRPr="008F36A8" w:rsidRDefault="00FB64B6" w:rsidP="00347F77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F36A8">
              <w:rPr>
                <w:rFonts w:ascii="Arial" w:hAnsi="Arial" w:cs="Arial"/>
                <w:sz w:val="20"/>
                <w:szCs w:val="20"/>
              </w:rPr>
              <w:t>zdělávací kurz Sexualita lidí s mentálním hendikepem + individuální konzultace (Freya) – 2/rok (17 účastníků)</w:t>
            </w:r>
          </w:p>
          <w:p w:rsidR="00FB64B6" w:rsidRPr="003A3B62" w:rsidRDefault="00FB64B6" w:rsidP="00347F77">
            <w:pPr>
              <w:numPr>
                <w:ilvl w:val="0"/>
                <w:numId w:val="7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F36A8">
              <w:rPr>
                <w:rFonts w:ascii="Arial" w:hAnsi="Arial" w:cs="Arial"/>
                <w:sz w:val="20"/>
                <w:szCs w:val="20"/>
              </w:rPr>
              <w:t>zdělávací kurz Rozhodování s podporou v praxi Quip – 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F36A8">
              <w:rPr>
                <w:rFonts w:ascii="Arial" w:hAnsi="Arial" w:cs="Arial"/>
                <w:sz w:val="20"/>
                <w:szCs w:val="20"/>
              </w:rPr>
              <w:t>/rok (2 účastníci)</w:t>
            </w:r>
          </w:p>
        </w:tc>
      </w:tr>
      <w:tr w:rsidR="00FB64B6" w:rsidRPr="009226C4" w:rsidTr="00F37003">
        <w:tc>
          <w:tcPr>
            <w:tcW w:w="1193" w:type="pct"/>
          </w:tcPr>
          <w:p w:rsidR="00FB64B6" w:rsidRPr="00FF2A5E" w:rsidRDefault="00FB64B6" w:rsidP="00347F77">
            <w:pPr>
              <w:spacing w:after="0"/>
              <w:rPr>
                <w:b/>
              </w:rPr>
            </w:pPr>
            <w:r w:rsidRPr="00FF2A5E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F954D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54D0">
              <w:rPr>
                <w:rFonts w:ascii="Arial" w:hAnsi="Arial" w:cs="Arial"/>
                <w:sz w:val="20"/>
                <w:szCs w:val="20"/>
              </w:rPr>
              <w:t>rozpracováno</w:t>
            </w:r>
          </w:p>
          <w:p w:rsidR="00FB64B6" w:rsidRPr="00AF7A37" w:rsidRDefault="00FB64B6" w:rsidP="0034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B64B6" w:rsidRDefault="00FB64B6"/>
    <w:p w:rsidR="00FB64B6" w:rsidRPr="009A3E10" w:rsidRDefault="00FB64B6" w:rsidP="00470C5B">
      <w:pPr>
        <w:rPr>
          <w:rFonts w:ascii="Arial" w:hAnsi="Arial" w:cs="Arial"/>
          <w:b/>
          <w:color w:val="000000"/>
          <w:sz w:val="20"/>
          <w:szCs w:val="20"/>
        </w:rPr>
      </w:pPr>
      <w:r w:rsidRPr="009A3E10">
        <w:rPr>
          <w:rFonts w:ascii="Arial" w:hAnsi="Arial" w:cs="Arial"/>
          <w:b/>
          <w:color w:val="000000"/>
          <w:sz w:val="20"/>
          <w:szCs w:val="20"/>
        </w:rPr>
        <w:t xml:space="preserve">Shrnutí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B962E9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 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B962E9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B962E9">
        <w:tc>
          <w:tcPr>
            <w:tcW w:w="327" w:type="pct"/>
            <w:shd w:val="clear" w:color="auto" w:fill="F3F3F3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F3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Občané se zdravotním postižením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9226C4" w:rsidTr="00B962E9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F3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17 %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F3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FB64B6" w:rsidRDefault="00FB64B6"/>
    <w:p w:rsidR="00FB64B6" w:rsidRDefault="00FB64B6" w:rsidP="00570D16">
      <w:pPr>
        <w:pStyle w:val="Heading2"/>
      </w:pPr>
      <w:bookmarkStart w:id="6" w:name="_Toc535840007"/>
      <w:r>
        <w:t>Senioři</w:t>
      </w:r>
      <w:bookmarkEnd w:id="6"/>
    </w:p>
    <w:p w:rsidR="00FB64B6" w:rsidRPr="00570D16" w:rsidRDefault="00FB64B6" w:rsidP="00570D16"/>
    <w:p w:rsidR="00FB64B6" w:rsidRPr="00570D16" w:rsidRDefault="00FB64B6">
      <w:pPr>
        <w:rPr>
          <w:rFonts w:ascii="Arial" w:hAnsi="Arial" w:cs="Arial"/>
          <w:sz w:val="20"/>
          <w:szCs w:val="20"/>
        </w:rPr>
      </w:pPr>
      <w:r w:rsidRPr="00570D16">
        <w:rPr>
          <w:rFonts w:ascii="Arial" w:hAnsi="Arial" w:cs="Arial"/>
          <w:sz w:val="20"/>
          <w:szCs w:val="20"/>
        </w:rPr>
        <w:t>Přehled definovaných cílů a opatření:</w:t>
      </w:r>
    </w:p>
    <w:tbl>
      <w:tblPr>
        <w:tblpPr w:leftFromText="141" w:rightFromText="141" w:vertAnchor="text" w:horzAnchor="margin" w:tblpY="1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7072"/>
      </w:tblGrid>
      <w:tr w:rsidR="00FB64B6" w:rsidRPr="00AF3093" w:rsidTr="00087CCB">
        <w:tc>
          <w:tcPr>
            <w:tcW w:w="1193" w:type="pct"/>
            <w:shd w:val="clear" w:color="auto" w:fill="C0C0C0"/>
            <w:vAlign w:val="center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sz w:val="20"/>
                <w:szCs w:val="20"/>
              </w:rPr>
              <w:t xml:space="preserve">Pracovní skupina </w:t>
            </w:r>
          </w:p>
        </w:tc>
        <w:tc>
          <w:tcPr>
            <w:tcW w:w="3807" w:type="pct"/>
            <w:shd w:val="clear" w:color="auto" w:fill="C0C0C0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sz w:val="20"/>
                <w:szCs w:val="20"/>
              </w:rPr>
              <w:t>Senioři</w:t>
            </w:r>
          </w:p>
        </w:tc>
      </w:tr>
      <w:tr w:rsidR="00FB64B6" w:rsidRPr="00AF3093" w:rsidTr="00034479">
        <w:tc>
          <w:tcPr>
            <w:tcW w:w="1193" w:type="pct"/>
            <w:shd w:val="clear" w:color="auto" w:fill="008000"/>
            <w:vAlign w:val="center"/>
          </w:tcPr>
          <w:p w:rsidR="00FB64B6" w:rsidRPr="00087CCB" w:rsidRDefault="00FB64B6" w:rsidP="00347F77">
            <w:pPr>
              <w:spacing w:after="0"/>
              <w:rPr>
                <w:rFonts w:cs="Arial"/>
                <w:b/>
                <w:color w:val="000000"/>
              </w:rPr>
            </w:pPr>
            <w:r w:rsidRPr="00087CCB">
              <w:rPr>
                <w:rFonts w:cs="Arial"/>
                <w:b/>
                <w:color w:val="000000"/>
              </w:rPr>
              <w:t>Cíl 1</w:t>
            </w:r>
          </w:p>
        </w:tc>
        <w:tc>
          <w:tcPr>
            <w:tcW w:w="3807" w:type="pct"/>
            <w:shd w:val="clear" w:color="auto" w:fill="008000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Zajištění sítě sociálních služeb pro seniory na území města Olomouce a na území ORP Olomouc</w:t>
            </w:r>
          </w:p>
        </w:tc>
      </w:tr>
      <w:tr w:rsidR="00FB64B6" w:rsidRPr="00AF3093" w:rsidTr="00034479">
        <w:tc>
          <w:tcPr>
            <w:tcW w:w="1193" w:type="pct"/>
            <w:shd w:val="clear" w:color="auto" w:fill="00CCFF"/>
            <w:vAlign w:val="center"/>
          </w:tcPr>
          <w:p w:rsidR="00FB64B6" w:rsidRPr="00087CCB" w:rsidRDefault="00FB64B6" w:rsidP="00347F77">
            <w:pPr>
              <w:spacing w:after="0"/>
              <w:rPr>
                <w:rFonts w:cs="Arial"/>
                <w:b/>
                <w:color w:val="000000"/>
              </w:rPr>
            </w:pPr>
            <w:r w:rsidRPr="00087CCB">
              <w:rPr>
                <w:rFonts w:cs="Arial"/>
                <w:b/>
              </w:rPr>
              <w:t>Opatření 1.1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Osobní asistence</w:t>
            </w:r>
          </w:p>
        </w:tc>
      </w:tr>
      <w:tr w:rsidR="00FB64B6" w:rsidRPr="00AF3093" w:rsidTr="00034479">
        <w:tc>
          <w:tcPr>
            <w:tcW w:w="1193" w:type="pct"/>
          </w:tcPr>
          <w:p w:rsidR="00FB64B6" w:rsidRPr="00087CCB" w:rsidRDefault="00FB64B6" w:rsidP="00347F77">
            <w:pPr>
              <w:spacing w:after="0" w:line="240" w:lineRule="auto"/>
              <w:rPr>
                <w:b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Maltézská pomoc, o.p.s.</w:t>
            </w:r>
          </w:p>
          <w:p w:rsidR="00FB64B6" w:rsidRPr="001B57A3" w:rsidRDefault="00FB64B6" w:rsidP="00347F77">
            <w:pPr>
              <w:numPr>
                <w:ilvl w:val="0"/>
                <w:numId w:val="14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Služba je zaměřena na podporu soběstačnosti klientů a možnosti co nejdéle zůstat v domácím prostředí, pracovníci vhodně pracují s klienty tak, aby se mohli sami zapojovat, asistenti používají vhodné aktivizační techniky. </w:t>
            </w:r>
          </w:p>
          <w:p w:rsidR="00FB64B6" w:rsidRPr="001B57A3" w:rsidRDefault="00FB64B6" w:rsidP="00347F77">
            <w:pPr>
              <w:numPr>
                <w:ilvl w:val="0"/>
                <w:numId w:val="14"/>
              </w:numPr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Služba je nabízena 24 hodin v Olomouci a nejbližším okolí.</w:t>
            </w:r>
          </w:p>
          <w:p w:rsidR="00FB64B6" w:rsidRPr="001B57A3" w:rsidRDefault="00FB64B6" w:rsidP="007D514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Osobní asistence v roce 2018 poskytnuta 71 klientům z toho 4</w:t>
            </w:r>
            <w:r>
              <w:rPr>
                <w:rFonts w:ascii="Arial" w:hAnsi="Arial" w:cs="Arial"/>
                <w:sz w:val="20"/>
                <w:szCs w:val="20"/>
              </w:rPr>
              <w:t xml:space="preserve">6 žen a 25 mužů. Realizováno 16 </w:t>
            </w:r>
            <w:r w:rsidRPr="001B57A3">
              <w:rPr>
                <w:rFonts w:ascii="Arial" w:hAnsi="Arial" w:cs="Arial"/>
                <w:sz w:val="20"/>
                <w:szCs w:val="20"/>
              </w:rPr>
              <w:t>500</w:t>
            </w:r>
            <w:r w:rsidRPr="001B5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hodin přímé péče u klientů, prostřednictvím týmu 33 asistentů a tří koordinátorů. Početně nejvýraznější skupinou uživatelů jsou senioři. V roce 2018 jsme poskytli osobní asistenci </w:t>
            </w:r>
            <w:r w:rsidRPr="004D0C32">
              <w:rPr>
                <w:rFonts w:ascii="Arial" w:hAnsi="Arial" w:cs="Arial"/>
                <w:sz w:val="20"/>
                <w:szCs w:val="20"/>
              </w:rPr>
              <w:t>49</w:t>
            </w:r>
            <w:r w:rsidRPr="001B5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seniorům s věkem 65 a více let, dále </w:t>
            </w:r>
            <w:r w:rsidRPr="004D0C32">
              <w:rPr>
                <w:rFonts w:ascii="Arial" w:hAnsi="Arial" w:cs="Arial"/>
                <w:sz w:val="20"/>
                <w:szCs w:val="20"/>
              </w:rPr>
              <w:t>15</w:t>
            </w:r>
            <w:r w:rsidRPr="001B5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dospělým lidem ve věku od 18 do 64 let a </w:t>
            </w:r>
            <w:r w:rsidRPr="004D0C32">
              <w:rPr>
                <w:rFonts w:ascii="Arial" w:hAnsi="Arial" w:cs="Arial"/>
                <w:sz w:val="20"/>
                <w:szCs w:val="20"/>
              </w:rPr>
              <w:t>4 dětem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v rozmezí od 1 do 17 let.</w:t>
            </w:r>
          </w:p>
          <w:p w:rsidR="00FB64B6" w:rsidRPr="001B57A3" w:rsidRDefault="00FB64B6" w:rsidP="007D514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14E">
              <w:rPr>
                <w:rFonts w:ascii="Arial" w:hAnsi="Arial" w:cs="Arial"/>
                <w:sz w:val="20"/>
                <w:szCs w:val="20"/>
              </w:rPr>
              <w:t>Spolupráce s dalšími organizacemi: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Magistrát města Olomouce, Domov pro seniory Pohoda, SeneCura, Pomadol, POMad, SPOlu, Sociální služby pro seniory, Charita, praktičtí lékaři, farnosti, VOŠ Caritas, Maltézská pomoc -  dobrovolnické programy, Mobilní hospic.</w:t>
            </w:r>
          </w:p>
          <w:p w:rsidR="00FB64B6" w:rsidRPr="001B57A3" w:rsidRDefault="00FB64B6" w:rsidP="007D514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14E">
              <w:rPr>
                <w:rFonts w:ascii="Arial" w:hAnsi="Arial" w:cs="Arial"/>
                <w:sz w:val="20"/>
                <w:szCs w:val="20"/>
              </w:rPr>
              <w:t>Péče o osobní asistenty: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podpora stabilního a kvalifikovaného týmu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pracovníků </w:t>
            </w:r>
            <w:r w:rsidRPr="001B57A3">
              <w:rPr>
                <w:rFonts w:ascii="Arial" w:hAnsi="Arial" w:cs="Arial"/>
                <w:sz w:val="20"/>
                <w:szCs w:val="20"/>
              </w:rPr>
              <w:t>týmovou supervizí s profesionálním psychologem, vzdělávací kurzy „na klíč“ na téma aktivizační techniky, práce s imobilním klientem. Týmové aktivity Pouť na sv. Kopeček, Adventní setkání. Zázemí pro tým asistentek včetně přístupu na PC a internet, knihovna.</w:t>
            </w:r>
          </w:p>
          <w:p w:rsidR="00FB64B6" w:rsidRPr="001B57A3" w:rsidRDefault="00FB64B6" w:rsidP="007D514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9">
              <w:rPr>
                <w:rFonts w:ascii="Arial" w:hAnsi="Arial" w:cs="Arial"/>
                <w:sz w:val="20"/>
                <w:szCs w:val="20"/>
              </w:rPr>
              <w:t>PR aktivity: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webové stránky, tiskoviny, výlep plakátů, účast na veřejných akcí</w:t>
            </w:r>
          </w:p>
        </w:tc>
      </w:tr>
      <w:tr w:rsidR="00FB64B6" w:rsidRPr="00AF3093" w:rsidTr="00034479">
        <w:trPr>
          <w:trHeight w:val="710"/>
        </w:trPr>
        <w:tc>
          <w:tcPr>
            <w:tcW w:w="1193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034479">
        <w:trPr>
          <w:trHeight w:val="424"/>
        </w:trPr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 w:line="240" w:lineRule="auto"/>
              <w:rPr>
                <w:b/>
              </w:rPr>
            </w:pPr>
            <w:r w:rsidRPr="00C371C8">
              <w:rPr>
                <w:rFonts w:cs="Arial"/>
                <w:b/>
              </w:rPr>
              <w:t>Opatření 1.2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Pečovatelská služba</w:t>
            </w:r>
          </w:p>
        </w:tc>
      </w:tr>
      <w:tr w:rsidR="00FB64B6" w:rsidRPr="00AF3093" w:rsidTr="00034479">
        <w:trPr>
          <w:trHeight w:val="424"/>
        </w:trPr>
        <w:tc>
          <w:tcPr>
            <w:tcW w:w="1193" w:type="pct"/>
          </w:tcPr>
          <w:p w:rsidR="00FB64B6" w:rsidRPr="00190AC8" w:rsidRDefault="00FB64B6" w:rsidP="00347F77">
            <w:pPr>
              <w:spacing w:after="0" w:line="240" w:lineRule="auto"/>
              <w:rPr>
                <w:b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Pomadol s.r.o.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V roce 2018 byla pečovatelská služba zajištěna 136 klientům, (Olomouc – 120 klientů, přilehlé obce 16 klientů), v průběhu roku se uskutečnilo 17 869 návštěv, v časové dotaci 10 531 hodin.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Zdravotní sekce Pomadol poskytla v roce 2018 zdravotní péči 812 klientům, proběhlo 44 549 návštěv a provedlo se 95 114 výkonů.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Během roku byla přijata a zapracována nová paní pečovatelka, stávající pečovatelky se udržely; u všech pracovníků bylo zajištěno a uskutečněno povinné vzdělávání a supervize.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Nadále spolupracujeme se zdravotní sekcí agentury Pomadol, i s ostatními subjekty v domácí péči včetně nemocnic, praktických lékařů, dále s KÚOK, sociálním odborem MMO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apod. 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Monitorujeme průběžně spokojenost s pečovatelskou službou. Koncem roku proběhlo dotazníkové šetření mezi klienty a neformálními pečujícími, dle vyhodnocení je velká spokojenost s naší službou, žádné negativní hodnocení ze strany klientů jsme nezaznamenali.  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Zúčastnili jsme se PR akcí: Veletrh sociálních služeb na Horním náměstí, Akce Stop dekubitům na Hradisku ve Vojenské nemocnici, Akce Dobrý anděl a Ježíškova vnoučata, kde byla splněna přání našich klientů.</w:t>
            </w:r>
          </w:p>
          <w:p w:rsidR="00FB64B6" w:rsidRPr="001B57A3" w:rsidRDefault="00FB64B6" w:rsidP="00347F77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Pečovatelskou službu doplňuje Půjčovna pomůcek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v roce 2018 byly půjčeny pomůcky 150 klientům v Olomouci a jeho okolí.</w:t>
            </w: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Charita Olomouc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sz w:val="20"/>
              </w:rPr>
            </w:pPr>
            <w:r w:rsidRPr="001B57A3">
              <w:rPr>
                <w:rFonts w:ascii="Arial" w:hAnsi="Arial" w:cs="Arial"/>
                <w:b w:val="0"/>
                <w:sz w:val="20"/>
              </w:rPr>
              <w:t>Počet uživatelů pečovatelské služby v roce 2018: město Olomouc 126 uživatelů (12 732 návštěv), region mimo město Olomouc 172 uživatelů 14 523 návštěv). Celkem byla naší Charitní pečovatelskou službou v roce 2018 provedena péče v rozsahu 19 663 hodin přímé péče včetně času stráveného na cestě k uživatelům.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sz w:val="20"/>
              </w:rPr>
            </w:pPr>
            <w:r w:rsidRPr="001B57A3">
              <w:rPr>
                <w:rFonts w:ascii="Arial" w:hAnsi="Arial" w:cs="Arial"/>
                <w:b w:val="0"/>
                <w:sz w:val="20"/>
              </w:rPr>
              <w:t>Spolupráce při plnění opatření probíhala s: MPSV, SMOl, KÚOK, Obecními úřady obcí Olomouckého děkanátu, rodinnými příslušníky klientů, VOŠ Caritas, Hospicem na Svatém Kopečku, dále s ostatními zařízeními sociálních služeb, praktickými lékaři klientů a zdravotnickými zařízeními regionu atd.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sz w:val="20"/>
              </w:rPr>
            </w:pPr>
            <w:r w:rsidRPr="001B57A3">
              <w:rPr>
                <w:rFonts w:ascii="Arial" w:hAnsi="Arial" w:cs="Arial"/>
                <w:b w:val="0"/>
                <w:sz w:val="20"/>
              </w:rPr>
              <w:t xml:space="preserve">Domácí zdravotní péči (HomeCare) a domácí hospicovou péči využilo v roce 2018 celkem 152 uživatelů z toho 22 hospicových. V domácnostech uživatelů bylo provedeno celkem 19 543 návštěv z toho 2 564 hospicových a 19 777 výkonů, z nichž 2 577 bylo hospicových. 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 xml:space="preserve">Stejně jako v minulých letech jsme se snažili o zvyšování kvality a dostupnosti poskytovaných služeb prostřednictvím organizačních změn, přijímáním nových pracovníků pro zajištění poptávané služby, systematickým vzděláváním pracovníků a to především v oblasti paliativní péče, doprovázení umírajících a práce s pozůstalými. 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Začali jsme poskytovat mobilní specializovano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</w:rPr>
              <w:t>u paliativní péči pod odborností</w:t>
            </w: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 xml:space="preserve"> 926 – multidisciplinární a specializovaná péče o pacienty s nevyléčitelnou nemoci v terminálním stavu ve vlastním sociálním prostředí.  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Byla rozšířená spolupráce s Hospicem na sv. Kopečku ve směru poskytování domácí hospicové péče, kde vznikla ambulance bolestí.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Komplexnost poskytované péče je zajištěna provázaností a spoluprací všech služeb Charity Olomouc.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Setrvalá nabídka fakultativních činností pečovatelské služby.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 xml:space="preserve">Součástí pečovatelské služby je půjčovna kompenzačních pomůcek s provozní dobou vždy ve všední dny od 13:00 do 15:00.  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Uživatelům služby byl zprostředkován kontakt se společenským prostředím formou organ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</w:rPr>
              <w:t>izovaných aktivit. V termínu 8.</w:t>
            </w: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2.2018 se uskutečnila mše za nem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</w:rPr>
              <w:t>ocné, dále byl zorganizován 11.</w:t>
            </w: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 xml:space="preserve">9.2018 výlet na sv. Kopeček a 5.12.2018 se konalo vánoční posezení. </w:t>
            </w:r>
          </w:p>
          <w:p w:rsidR="00FB64B6" w:rsidRPr="001B57A3" w:rsidRDefault="00FB64B6" w:rsidP="00347F77">
            <w:pPr>
              <w:pStyle w:val="Zkladntext21"/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B57A3">
              <w:rPr>
                <w:rFonts w:ascii="Arial" w:hAnsi="Arial" w:cs="Arial"/>
                <w:b w:val="0"/>
                <w:bCs w:val="0"/>
                <w:iCs/>
                <w:sz w:val="20"/>
              </w:rPr>
              <w:t>Věnovali jsme se péči o pracovníky, kteří se účastnili pravidelných supervizí a to jak individuálních tak týmových. Uskutečnil se dvoudenní výjezd všech pracovníků, na kterém proběhlo školení s názvem „Hranice při práci s klientem“ a jehož součástí byly i volnočasové aktivity s cílem budování týmové spolupráce a upevnění pracovních vztahů.</w:t>
            </w: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Českomoravská  provincie Kongregace sester Premonstrátek 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36A0">
              <w:rPr>
                <w:rFonts w:ascii="Arial" w:hAnsi="Arial" w:cs="Arial"/>
                <w:bCs/>
                <w:sz w:val="20"/>
                <w:szCs w:val="20"/>
              </w:rPr>
              <w:t>Kapacita služby  23 klientů.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36A0">
              <w:rPr>
                <w:rFonts w:ascii="Arial" w:hAnsi="Arial" w:cs="Arial"/>
                <w:bCs/>
                <w:sz w:val="20"/>
                <w:szCs w:val="20"/>
              </w:rPr>
              <w:t>Pečovatelská služba v Domově sv. Norberta je nyní poskytována jednak v místní obci v  terénu a dále v místě sídla poskytovatele v I. a II. nadzemním podlaží.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36A0">
              <w:rPr>
                <w:rFonts w:ascii="Arial" w:hAnsi="Arial" w:cs="Arial"/>
                <w:bCs/>
                <w:sz w:val="20"/>
                <w:szCs w:val="20"/>
              </w:rPr>
              <w:t>Pracovní doba včetně dnů víkendů a svátků: PO – NE, svátky: 6.00 – 19.00.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6A0">
              <w:rPr>
                <w:rFonts w:ascii="Arial" w:hAnsi="Arial" w:cs="Arial"/>
                <w:bCs/>
                <w:sz w:val="20"/>
                <w:szCs w:val="20"/>
              </w:rPr>
              <w:t xml:space="preserve">Spolupráce při plnění opatření probíhala s: </w:t>
            </w:r>
            <w:r w:rsidRPr="002136A0">
              <w:rPr>
                <w:rFonts w:ascii="Arial" w:hAnsi="Arial" w:cs="Arial"/>
                <w:sz w:val="20"/>
                <w:szCs w:val="20"/>
              </w:rPr>
              <w:t>MPSV, SMOl, KÚOK, Pomadol, příbuznými uživatelů, praktickými lékaři uživatelů, poskytovateli sociálních služeb a zdravotnickými zařízeními.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6A0">
              <w:rPr>
                <w:rFonts w:ascii="Arial" w:hAnsi="Arial" w:cs="Arial"/>
                <w:sz w:val="20"/>
                <w:szCs w:val="20"/>
              </w:rPr>
              <w:t>Účast pracovníků Domova sv. Norberta na vzdělávacích aktivitách minimálně v povinném rozsahu.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A0">
              <w:rPr>
                <w:rFonts w:ascii="Arial" w:hAnsi="Arial" w:cs="Arial"/>
                <w:sz w:val="20"/>
                <w:szCs w:val="20"/>
              </w:rPr>
              <w:t>Realizace tematických akcí pro uživatele, společné setkávání, aktivizace.</w:t>
            </w:r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36A0">
              <w:rPr>
                <w:rFonts w:ascii="Arial" w:hAnsi="Arial" w:cs="Arial"/>
                <w:sz w:val="20"/>
                <w:szCs w:val="20"/>
              </w:rPr>
              <w:t xml:space="preserve">V roce 2018 zaslány informace o Domově sv. Norberta a možnosti využití služby praktickým lékařům a farnostem v okolí. </w:t>
            </w:r>
            <w:bookmarkStart w:id="7" w:name="_Toc314133424"/>
            <w:bookmarkStart w:id="8" w:name="_Toc314133724"/>
            <w:bookmarkStart w:id="9" w:name="_Toc315102192"/>
            <w:bookmarkStart w:id="10" w:name="_Toc315167417"/>
            <w:bookmarkStart w:id="11" w:name="_Toc315185119"/>
          </w:p>
          <w:p w:rsidR="00FB64B6" w:rsidRPr="002136A0" w:rsidRDefault="00FB64B6" w:rsidP="00347F77">
            <w:pPr>
              <w:pStyle w:val="BodyText2"/>
              <w:keepNext/>
              <w:numPr>
                <w:ilvl w:val="0"/>
                <w:numId w:val="6"/>
              </w:numPr>
              <w:tabs>
                <w:tab w:val="clear" w:pos="720"/>
                <w:tab w:val="num" w:pos="304"/>
              </w:tabs>
              <w:suppressAutoHyphens/>
              <w:spacing w:after="0" w:line="240" w:lineRule="auto"/>
              <w:ind w:left="30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36A0">
              <w:rPr>
                <w:rFonts w:ascii="Arial" w:hAnsi="Arial" w:cs="Arial"/>
                <w:bCs/>
                <w:sz w:val="20"/>
                <w:szCs w:val="20"/>
              </w:rPr>
              <w:t>Výstupy za vykazované období:</w:t>
            </w:r>
            <w:bookmarkEnd w:id="7"/>
            <w:bookmarkEnd w:id="8"/>
            <w:bookmarkEnd w:id="9"/>
            <w:bookmarkEnd w:id="10"/>
            <w:bookmarkEnd w:id="11"/>
            <w:r w:rsidRPr="002136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36A0">
              <w:rPr>
                <w:rFonts w:ascii="Arial" w:hAnsi="Arial" w:cs="Arial"/>
                <w:bCs/>
                <w:iCs/>
                <w:sz w:val="20"/>
                <w:szCs w:val="20"/>
              </w:rPr>
              <w:t>počet klientů za r. 2018 – 23, z toho 19 žen a 4 muži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pStyle w:val="Zkladntext2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Sociální služby pro seniory Olomouc, p.o.</w:t>
            </w:r>
          </w:p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_Hlk506183722"/>
            <w:r w:rsidRPr="001B57A3">
              <w:rPr>
                <w:rFonts w:ascii="Arial" w:hAnsi="Arial" w:cs="Arial"/>
                <w:sz w:val="20"/>
                <w:szCs w:val="20"/>
              </w:rPr>
              <w:t>V průběhu roku 2018 bylo uzavřeno celkem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404 smluv o poskytování pečovatelské služby. Konkrétní počet uživatelů dle obcí: město Olomouc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315 uživatelů, Hlubočky - 45 uživatelů, Velký Týnec - 14 uživatelů, Lutín - 9 uživatelů, Horka nad Moravou - 8 uživatelů, Křelov - Břuchotín - 3 uživatelé, Hněvotín - 10 uživatelů.</w:t>
            </w:r>
          </w:p>
          <w:bookmarkEnd w:id="12"/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Stabilní nabídka fakultativních činností. Ze základních činností je nejvíce využívána služba dovoz nebo donáška stravy z centrální kuchyně.  </w:t>
            </w:r>
          </w:p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Pracovníci pečovatelské služby absolvovali vzdělávací aktivity minimálně v rozsahu stanoveném zákonnou povinností.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V oblasti dalšího vzdělávání absolvovali pracovníci pečovatelské služby výměnnou stáž. </w:t>
            </w:r>
          </w:p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Přednášková činnost v Klubu Seniorů – spolupráce bude pokračovat i v roce 2019. </w:t>
            </w:r>
          </w:p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Informování praktických a odborných lékařů o možnosti využití služeb pečovatelské služby pro cílovou skupinu v místech naší působnosti. </w:t>
            </w:r>
          </w:p>
          <w:p w:rsidR="00FB64B6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 všechny pracovníky je zajištěna pravidelná supervize.</w:t>
            </w:r>
          </w:p>
          <w:p w:rsidR="00FB64B6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Spolupracujeme s ostatními službami naší organizace (Centrum denních služeb a Chráněné bydlení).</w:t>
            </w:r>
          </w:p>
          <w:p w:rsidR="00FB64B6" w:rsidRPr="001B57A3" w:rsidRDefault="00FB64B6" w:rsidP="00347F77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Pravidelné zjišťování spokojenosti formou anonymní ankety mezi uživateli a také mezi neformálními pečujícími.</w:t>
            </w:r>
          </w:p>
        </w:tc>
      </w:tr>
      <w:tr w:rsidR="00FB64B6" w:rsidRPr="00AF3093" w:rsidTr="00E5007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E5007F"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b/>
              </w:rPr>
            </w:pPr>
            <w:r w:rsidRPr="00C371C8">
              <w:rPr>
                <w:rFonts w:cs="Arial"/>
                <w:b/>
              </w:rPr>
              <w:t>Opatření 1.3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Centra denní služeb</w:t>
            </w:r>
          </w:p>
        </w:tc>
      </w:tr>
      <w:tr w:rsidR="00FB64B6" w:rsidRPr="00AF3093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Sociální služby pro seniory Olomouc, p.o.</w:t>
            </w:r>
          </w:p>
          <w:p w:rsidR="00FB64B6" w:rsidRPr="001B57A3" w:rsidRDefault="00FB64B6" w:rsidP="000810B3">
            <w:pPr>
              <w:numPr>
                <w:ilvl w:val="0"/>
                <w:numId w:val="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Denní k</w:t>
            </w:r>
            <w:r>
              <w:rPr>
                <w:rFonts w:ascii="Arial" w:hAnsi="Arial" w:cs="Arial"/>
                <w:sz w:val="20"/>
                <w:szCs w:val="20"/>
              </w:rPr>
              <w:t>apacita služby je 34 uživatelů.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V roce 2018 se ukázalo, že roste poptávka po službách denního pobytu i hygienické péče pro naši cílovou skupinu. V měsíci prosinci jsme byli na 100% denní využitelnosti našich služeb, kapacity. V tomto roce byl i otevřen pořadník pro naše služby, který dříve nebyl potřebný.</w:t>
            </w:r>
          </w:p>
          <w:p w:rsidR="00FB64B6" w:rsidRPr="001B57A3" w:rsidRDefault="00FB64B6" w:rsidP="000810B3">
            <w:pPr>
              <w:numPr>
                <w:ilvl w:val="0"/>
                <w:numId w:val="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Služby jsou poskytovány v souladu se zákonem o sociálních službách.</w:t>
            </w:r>
          </w:p>
        </w:tc>
      </w:tr>
      <w:tr w:rsidR="00FB64B6" w:rsidRPr="00AF3093" w:rsidTr="00E5007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E5007F"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rFonts w:cs="Arial"/>
                <w:b/>
              </w:rPr>
            </w:pPr>
            <w:r w:rsidRPr="00C371C8">
              <w:rPr>
                <w:rFonts w:cs="Arial"/>
                <w:b/>
              </w:rPr>
              <w:t>Opatření 1.4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Domovy pro seniory</w:t>
            </w:r>
          </w:p>
        </w:tc>
      </w:tr>
      <w:tr w:rsidR="00FB64B6" w:rsidRPr="00AF3093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Domov seniorů POHODA Chválkovice</w:t>
            </w:r>
          </w:p>
          <w:p w:rsidR="00FB64B6" w:rsidRPr="001B57A3" w:rsidRDefault="00FB64B6" w:rsidP="00347F77">
            <w:pPr>
              <w:numPr>
                <w:ilvl w:val="0"/>
                <w:numId w:val="4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Kapacita zařízení – </w:t>
            </w:r>
            <w:r w:rsidRPr="004301DB">
              <w:rPr>
                <w:rFonts w:ascii="Arial" w:hAnsi="Arial" w:cs="Arial"/>
                <w:sz w:val="20"/>
                <w:szCs w:val="20"/>
              </w:rPr>
              <w:t>326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klientů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4B6" w:rsidRPr="001B57A3" w:rsidRDefault="00FB64B6" w:rsidP="00347F77">
            <w:pPr>
              <w:numPr>
                <w:ilvl w:val="0"/>
                <w:numId w:val="4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Zajištění a realizace různých akcí pro klienty služby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Default="00FB64B6" w:rsidP="00347F77">
            <w:pPr>
              <w:numPr>
                <w:ilvl w:val="0"/>
                <w:numId w:val="48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Spolupracujeme se službou Chráněné bydlení, kterou poskytuje naše organizace.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4B6" w:rsidRPr="001B57A3" w:rsidRDefault="00FB64B6" w:rsidP="00347F77">
            <w:pPr>
              <w:numPr>
                <w:ilvl w:val="0"/>
                <w:numId w:val="48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Spolupráce s: p</w:t>
            </w:r>
            <w:r w:rsidRPr="001B57A3">
              <w:rPr>
                <w:rFonts w:ascii="Arial" w:hAnsi="Arial" w:cs="Arial"/>
                <w:bCs/>
                <w:sz w:val="20"/>
                <w:szCs w:val="20"/>
              </w:rPr>
              <w:t>oskytovatelé sociálních služeb, nemocnice – zejména Fakultní nemocnice Olomouc, Vojenská nemocnice Olomouc, Odborný léčebný ústav Paseka, Ústav sociální péče Moravský Beroun, Hospic, praktičtí lékaři klientů, rodinní příslušníci, Magistrát města Olomouce, Olomoucký kraj, Maltézská pomoc, JIKA – Olomoucké dobrovolnické centrum, CARITAS – Vyšší odborná škola sociální Olomouc, základní a střední školy v Olomouci, mateřské školy, vysoké školy (např. UP Olomouc), Moravské divadlo v Olomouci, pohřební služby, a další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B64B6" w:rsidRPr="00AF3093" w:rsidTr="0027210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E5007F"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rFonts w:cs="Arial"/>
                <w:b/>
              </w:rPr>
            </w:pPr>
            <w:r w:rsidRPr="00C371C8">
              <w:rPr>
                <w:rFonts w:cs="Arial"/>
                <w:b/>
              </w:rPr>
              <w:t>Opatření 1.5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Denní stacionář</w:t>
            </w:r>
          </w:p>
        </w:tc>
      </w:tr>
      <w:tr w:rsidR="00FB64B6" w:rsidRPr="00AF3093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Pamatováček, o.p.s.</w:t>
            </w:r>
          </w:p>
          <w:p w:rsidR="00FB64B6" w:rsidRPr="004301DB" w:rsidRDefault="00FB64B6" w:rsidP="00347F77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Poskytování sociální služby denního stacionáře. V roce 2018 využilo služby 18 uživatelů, z toho 16 bylo z Olomouce. Z celkového počtu 18  bylo 8 mužů a 10 žen. 16 osob mělo diagnostikovanou Alzheimerovu chorobu nebo jinou formu demence, 2 uživatel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měl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poruchy kognitivních funkcí po CMP.  Uživatelé byly ve věkovém rozpětí od 52 do 91 let. Z toho 1 uživatel spad</w:t>
            </w:r>
            <w:r>
              <w:rPr>
                <w:rFonts w:ascii="Arial" w:hAnsi="Arial" w:cs="Arial"/>
                <w:sz w:val="20"/>
                <w:szCs w:val="20"/>
              </w:rPr>
              <w:t>al do věkové skupiny „dospělí“/</w:t>
            </w:r>
            <w:r w:rsidRPr="001B57A3">
              <w:rPr>
                <w:rFonts w:ascii="Arial" w:hAnsi="Arial" w:cs="Arial"/>
                <w:sz w:val="20"/>
                <w:szCs w:val="20"/>
              </w:rPr>
              <w:t>27_64 let/, 8 uživatel</w:t>
            </w:r>
            <w:r>
              <w:rPr>
                <w:rFonts w:ascii="Arial" w:hAnsi="Arial" w:cs="Arial"/>
                <w:sz w:val="20"/>
                <w:szCs w:val="20"/>
              </w:rPr>
              <w:t>ů do skupiny „mladší senioři „/</w:t>
            </w:r>
            <w:r w:rsidRPr="001B57A3">
              <w:rPr>
                <w:rFonts w:ascii="Arial" w:hAnsi="Arial" w:cs="Arial"/>
                <w:sz w:val="20"/>
                <w:szCs w:val="20"/>
              </w:rPr>
              <w:t>65-80 let/, 9 uživatelů do skupiny „starší seni</w:t>
            </w:r>
            <w:r>
              <w:rPr>
                <w:rFonts w:ascii="Arial" w:hAnsi="Arial" w:cs="Arial"/>
                <w:sz w:val="20"/>
                <w:szCs w:val="20"/>
              </w:rPr>
              <w:t>oři“ /</w:t>
            </w:r>
            <w:r w:rsidRPr="001B57A3">
              <w:rPr>
                <w:rFonts w:ascii="Arial" w:hAnsi="Arial" w:cs="Arial"/>
                <w:sz w:val="20"/>
                <w:szCs w:val="20"/>
              </w:rPr>
              <w:t>nad 80 let/. Příspěvky na péči: 4 uživatelé pobírali příspěvek na péči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stupně,  3 uživatelé příspěvek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stupně, 2 uživatelé příspěvek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stupně a 1 uživatel příspěvek IV.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stupně. 8 uživatelů nepobíralo žádný příspěvek na péči. </w:t>
            </w:r>
          </w:p>
          <w:p w:rsidR="00FB64B6" w:rsidRPr="001B57A3" w:rsidRDefault="00FB64B6" w:rsidP="00347F77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301DB">
              <w:rPr>
                <w:rFonts w:ascii="Arial" w:hAnsi="Arial" w:cs="Arial"/>
                <w:sz w:val="20"/>
                <w:szCs w:val="20"/>
              </w:rPr>
              <w:t>Evaluace kvality</w:t>
            </w:r>
            <w:r w:rsidRPr="001B57A3">
              <w:rPr>
                <w:rFonts w:ascii="Arial" w:hAnsi="Arial" w:cs="Arial"/>
                <w:sz w:val="20"/>
                <w:szCs w:val="20"/>
              </w:rPr>
              <w:t xml:space="preserve"> za rok 2018 bude </w:t>
            </w:r>
            <w:r w:rsidRPr="004301DB">
              <w:rPr>
                <w:rFonts w:ascii="Arial" w:hAnsi="Arial" w:cs="Arial"/>
                <w:sz w:val="20"/>
                <w:szCs w:val="20"/>
              </w:rPr>
              <w:t xml:space="preserve">probíhat od ledna 2019 a bude dokončena v únoru 2019. </w:t>
            </w:r>
            <w:r w:rsidRPr="001B57A3">
              <w:rPr>
                <w:rFonts w:ascii="Arial" w:hAnsi="Arial" w:cs="Arial"/>
                <w:sz w:val="20"/>
                <w:szCs w:val="20"/>
              </w:rPr>
              <w:t>Dosavadní výstupy jsou vzhledem k datu pouze za rok 2017. Jde jen o kladná hodnocení bez stížností na nabízené služby. V roce 2017 za rok 2016 se zúčastnilo dotazníkového šetření 7 uživatelů a 5 rodinných příslušníků. Hodnocení vyznělo kladně a to: celkově jsou uživatelé s poskytovanou službou spokojeni a nemají žádné výrazné výhrady k jejímu dosavadnímu provozování či fungování do budoucna. Respondenti z řad rodinných příslušníků, kteří se zúčastnili dotazníkového šetření uvedlo, že by naše zařízení doporučili svým známým a přátelům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4B6" w:rsidRPr="00AF3093" w:rsidTr="0027210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27210A">
        <w:tc>
          <w:tcPr>
            <w:tcW w:w="1193" w:type="pct"/>
            <w:shd w:val="clear" w:color="auto" w:fill="339966"/>
            <w:vAlign w:val="center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sz w:val="20"/>
                <w:szCs w:val="20"/>
              </w:rPr>
              <w:t>Cíl 2</w:t>
            </w:r>
          </w:p>
        </w:tc>
        <w:tc>
          <w:tcPr>
            <w:tcW w:w="3807" w:type="pct"/>
            <w:shd w:val="clear" w:color="auto" w:fill="339966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i/>
                <w:sz w:val="20"/>
                <w:szCs w:val="20"/>
              </w:rPr>
              <w:t>Podpora souvisejících služeb na území města Olomouce</w:t>
            </w:r>
          </w:p>
        </w:tc>
      </w:tr>
      <w:tr w:rsidR="00FB64B6" w:rsidRPr="00AF3093" w:rsidTr="0027210A">
        <w:tc>
          <w:tcPr>
            <w:tcW w:w="1193" w:type="pct"/>
            <w:shd w:val="clear" w:color="auto" w:fill="00CCFF"/>
            <w:vAlign w:val="center"/>
          </w:tcPr>
          <w:p w:rsidR="00FB64B6" w:rsidRPr="00C371C8" w:rsidRDefault="00FB64B6" w:rsidP="00347F77">
            <w:pPr>
              <w:spacing w:after="0"/>
              <w:rPr>
                <w:rFonts w:cs="Arial"/>
                <w:b/>
              </w:rPr>
            </w:pPr>
            <w:r w:rsidRPr="00C371C8">
              <w:rPr>
                <w:rFonts w:cs="Arial"/>
                <w:b/>
              </w:rPr>
              <w:t>Opatření 2.1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Udržení a rozvoj domů s pečovatelskou službou</w:t>
            </w:r>
          </w:p>
        </w:tc>
      </w:tr>
      <w:tr w:rsidR="00FB64B6" w:rsidRPr="00AF3093" w:rsidTr="008030E9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Magistrát města Olomouce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Počet bytů v domech s pečovatelskou službou se neměnil. Výše nájemného i pro rok 2018 zůstala stejná, nájemné tak stále zůstává zvýhodněno oproti tomu běžnému nájemnému v Olomouci.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Počet žadatelů o byty zvláštního určení se stále pohybuje nad hranicí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B57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A3">
              <w:rPr>
                <w:rFonts w:ascii="Arial" w:hAnsi="Arial" w:cs="Arial"/>
                <w:sz w:val="20"/>
                <w:szCs w:val="20"/>
              </w:rPr>
              <w:t>250.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V roce 2018 proběhla výraznější investice v DPS Holečkova (kompletní zateplení domu), většina domů je zateplená a s vyměněnými okny, apod.</w:t>
            </w:r>
          </w:p>
          <w:p w:rsidR="00FB64B6" w:rsidRPr="004301DB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V roce 2018 probíhají rekonstrukce prázdných bytů před podpisem smlouvy s novým nájemníkem.</w:t>
            </w:r>
          </w:p>
        </w:tc>
      </w:tr>
      <w:tr w:rsidR="00FB64B6" w:rsidRPr="00AF3093" w:rsidTr="0027210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27210A"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b/>
              </w:rPr>
            </w:pPr>
            <w:r w:rsidRPr="00C371C8">
              <w:rPr>
                <w:rFonts w:cs="Arial"/>
                <w:b/>
              </w:rPr>
              <w:t>Opatření 2.2</w:t>
            </w:r>
          </w:p>
        </w:tc>
        <w:tc>
          <w:tcPr>
            <w:tcW w:w="3807" w:type="pct"/>
            <w:shd w:val="clear" w:color="auto" w:fill="00CCFF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Rozvoj a podpora dobrovolnictví seniorů a pro seniory</w:t>
            </w:r>
          </w:p>
        </w:tc>
      </w:tr>
      <w:tr w:rsidR="00FB64B6" w:rsidRPr="00AF3093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JIKA – Olomoucké dobrovolnické centrum, z.s.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Propagační aktivity (média -  FB, letáky, web) – za rok 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Rozvíjení aktivit dvou akreditací MV ČR (Dobrovolníci v nemocnicích; Dobrovolnictví na Olomoucku) vč. práce v mimo akreditovaných projektech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Získávání, vzdělávání a zapojování nových dobrovolníků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Pravidelné supervize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Rozvoj spolupráce s přijímajícími organizacemi na území města Olomouce i okolního regionu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numPr>
                <w:ilvl w:val="0"/>
                <w:numId w:val="12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Průběžné vyhodnocování jednotlivých aktivit – zpětné vazby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B57A3" w:rsidRDefault="00FB64B6" w:rsidP="00347F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1B57A3" w:rsidRDefault="00FB64B6" w:rsidP="008801D6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Toc315102210"/>
            <w:bookmarkStart w:id="14" w:name="_Toc315167435"/>
            <w:bookmarkStart w:id="15" w:name="_Toc315185137"/>
            <w:bookmarkStart w:id="16" w:name="_Toc535840008"/>
            <w:r w:rsidRPr="001B57A3">
              <w:rPr>
                <w:rFonts w:ascii="Arial" w:hAnsi="Arial" w:cs="Arial"/>
                <w:b/>
                <w:sz w:val="20"/>
                <w:szCs w:val="20"/>
              </w:rPr>
              <w:t>Předpokládané dopady a výstupy projektu v roce 2018:</w:t>
            </w:r>
            <w:bookmarkEnd w:id="13"/>
            <w:bookmarkEnd w:id="14"/>
            <w:bookmarkEnd w:id="15"/>
            <w:bookmarkEnd w:id="16"/>
          </w:p>
          <w:p w:rsidR="00FB64B6" w:rsidRPr="001B57A3" w:rsidRDefault="00FB64B6" w:rsidP="00347F77">
            <w:pPr>
              <w:numPr>
                <w:ilvl w:val="0"/>
                <w:numId w:val="19"/>
              </w:numPr>
              <w:tabs>
                <w:tab w:val="clear" w:pos="1080"/>
                <w:tab w:val="num" w:pos="304"/>
              </w:tabs>
              <w:spacing w:after="0" w:line="240" w:lineRule="auto"/>
              <w:ind w:left="30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zapojení většího počtu dobrovolníků (oproti předpokladu) při  opakovaných a jednorázových činnostech -  celkem 196</w:t>
            </w:r>
          </w:p>
          <w:p w:rsidR="00FB64B6" w:rsidRPr="001B57A3" w:rsidRDefault="00FB64B6" w:rsidP="00347F77">
            <w:pPr>
              <w:numPr>
                <w:ilvl w:val="0"/>
                <w:numId w:val="19"/>
              </w:numPr>
              <w:tabs>
                <w:tab w:val="clear" w:pos="1080"/>
                <w:tab w:val="num" w:pos="304"/>
              </w:tabs>
              <w:spacing w:after="0" w:line="240" w:lineRule="auto"/>
              <w:ind w:left="30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podpora a zvýšení kvality sociálních služeb pro seniory a osoby se ZP</w:t>
            </w:r>
          </w:p>
          <w:p w:rsidR="00FB64B6" w:rsidRPr="001B57A3" w:rsidRDefault="00FB64B6" w:rsidP="00347F77">
            <w:pPr>
              <w:numPr>
                <w:ilvl w:val="0"/>
                <w:numId w:val="19"/>
              </w:numPr>
              <w:tabs>
                <w:tab w:val="clear" w:pos="1080"/>
                <w:tab w:val="num" w:pos="304"/>
              </w:tabs>
              <w:spacing w:after="0" w:line="240" w:lineRule="auto"/>
              <w:ind w:left="30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zkvalitnění práce s dobrovolníky</w:t>
            </w:r>
          </w:p>
          <w:p w:rsidR="00FB64B6" w:rsidRPr="001B57A3" w:rsidRDefault="00FB64B6" w:rsidP="00347F77">
            <w:pPr>
              <w:numPr>
                <w:ilvl w:val="0"/>
                <w:numId w:val="19"/>
              </w:numPr>
              <w:tabs>
                <w:tab w:val="clear" w:pos="1080"/>
                <w:tab w:val="num" w:pos="304"/>
              </w:tabs>
              <w:spacing w:after="0" w:line="240" w:lineRule="auto"/>
              <w:ind w:left="30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ší</w:t>
            </w:r>
            <w:r>
              <w:rPr>
                <w:rFonts w:ascii="Arial" w:hAnsi="Arial" w:cs="Arial"/>
                <w:sz w:val="20"/>
                <w:szCs w:val="20"/>
              </w:rPr>
              <w:t>ření myšlenky dobrovolnictví (</w:t>
            </w:r>
            <w:r w:rsidRPr="001B57A3">
              <w:rPr>
                <w:rFonts w:ascii="Arial" w:hAnsi="Arial" w:cs="Arial"/>
                <w:sz w:val="20"/>
                <w:szCs w:val="20"/>
              </w:rPr>
              <w:t>informační letáky, informační kampaň v sociálních a příbuzných zařízeních, aktuální informace na webových stránkách organizace)</w:t>
            </w:r>
          </w:p>
          <w:p w:rsidR="00FB64B6" w:rsidRDefault="00FB64B6" w:rsidP="00347F77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4B6" w:rsidRPr="001B57A3" w:rsidRDefault="00FB64B6" w:rsidP="00347F77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b/>
                <w:bCs/>
                <w:sz w:val="20"/>
                <w:szCs w:val="20"/>
              </w:rPr>
              <w:t>Bylo spolupracováno 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MMOl (</w:t>
            </w:r>
            <w:r w:rsidRPr="001B57A3">
              <w:rPr>
                <w:rFonts w:ascii="Arial" w:hAnsi="Arial" w:cs="Arial"/>
                <w:sz w:val="20"/>
                <w:szCs w:val="20"/>
              </w:rPr>
              <w:t>Klub pro seniory, Domov pro ženy a matky s dětmi – 2 zařízení; doučování); DD Pohoda Chválkovice; DD Tovačov; DD Loštice; DD Kostelec n/H, DD Náměšť n/H ; PL Šternberk – několik odd.; LDN Vojenská nemocnice + několik odd.; FOD – Klokánek; DC90 Topolany; Snoezelen; Dobrá rodina; Člověk v tísni; BALANC – Společnost pro vyrovnávání příležitostí; SŠ, ZŠ a MŠ pro sluchově postižené; SOS Olomouc; Internetporadna; MANA – Psychosociální centrum; LDN Paseka a Moravský Beroun;  PdF UP – katedra Čj, speciální pedagogiky; Centrum na podporu integrace cizinců ; Centrum ekolog.aktivit Sluňákov; SeneCura – SeniorCentrum atd.</w:t>
            </w:r>
          </w:p>
          <w:p w:rsidR="00FB64B6" w:rsidRPr="001B57A3" w:rsidRDefault="00FB64B6" w:rsidP="00347F77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1B57A3" w:rsidRDefault="00FB64B6" w:rsidP="002B31D9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17" w:name="_Toc315102211"/>
            <w:bookmarkStart w:id="18" w:name="_Toc315167436"/>
            <w:bookmarkStart w:id="19" w:name="_Toc315185138"/>
            <w:bookmarkStart w:id="20" w:name="_Toc535840009"/>
            <w:r w:rsidRPr="002B31D9">
              <w:rPr>
                <w:rFonts w:ascii="Arial" w:hAnsi="Arial" w:cs="Arial"/>
                <w:b/>
                <w:bCs/>
                <w:sz w:val="20"/>
                <w:szCs w:val="20"/>
              </w:rPr>
              <w:t>Výstupy za vykazované období</w:t>
            </w:r>
            <w:r w:rsidRPr="001B57A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B57A3">
              <w:rPr>
                <w:rFonts w:ascii="Arial" w:hAnsi="Arial" w:cs="Arial"/>
                <w:bCs/>
                <w:i/>
                <w:sz w:val="20"/>
                <w:szCs w:val="20"/>
              </w:rPr>
              <w:t>(tj. za rok 2018)</w:t>
            </w:r>
            <w:bookmarkEnd w:id="17"/>
            <w:bookmarkEnd w:id="18"/>
            <w:bookmarkEnd w:id="19"/>
            <w:bookmarkEnd w:id="20"/>
          </w:p>
          <w:p w:rsidR="00FB64B6" w:rsidRPr="001B57A3" w:rsidRDefault="00FB64B6" w:rsidP="002B31D9">
            <w:pPr>
              <w:numPr>
                <w:ilvl w:val="0"/>
                <w:numId w:val="11"/>
              </w:numPr>
              <w:tabs>
                <w:tab w:val="clear" w:pos="900"/>
                <w:tab w:val="num" w:pos="484"/>
              </w:tabs>
              <w:spacing w:after="0" w:line="240" w:lineRule="auto"/>
              <w:ind w:left="4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počet proškolených osob: průběžně probíhají pravidelná školení nových dobrovolníků a supervize</w:t>
            </w:r>
          </w:p>
          <w:p w:rsidR="00FB64B6" w:rsidRPr="002B31D9" w:rsidRDefault="00FB64B6" w:rsidP="00347F77">
            <w:pPr>
              <w:numPr>
                <w:ilvl w:val="0"/>
                <w:numId w:val="11"/>
              </w:numPr>
              <w:tabs>
                <w:tab w:val="clear" w:pos="900"/>
                <w:tab w:val="num" w:pos="484"/>
              </w:tabs>
              <w:spacing w:after="0" w:line="240" w:lineRule="auto"/>
              <w:ind w:left="4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31D9">
              <w:rPr>
                <w:rFonts w:ascii="Arial" w:hAnsi="Arial" w:cs="Arial"/>
                <w:bCs/>
                <w:iCs/>
                <w:sz w:val="20"/>
                <w:szCs w:val="20"/>
              </w:rPr>
              <w:t>počet klientů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počet nových pracovních míst:      NE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vznik  webových stránek:    stránky www.jikadobrovol.cz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tabs>
                <w:tab w:val="clear" w:pos="900"/>
                <w:tab w:val="num" w:pos="844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počet vzdělávacích modulů:  jedná se o prezentační program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počet nových programů (služeb): získání 2 akreditací </w:t>
            </w:r>
            <w:r w:rsidRPr="001B57A3">
              <w:rPr>
                <w:rFonts w:ascii="Arial" w:hAnsi="Arial" w:cs="Arial"/>
                <w:sz w:val="20"/>
                <w:szCs w:val="20"/>
              </w:rPr>
              <w:t>Dobrovolníci</w:t>
            </w:r>
          </w:p>
          <w:p w:rsidR="00FB64B6" w:rsidRPr="001B57A3" w:rsidRDefault="00FB64B6" w:rsidP="00347F77">
            <w:pPr>
              <w:adjustRightInd w:val="0"/>
              <w:spacing w:after="0"/>
              <w:ind w:left="844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v nemocnicích“, druhou s názvem „Dobrovolnictví na Olomoucku“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počet mediálních výstupů:</w:t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1</w:t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počet konferencí:</w:t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1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>počet školení, seminářů:</w:t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min.48 přednášek pro dobrovolníky</w:t>
            </w:r>
          </w:p>
          <w:p w:rsidR="00FB64B6" w:rsidRPr="001B57A3" w:rsidRDefault="00FB64B6" w:rsidP="00347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31D9">
              <w:rPr>
                <w:rFonts w:ascii="Arial" w:hAnsi="Arial" w:cs="Arial"/>
                <w:bCs/>
                <w:iCs/>
                <w:sz w:val="20"/>
                <w:szCs w:val="20"/>
              </w:rPr>
              <w:t>Jiné</w:t>
            </w:r>
            <w:r w:rsidRPr="001B57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1B57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Prezentace v rámci Dny dobrovolnictví UPOl; PdFUP; prezentační panely DC v různých spolupracujících institucích.</w:t>
            </w:r>
          </w:p>
          <w:p w:rsidR="00FB64B6" w:rsidRPr="001B57A3" w:rsidRDefault="00FB64B6" w:rsidP="00347F77">
            <w:pPr>
              <w:spacing w:after="0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B57A3">
              <w:rPr>
                <w:rFonts w:ascii="Arial" w:hAnsi="Arial" w:cs="Arial"/>
                <w:i/>
                <w:sz w:val="20"/>
                <w:szCs w:val="20"/>
              </w:rPr>
              <w:t>Maltézská pomoc, o.p.s.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Za rok 2018 se do projektů Pomoc osamoceným seniorům a osobám se zdravotním postižením, Pomoc pečujícím při hlídání nemocných a zdravotně postiženích, 3G-napříč generacemi a Dobrovolníci v nemocnicích a zdravotních zařízeních zapojilo 96 dobrovolníků. 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 xml:space="preserve">Dobrovolníci v těchto dlouhodobých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programech odpracovali celkem         3 </w:t>
            </w:r>
            <w:r w:rsidRPr="001B57A3">
              <w:rPr>
                <w:rFonts w:ascii="Arial" w:hAnsi="Arial" w:cs="Arial"/>
                <w:sz w:val="20"/>
                <w:szCs w:val="20"/>
              </w:rPr>
              <w:t>253 hodin.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Při pravidelných jednorázových akcích dobrovolníci odpracovali 80 hodin.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V roce 2018 jsme získali akreditaci nového dobrovolnického programu 3G-napříč generacemi.</w:t>
            </w:r>
          </w:p>
          <w:p w:rsidR="00FB64B6" w:rsidRPr="001B57A3" w:rsidRDefault="00FB64B6" w:rsidP="00347F77">
            <w:pPr>
              <w:spacing w:after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b/>
                <w:sz w:val="20"/>
                <w:szCs w:val="20"/>
              </w:rPr>
              <w:t>Spolupráce s dalšími organizacemi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Magistrát města Olomouce (</w:t>
            </w:r>
            <w:r w:rsidRPr="001B57A3">
              <w:rPr>
                <w:rFonts w:ascii="Arial" w:hAnsi="Arial" w:cs="Arial"/>
                <w:sz w:val="20"/>
                <w:szCs w:val="20"/>
              </w:rPr>
              <w:t>odbor sociálních věcí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B57A3">
              <w:rPr>
                <w:rFonts w:ascii="Arial" w:hAnsi="Arial" w:cs="Arial"/>
                <w:sz w:val="20"/>
                <w:szCs w:val="20"/>
              </w:rPr>
              <w:t>, Společnost Mana, o.p.s., Osobní asistence Maltézské pomoci, Domov pro seniory Pohoda Chválkovice, Klíč – centrum sociálních služeb, Hospic na Svatém Kopečku, Sociální služby pro seniory Olomouc, Univerzita Palackého, Církevní gymnázium Německého řádu, Age centrum-centrum celostní medicíny, VKH Olomouc.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od 2018 iniciativa vzniku pracovní skupiny Dobrovolnictví ve městě Olomouci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konference Dobrovolnictví v Olomouckém kraji, 4.10. - organizace akce.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Workshop Krajská rodinná politika - Mezigenerační soužití, 30.10.  - aktivní účast.</w:t>
            </w:r>
          </w:p>
          <w:p w:rsidR="00FB64B6" w:rsidRPr="001B57A3" w:rsidRDefault="00FB64B6" w:rsidP="00347F77">
            <w:pPr>
              <w:tabs>
                <w:tab w:val="left" w:pos="1328"/>
              </w:tabs>
              <w:spacing w:after="0"/>
              <w:ind w:hanging="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b/>
                <w:sz w:val="20"/>
                <w:szCs w:val="20"/>
              </w:rPr>
              <w:t>Péče o dobrovolníky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 dobrovolníky bylo realizováno 13 hodin supervizí.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 dobrovolníky bylo realizováno 40 hodin vzdělávání.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Adventní setkání, jako poděkování za jejich činnost.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Pouť pro dobrovolníky, jako poděkování za jejich činnost.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Křesadlo – propagace dobrovolnictví a odměnění vybraných dobrovolníků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Zvyšování kompetencí koordinátorů dobrovolníků Maltézské pomoci - celostátní setkání koordinátorů dobrovolníků Maltézské pomoci, 19.4. a 20.4.</w:t>
            </w:r>
          </w:p>
          <w:p w:rsidR="00FB64B6" w:rsidRPr="001B57A3" w:rsidRDefault="00FB64B6" w:rsidP="00347F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1B57A3" w:rsidRDefault="00FB64B6" w:rsidP="00347F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7A3">
              <w:rPr>
                <w:rFonts w:ascii="Arial" w:hAnsi="Arial" w:cs="Arial"/>
                <w:b/>
                <w:sz w:val="20"/>
                <w:szCs w:val="20"/>
              </w:rPr>
              <w:t xml:space="preserve">Propagační aktivity 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Televizní premiéra dokumentárního filmu o dobrovolnictví Adoptuj si svého seniora, režie Vít Olmer.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Dotisk letáků a jejich distribuce v průběhu celého roku.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Inzerce – hledáme dobrovolníka v průběhu celého roku.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Propagace služby v periodikách Olomoucké listy a Olomoucký Senior.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Natočení spotu Dobrovolnictví v Maltézské pomoci: https://www.youtube.com/watch?v=aNjRche4KVY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Propagace dobrovolnických aktivit v rádiu Proglas, pořad Bez obav.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Propagace dobrovolnických aktivit, stánek Dobrého místa pro život, punč s VKH Olomouc.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Den dobrovolnictví v Olomouckém kraji – spolupráce na organizaci a prezentace dobrovolnických aktivit na Horním náměstí v Ol.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18.9. Babička Olomouckého kraje – propagace dobrovolnického programu 3G-napříč generacemi.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Pravidelné průběžné zprávy na fb a webových stránkách</w:t>
            </w:r>
          </w:p>
          <w:p w:rsidR="00FB64B6" w:rsidRPr="001B57A3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Propagace dobrovolnických aktivit na portále dobrovolnického centra UP. Zapojení se do dnů dobrovolnictví pořádané DC UP.</w:t>
            </w:r>
          </w:p>
          <w:p w:rsidR="00FB64B6" w:rsidRPr="006B0AD7" w:rsidRDefault="00FB64B6" w:rsidP="00347F77">
            <w:pPr>
              <w:numPr>
                <w:ilvl w:val="0"/>
                <w:numId w:val="7"/>
              </w:numPr>
              <w:spacing w:after="0" w:line="240" w:lineRule="atLeast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Světový den sociální práce – propagace na Horním náměstí.</w:t>
            </w:r>
          </w:p>
        </w:tc>
      </w:tr>
      <w:tr w:rsidR="00FB64B6" w:rsidRPr="00AF3093" w:rsidTr="0027210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1B57A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7A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27210A">
        <w:tc>
          <w:tcPr>
            <w:tcW w:w="1193" w:type="pct"/>
            <w:shd w:val="clear" w:color="auto" w:fill="339966"/>
            <w:vAlign w:val="center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sz w:val="20"/>
                <w:szCs w:val="20"/>
              </w:rPr>
              <w:t>Cíl 3</w:t>
            </w:r>
          </w:p>
        </w:tc>
        <w:tc>
          <w:tcPr>
            <w:tcW w:w="3807" w:type="pct"/>
            <w:shd w:val="clear" w:color="auto" w:fill="339966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b/>
                <w:i/>
                <w:sz w:val="20"/>
                <w:szCs w:val="20"/>
              </w:rPr>
              <w:t>Podpora aktivizace seniorů na území města Olomouce</w:t>
            </w:r>
          </w:p>
        </w:tc>
      </w:tr>
      <w:tr w:rsidR="00FB64B6" w:rsidRPr="00AF3093" w:rsidTr="0027210A"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rFonts w:cs="Arial"/>
                <w:b/>
              </w:rPr>
            </w:pPr>
            <w:r w:rsidRPr="00C371C8">
              <w:rPr>
                <w:rFonts w:cs="Arial"/>
                <w:b/>
              </w:rPr>
              <w:t>Opatření 3.1</w:t>
            </w:r>
          </w:p>
        </w:tc>
        <w:tc>
          <w:tcPr>
            <w:tcW w:w="3807" w:type="pct"/>
            <w:shd w:val="clear" w:color="auto" w:fill="00CCFF"/>
          </w:tcPr>
          <w:p w:rsidR="00FB64B6" w:rsidRPr="00AF3093" w:rsidRDefault="00FB64B6" w:rsidP="003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Udržení stávajících služeb a aktivit v klubech pro seniory zřizovaných</w:t>
            </w:r>
          </w:p>
          <w:p w:rsidR="00FB64B6" w:rsidRPr="00AF3093" w:rsidRDefault="00FB64B6" w:rsidP="00347F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statutárním městem Olomouc</w:t>
            </w:r>
          </w:p>
        </w:tc>
      </w:tr>
      <w:tr w:rsidR="00FB64B6" w:rsidRPr="00AF3093" w:rsidTr="0027210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Magistrát města Olomouce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Kluby pro seniory fungují bez omezení.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 xml:space="preserve">Proběhly tradiční akce, které byly hojně navštíveny. 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Bylo dovybaveno komunitní centrum Pešek – resp. klub pro seniory Peškova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 xml:space="preserve">Došlo k částečné obměně vybavení. 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Vybrané kluby byly vybaveny novou IT technikou včetně připojení na internet.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Byly zahájeny nové aktivity zaměřen</w:t>
            </w:r>
            <w:r>
              <w:rPr>
                <w:rFonts w:ascii="Arial" w:hAnsi="Arial" w:cs="Arial"/>
                <w:sz w:val="20"/>
                <w:szCs w:val="20"/>
              </w:rPr>
              <w:t>é na pohyb, např. sportovní den.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Dochází k mírné obměně vedení klubů.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Otevřel se nový klub pro seniory v Olomouci – Řepčíně.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Pokračuje vydávání čtvrtletníku Olomoucký senior.</w:t>
            </w:r>
          </w:p>
          <w:p w:rsidR="00FB64B6" w:rsidRPr="00AF3093" w:rsidRDefault="00FB64B6" w:rsidP="00347F77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Vznikla FB stránka Olomoucký senior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4B6" w:rsidRPr="00AF3093" w:rsidTr="008F5675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C371C8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1C8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AF3093" w:rsidTr="008F5675">
        <w:trPr>
          <w:trHeight w:val="615"/>
        </w:trPr>
        <w:tc>
          <w:tcPr>
            <w:tcW w:w="1193" w:type="pct"/>
            <w:shd w:val="clear" w:color="auto" w:fill="00CCFF"/>
          </w:tcPr>
          <w:p w:rsidR="00FB64B6" w:rsidRPr="00C371C8" w:rsidRDefault="00FB64B6" w:rsidP="00347F77">
            <w:pPr>
              <w:spacing w:after="0"/>
              <w:rPr>
                <w:b/>
              </w:rPr>
            </w:pPr>
            <w:r w:rsidRPr="00C371C8">
              <w:rPr>
                <w:rFonts w:cs="Arial"/>
                <w:b/>
              </w:rPr>
              <w:t>Opatření 3.2</w:t>
            </w:r>
          </w:p>
        </w:tc>
        <w:tc>
          <w:tcPr>
            <w:tcW w:w="3807" w:type="pct"/>
            <w:shd w:val="clear" w:color="auto" w:fill="00CCFF"/>
          </w:tcPr>
          <w:p w:rsidR="00FB64B6" w:rsidRPr="008F5675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 xml:space="preserve">Rozvoj a podpora aktivit seniorů dalším vzděláváním – projekt Moderní senior </w:t>
            </w:r>
          </w:p>
        </w:tc>
      </w:tr>
      <w:tr w:rsidR="00FB64B6" w:rsidRPr="00AF3093" w:rsidTr="00E42EBF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Maltézská pomoc,o.p.s.</w:t>
            </w:r>
          </w:p>
          <w:p w:rsidR="00FB64B6" w:rsidRPr="00AF3093" w:rsidRDefault="00FB64B6" w:rsidP="00D72D6E">
            <w:pPr>
              <w:numPr>
                <w:ilvl w:val="0"/>
                <w:numId w:val="136"/>
              </w:numPr>
              <w:shd w:val="clear" w:color="auto" w:fill="FFFFFF"/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Za rok 2018 se podařilo uskutečnit celkem 12 kurzů v rámci projektu Moderní senior. Lidé se zúčastnili kurzů počítačů a chytrých telefonů.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Vznikl nový kurz zaměřující se na práci s mobilními telefony.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Každý kurz měl rozsah 10 x 3 hodiny. 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Kapacita kurzů se pohybovala mezi 4 až 6 seniory na jeden kurz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Celkem do kurzů přišlo 69 seniorů.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Výuku zajišťovalo 6 lektorů.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Osobní poradenství bylo využito v řádu 48,35 hodin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 xml:space="preserve">Pokračuje předělání, aktualizování a doplnění výukových skript. 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Vznikla též nová</w:t>
            </w:r>
            <w:r w:rsidRPr="00AF3093">
              <w:rPr>
                <w:rFonts w:ascii="Arial" w:hAnsi="Arial" w:cs="Arial"/>
                <w:sz w:val="20"/>
                <w:szCs w:val="20"/>
              </w:rPr>
              <w:t xml:space="preserve"> skripta na kurz s mobilními telefony. 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Propagace probíhala na webu pomocí článků a sociálních sítí. Též byl poskytnut rozhovor pro rádio.</w:t>
            </w:r>
          </w:p>
          <w:p w:rsidR="00FB64B6" w:rsidRPr="00AF3093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Během celého týdne po telefonické domluvě byl zájemcům o kurz k dispozici koordinátor projektu, který též poskytoval osobní poradenství s počítači, telefony, tablety či fotoaparáty.</w:t>
            </w:r>
          </w:p>
          <w:p w:rsidR="00FB64B6" w:rsidRPr="002C5B7E" w:rsidRDefault="00FB64B6" w:rsidP="00347F7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800"/>
                <w:tab w:val="num" w:pos="304"/>
              </w:tabs>
              <w:spacing w:after="0"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Letos se hlásí menší počet osob do navazujícího kurzu počítačů, avšak více využívají osobní poradenství.</w:t>
            </w:r>
          </w:p>
        </w:tc>
      </w:tr>
      <w:tr w:rsidR="00FB64B6" w:rsidRPr="00AF3093" w:rsidTr="008F5675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621FAB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FAB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8F5675" w:rsidTr="008F5675">
        <w:tc>
          <w:tcPr>
            <w:tcW w:w="1193" w:type="pct"/>
            <w:shd w:val="clear" w:color="auto" w:fill="339966"/>
            <w:vAlign w:val="center"/>
          </w:tcPr>
          <w:p w:rsidR="00FB64B6" w:rsidRPr="008F5675" w:rsidRDefault="00FB64B6" w:rsidP="00347F77">
            <w:pPr>
              <w:spacing w:after="0"/>
              <w:rPr>
                <w:rFonts w:cs="Arial"/>
              </w:rPr>
            </w:pPr>
            <w:r w:rsidRPr="008F5675">
              <w:rPr>
                <w:rFonts w:cs="Arial"/>
                <w:b/>
              </w:rPr>
              <w:t>Cíl 4</w:t>
            </w:r>
          </w:p>
        </w:tc>
        <w:tc>
          <w:tcPr>
            <w:tcW w:w="3807" w:type="pct"/>
            <w:shd w:val="clear" w:color="auto" w:fill="339966"/>
          </w:tcPr>
          <w:p w:rsidR="00FB64B6" w:rsidRPr="008F5675" w:rsidRDefault="00FB64B6" w:rsidP="00347F77">
            <w:pPr>
              <w:spacing w:after="0"/>
              <w:rPr>
                <w:rFonts w:cs="Arial"/>
                <w:b/>
                <w:i/>
              </w:rPr>
            </w:pPr>
            <w:r w:rsidRPr="008F5675">
              <w:rPr>
                <w:rFonts w:cs="Arial"/>
                <w:b/>
              </w:rPr>
              <w:t>Zajištění, zkvalitnění a zvýšení dostupnosti mobilních terénních služeb hospicové péče pro umírající na území města Olomouce a ORP Olomouc</w:t>
            </w:r>
          </w:p>
        </w:tc>
      </w:tr>
      <w:tr w:rsidR="00FB64B6" w:rsidRPr="008F5675" w:rsidTr="001D5437">
        <w:tc>
          <w:tcPr>
            <w:tcW w:w="1193" w:type="pct"/>
            <w:shd w:val="clear" w:color="auto" w:fill="00CCFF"/>
            <w:vAlign w:val="center"/>
          </w:tcPr>
          <w:p w:rsidR="00FB64B6" w:rsidRPr="00C371C8" w:rsidRDefault="00FB64B6" w:rsidP="00347F77">
            <w:pPr>
              <w:spacing w:after="0"/>
              <w:rPr>
                <w:rFonts w:cs="Arial"/>
                <w:b/>
              </w:rPr>
            </w:pPr>
            <w:r w:rsidRPr="00C371C8">
              <w:rPr>
                <w:rFonts w:cs="Arial"/>
                <w:b/>
              </w:rPr>
              <w:t>Opatření 4.1</w:t>
            </w:r>
          </w:p>
        </w:tc>
        <w:tc>
          <w:tcPr>
            <w:tcW w:w="3807" w:type="pct"/>
            <w:shd w:val="clear" w:color="auto" w:fill="00CCFF"/>
          </w:tcPr>
          <w:p w:rsidR="00FB64B6" w:rsidRPr="001D5437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 xml:space="preserve">Zajištění, rozvoj a podpora mobilní hospicové péče </w:t>
            </w:r>
          </w:p>
        </w:tc>
      </w:tr>
      <w:tr w:rsidR="00FB64B6" w:rsidRPr="008F5675" w:rsidTr="00B06549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 xml:space="preserve">Nejste sami – mobilní hospic, z.ú 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Celkem bylo pečováno o 76 uživatelů a jejich rodin (celkem tedy min. 158 osob), které využily mobilní specializovanou paliativní péči. Z toho celkem 16 rodin pečovalo o terminálně nemocné dítě s život limitujícím onemocněním (z toho 11 zemřelo v přirozeném domácím prostředí). Všichni pacienti zemřeli ve vlastním sociálním prostředí.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Celkem bylo u klientů poskytnuto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093">
              <w:rPr>
                <w:rFonts w:ascii="Arial" w:hAnsi="Arial" w:cs="Arial"/>
                <w:sz w:val="20"/>
                <w:szCs w:val="20"/>
              </w:rPr>
              <w:t>935 intervencí.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Služba byla poskytována nepřetržitě 24 hodin denně/365 dní v roce.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Multidisciplinární tým se skládá z lékařů (14 lékařů/7 v dospělém týmu – z toho tři s paliativní atestací, 7 v dětském týmu), 17 zdravotních sester – z toho 4 na HPP, 2 sociálních pracovníků, 2 psychologů, 1 duchovního a 1 klinického farmaceuta.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Péče je poskytována v dojezdové vzdálenosti 40 km od Olomouce, dětským pacientům po celém Olomouckém kraji.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Péče hrazena ze zdravotního pojištění. Dofinancovávání péče stále z cca 45% z dotací, nadačních a jiných příspěvků, včetně projektů ESF.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Péče doplněna registrovanými sociálními službami – odborné sociální poradenství a odlehčovací služba, včetně půjčovny kompenzačních pomůcek (WC křesla, elektrické polohovací postele, invalidní  vozíky, chodítka, polohovací a antidekubitní prostředky, oxygenátory, lineární dávkovače, odsávačky, atd.)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Hlavním partnerem projektu je FN Olomouce.</w:t>
            </w:r>
          </w:p>
          <w:p w:rsidR="00FB64B6" w:rsidRPr="00AF3093" w:rsidRDefault="00FB64B6" w:rsidP="00347F77">
            <w:pPr>
              <w:numPr>
                <w:ilvl w:val="0"/>
                <w:numId w:val="1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Vznikla také nová ambulance paliativní medicíny pro dospělé i dětské pacienty ve spolupráci s Vojenskou nemocnicí Hradisko.</w:t>
            </w:r>
          </w:p>
          <w:p w:rsidR="00FB64B6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64B6" w:rsidRPr="00AF3093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Pomadol s.r.o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 roce 2018 bylo zajištěno v mobilní hospicové paliativní péči 40 klientů pobývajících v Olomouci a okolních vesnicích.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Spolupráce komplexního týmu probíhá v úrovni zdravotních sester, pečovatelek, sociálního pracovníka, paliativního lékaře, praktických a odborných lékařů, duchovního a psychologa, pokud si ho klient přeje.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Dále při péči spolupracujeme a edukačně pracujeme s rodinou pacienta ve smyslu péče o imobilního umírajícího pacienta a poskytování psychické podpory klientovi i celé rodině.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Komplexní péči doplňuje Půjčovna pomůcek poskytující zejména zapůjčení a dovoz s montáží elektrických polohovacích lůžek s hrazdou a antidekubitní matrací, oxygenerátorů, infuzních pump, dávkovačů opiátů, stojanů na infuze, antidekubitních matrací s kompresorem, další antidekubitní pomůcky, WC křesla apod.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Využíváme k rozvozům pomůcek do domácností automobil dodávku Peuqeot získanou ze Švýcarských fondů opět v rámci města Olomouce a okolních vesnic.</w:t>
            </w:r>
          </w:p>
          <w:p w:rsidR="00FB64B6" w:rsidRPr="00AF3093" w:rsidRDefault="00FB64B6" w:rsidP="00347F77">
            <w:pPr>
              <w:numPr>
                <w:ilvl w:val="0"/>
                <w:numId w:val="16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Hodnocení kvality a efektivity služby probíhá slovně u rodiny klienta cca týden po úmrtí, např. při příležitosti vracení pomůcek apod. dle vhodnosti situace a potřeb rodiny.</w:t>
            </w:r>
          </w:p>
          <w:p w:rsidR="00FB64B6" w:rsidRPr="001D5437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4B6" w:rsidRPr="00AF3093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sz w:val="20"/>
                <w:szCs w:val="20"/>
              </w:rPr>
            </w:pPr>
            <w:r w:rsidRPr="00AF3093">
              <w:rPr>
                <w:rFonts w:ascii="Arial" w:hAnsi="Arial" w:cs="Arial"/>
                <w:i/>
                <w:sz w:val="20"/>
                <w:szCs w:val="20"/>
              </w:rPr>
              <w:t>Charita Olomouc</w:t>
            </w:r>
          </w:p>
          <w:p w:rsidR="00FB64B6" w:rsidRPr="00AF3093" w:rsidRDefault="00FB64B6" w:rsidP="00272A50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Domácí hospicová péče je poskytována jak stávajícím, tak novým uživatelům pečovatelské a zdravotní služby, u kterých došlo ke zhoršení zdravotního stavu, nebo se nacházejí v terminálním stadiu nemoci a přejí si závěr svého života strávit ve svém přirozeném domácím prostředí. Výše uvedené zdravotní indikace určuje lékař.</w:t>
            </w:r>
          </w:p>
          <w:p w:rsidR="00FB64B6" w:rsidRPr="00AF3093" w:rsidRDefault="00FB64B6" w:rsidP="00272A50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 xml:space="preserve">Se všemi zdravotními pojišťovnami je nasmlouván signální kód, který umožňuje frekvenci návštěv umírajícího pacienta dle potřeb, kdykoliv to jeho zdravotní situace vyžaduje. </w:t>
            </w:r>
          </w:p>
          <w:p w:rsidR="00FB64B6" w:rsidRPr="00AF3093" w:rsidRDefault="00FB64B6" w:rsidP="00272A50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3093">
              <w:rPr>
                <w:rFonts w:ascii="Arial" w:hAnsi="Arial" w:cs="Arial"/>
                <w:color w:val="auto"/>
                <w:sz w:val="20"/>
                <w:szCs w:val="20"/>
              </w:rPr>
              <w:t>V průběh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 roku 2018 se Charita Olomouc </w:t>
            </w:r>
            <w:r w:rsidRPr="00AF3093">
              <w:rPr>
                <w:rFonts w:ascii="Arial" w:hAnsi="Arial" w:cs="Arial"/>
                <w:color w:val="auto"/>
                <w:sz w:val="20"/>
                <w:szCs w:val="20"/>
              </w:rPr>
              <w:t xml:space="preserve">účastnila výběrového řízení, které nabízelo možnost poskytování mobilní specializovanou paliativní péči na území celého Olomouckého kraje. Jedná se o odbornost 926 - což je </w:t>
            </w:r>
            <w:r w:rsidRPr="00AF3093">
              <w:rPr>
                <w:rFonts w:ascii="Arial" w:hAnsi="Arial" w:cs="Arial"/>
                <w:iCs/>
                <w:color w:val="auto"/>
                <w:sz w:val="20"/>
                <w:szCs w:val="20"/>
              </w:rPr>
              <w:t>multidisciplinární a specializovaná péče o nevyléčitelně nemocné pacienty v terminálním stavu ve vlastním sociálním prostředí</w:t>
            </w:r>
            <w:r w:rsidRPr="00AF3093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FB64B6" w:rsidRPr="00AF3093" w:rsidRDefault="00FB64B6" w:rsidP="00347F77">
            <w:pPr>
              <w:pStyle w:val="Zkladntext21"/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AF3093">
              <w:rPr>
                <w:rFonts w:ascii="Arial" w:hAnsi="Arial" w:cs="Arial"/>
                <w:b w:val="0"/>
                <w:sz w:val="20"/>
              </w:rPr>
              <w:t>Na základě úspěšného výběrového řízení získala zdravotní služba možnost poskytovat mobilní specializovanou paliativní péči (mobilní hospic)</w:t>
            </w:r>
            <w:r w:rsidRPr="00AF3093">
              <w:rPr>
                <w:rFonts w:ascii="Arial" w:hAnsi="Arial" w:cs="Arial"/>
                <w:b w:val="0"/>
                <w:bCs w:val="0"/>
                <w:iCs/>
                <w:sz w:val="20"/>
              </w:rPr>
              <w:t xml:space="preserve"> v terminálním stavu ve vlastním sociálním prostředí.  </w:t>
            </w:r>
          </w:p>
          <w:p w:rsidR="00FB64B6" w:rsidRPr="00AF3093" w:rsidRDefault="00FB64B6" w:rsidP="00347F77">
            <w:pPr>
              <w:pStyle w:val="Zkladntext21"/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AF3093">
              <w:rPr>
                <w:rFonts w:ascii="Arial" w:hAnsi="Arial" w:cs="Arial"/>
                <w:b w:val="0"/>
                <w:bCs w:val="0"/>
                <w:iCs/>
                <w:sz w:val="20"/>
              </w:rPr>
              <w:t>Byla rozšířená spolupráce s Hospicem na sv. Kopečku ve směru poskytování domácí hospicové péče, kde vznikla ambulance bolestí.</w:t>
            </w:r>
          </w:p>
          <w:p w:rsidR="00FB64B6" w:rsidRPr="00AF3093" w:rsidRDefault="00FB64B6" w:rsidP="00347F77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Spolupracujícími organizacemi jsou zdravotnická střediska, odborní a praktičtí lékaři, FNOL, VNOL, Hospic na sv. Kopečku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AF3093" w:rsidRDefault="00FB64B6" w:rsidP="00347F77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V roce 2018 doprovázela naše Domácí hospicová služba 22 pacientů, u nichž bylo provedeno 2 564 návštěv, celkem 2 577 výkonů. Všech 22 pacientů zemřelo ve svém přirozeném sociálním prostředí. Součástí péče se stali i rodinní příslušníci umírajících.</w:t>
            </w:r>
          </w:p>
          <w:p w:rsidR="00FB64B6" w:rsidRPr="00AF3093" w:rsidRDefault="00FB64B6" w:rsidP="00347F77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Personálně zajišťuje službu 7 zdravotních sester na HPP a 1 na DPP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1D5437" w:rsidRDefault="00FB64B6" w:rsidP="00347F77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spacing w:after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093">
              <w:rPr>
                <w:rFonts w:ascii="Arial" w:hAnsi="Arial" w:cs="Arial"/>
                <w:sz w:val="20"/>
                <w:szCs w:val="20"/>
              </w:rPr>
              <w:t>Finanční zajištění plynulo z úhrad zdravotních pojišťoven, projektů a grantů. Dále byla služba podpořena z Tříkrálové sbírky, která je každoročně realizována Charitou ČR</w:t>
            </w:r>
          </w:p>
        </w:tc>
      </w:tr>
      <w:tr w:rsidR="00FB64B6" w:rsidRPr="00AF3093" w:rsidTr="00E42EBF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621FAB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FAB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AF3093" w:rsidRDefault="00FB64B6" w:rsidP="00347F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64B6" w:rsidRDefault="00FB64B6"/>
    <w:p w:rsidR="00FB64B6" w:rsidRDefault="00FB64B6"/>
    <w:p w:rsidR="00FB64B6" w:rsidRPr="009A3E10" w:rsidRDefault="00FB64B6" w:rsidP="00AF3093">
      <w:pPr>
        <w:rPr>
          <w:rFonts w:ascii="Arial" w:hAnsi="Arial" w:cs="Arial"/>
          <w:b/>
          <w:color w:val="000000"/>
          <w:sz w:val="20"/>
          <w:szCs w:val="20"/>
        </w:rPr>
      </w:pPr>
      <w:r w:rsidRPr="009A3E10">
        <w:rPr>
          <w:rFonts w:ascii="Arial" w:hAnsi="Arial" w:cs="Arial"/>
          <w:b/>
          <w:color w:val="000000"/>
          <w:sz w:val="20"/>
          <w:szCs w:val="20"/>
        </w:rPr>
        <w:t xml:space="preserve">Shrnutí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B962E9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 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B962E9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B962E9">
        <w:tc>
          <w:tcPr>
            <w:tcW w:w="327" w:type="pct"/>
            <w:shd w:val="clear" w:color="auto" w:fill="F3F3F3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0A3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Senioři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9226C4" w:rsidTr="00B962E9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0A3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0A3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FB64B6" w:rsidRDefault="00FB64B6"/>
    <w:p w:rsidR="00FB64B6" w:rsidRDefault="00FB64B6" w:rsidP="00FA6487">
      <w:pPr>
        <w:pStyle w:val="Heading2"/>
      </w:pPr>
      <w:bookmarkStart w:id="21" w:name="_Toc535840010"/>
      <w:r>
        <w:t>Osoby ohrožené návykovým chováním</w:t>
      </w:r>
      <w:bookmarkEnd w:id="21"/>
    </w:p>
    <w:p w:rsidR="00FB64B6" w:rsidRDefault="00FB64B6">
      <w:pPr>
        <w:rPr>
          <w:rFonts w:ascii="Arial" w:hAnsi="Arial" w:cs="Arial"/>
          <w:sz w:val="20"/>
          <w:szCs w:val="20"/>
        </w:rPr>
      </w:pPr>
    </w:p>
    <w:p w:rsidR="00FB64B6" w:rsidRPr="00FA6487" w:rsidRDefault="00FB64B6">
      <w:pPr>
        <w:rPr>
          <w:rFonts w:ascii="Arial" w:hAnsi="Arial" w:cs="Arial"/>
          <w:sz w:val="20"/>
          <w:szCs w:val="20"/>
        </w:rPr>
      </w:pPr>
      <w:r w:rsidRPr="00FA6487">
        <w:rPr>
          <w:rFonts w:ascii="Arial" w:hAnsi="Arial" w:cs="Arial"/>
          <w:sz w:val="20"/>
          <w:szCs w:val="20"/>
        </w:rPr>
        <w:t>Přehled definovaných cílů a opatření:</w:t>
      </w:r>
    </w:p>
    <w:tbl>
      <w:tblPr>
        <w:tblpPr w:leftFromText="141" w:rightFromText="141" w:vertAnchor="text" w:horzAnchor="margin" w:tblpY="1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7072"/>
      </w:tblGrid>
      <w:tr w:rsidR="00FB64B6" w:rsidRPr="009226C4" w:rsidTr="00C452AE">
        <w:tc>
          <w:tcPr>
            <w:tcW w:w="1193" w:type="pct"/>
            <w:shd w:val="clear" w:color="auto" w:fill="C0C0C0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Pracovní skupina</w:t>
            </w: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7" w:type="pct"/>
            <w:shd w:val="clear" w:color="auto" w:fill="C0C0C0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ohrožené návykovým chováním</w:t>
            </w:r>
          </w:p>
        </w:tc>
      </w:tr>
      <w:tr w:rsidR="00FB64B6" w:rsidRPr="009226C4" w:rsidTr="00C452AE">
        <w:tc>
          <w:tcPr>
            <w:tcW w:w="1193" w:type="pct"/>
            <w:shd w:val="clear" w:color="auto" w:fill="339966"/>
            <w:vAlign w:val="center"/>
          </w:tcPr>
          <w:p w:rsidR="00FB64B6" w:rsidRPr="00924204" w:rsidRDefault="00FB64B6" w:rsidP="00347F77">
            <w:pPr>
              <w:spacing w:after="0"/>
              <w:rPr>
                <w:rFonts w:ascii="Arial" w:hAnsi="Arial" w:cs="Arial"/>
              </w:rPr>
            </w:pPr>
            <w:r w:rsidRPr="00924204">
              <w:rPr>
                <w:rFonts w:ascii="Arial" w:hAnsi="Arial" w:cs="Arial"/>
                <w:b/>
              </w:rPr>
              <w:t>Cíl 1</w:t>
            </w:r>
          </w:p>
        </w:tc>
        <w:tc>
          <w:tcPr>
            <w:tcW w:w="3807" w:type="pct"/>
            <w:shd w:val="clear" w:color="auto" w:fill="339966"/>
          </w:tcPr>
          <w:p w:rsidR="00FB64B6" w:rsidRPr="00A84855" w:rsidRDefault="00FB64B6" w:rsidP="00347F77">
            <w:pPr>
              <w:spacing w:after="0"/>
              <w:rPr>
                <w:rFonts w:ascii="Arial" w:hAnsi="Arial" w:cs="Arial"/>
              </w:rPr>
            </w:pPr>
            <w:r w:rsidRPr="00A84855">
              <w:rPr>
                <w:rFonts w:ascii="Arial" w:hAnsi="Arial" w:cs="Arial"/>
                <w:b/>
              </w:rPr>
              <w:t>Zajištění sítě sociálních služeb pro osoby ohrožené návykovým chováním na území města Olomouce</w:t>
            </w:r>
          </w:p>
        </w:tc>
      </w:tr>
      <w:tr w:rsidR="00FB64B6" w:rsidRPr="009226C4" w:rsidTr="00C452AE">
        <w:tc>
          <w:tcPr>
            <w:tcW w:w="1193" w:type="pct"/>
            <w:shd w:val="clear" w:color="auto" w:fill="00CCFF"/>
            <w:vAlign w:val="center"/>
          </w:tcPr>
          <w:p w:rsidR="00FB64B6" w:rsidRPr="00510540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0540"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</w:p>
        </w:tc>
        <w:tc>
          <w:tcPr>
            <w:tcW w:w="3807" w:type="pct"/>
            <w:shd w:val="clear" w:color="auto" w:fill="00CCFF"/>
          </w:tcPr>
          <w:p w:rsidR="00FB64B6" w:rsidRPr="0051054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52AE">
              <w:rPr>
                <w:rFonts w:ascii="Arial" w:hAnsi="Arial" w:cs="Arial"/>
                <w:i/>
                <w:sz w:val="20"/>
                <w:szCs w:val="20"/>
              </w:rPr>
              <w:t>Sociální poradenství</w:t>
            </w:r>
          </w:p>
        </w:tc>
      </w:tr>
      <w:tr w:rsidR="00FB64B6" w:rsidRPr="009226C4" w:rsidTr="00510540">
        <w:trPr>
          <w:trHeight w:val="4011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E507FC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507FC">
              <w:rPr>
                <w:rFonts w:ascii="Arial" w:hAnsi="Arial" w:cs="Arial"/>
                <w:i/>
                <w:sz w:val="20"/>
                <w:szCs w:val="20"/>
              </w:rPr>
              <w:t>Poradna pro alkoholové a jiné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závislosti (P-centrum, spolek)</w:t>
            </w:r>
          </w:p>
          <w:p w:rsidR="00FB64B6" w:rsidRDefault="00FB64B6" w:rsidP="00347F77">
            <w:pPr>
              <w:numPr>
                <w:ilvl w:val="0"/>
                <w:numId w:val="51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A8E">
              <w:rPr>
                <w:rFonts w:ascii="Arial" w:hAnsi="Arial" w:cs="Arial"/>
                <w:sz w:val="20"/>
                <w:szCs w:val="20"/>
              </w:rPr>
              <w:t>pracovala s 212 kl</w:t>
            </w:r>
            <w:r>
              <w:rPr>
                <w:rFonts w:ascii="Arial" w:hAnsi="Arial" w:cs="Arial"/>
                <w:sz w:val="20"/>
                <w:szCs w:val="20"/>
              </w:rPr>
              <w:t>ienty (z toho 110 žen a 102 mužů</w:t>
            </w:r>
            <w:r w:rsidRPr="00850A8E">
              <w:rPr>
                <w:rFonts w:ascii="Arial" w:hAnsi="Arial" w:cs="Arial"/>
                <w:sz w:val="20"/>
                <w:szCs w:val="20"/>
              </w:rPr>
              <w:t>). Celkový počet výkonů je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A8E">
              <w:rPr>
                <w:rFonts w:ascii="Arial" w:hAnsi="Arial" w:cs="Arial"/>
                <w:sz w:val="20"/>
                <w:szCs w:val="20"/>
              </w:rPr>
              <w:t>953, což je dáno stabilizovaným personálním složením a metodicky ucelenou prací s cílovou skupinou. Nejčastější primární drogou u klientů zůstává pervitin (86) a alkohol (59), následují klienti s nespecifikovanou primární drogou nebo jinými (19), dále THC (9) a opiáty (4). Klientů s problémem hazardního hráčství bylo 11. Počet bl</w:t>
            </w:r>
            <w:r>
              <w:rPr>
                <w:rFonts w:ascii="Arial" w:hAnsi="Arial" w:cs="Arial"/>
                <w:sz w:val="20"/>
                <w:szCs w:val="20"/>
              </w:rPr>
              <w:t xml:space="preserve">ízkých osob, které využily </w:t>
            </w:r>
            <w:r w:rsidRPr="00850A8E">
              <w:rPr>
                <w:rFonts w:ascii="Arial" w:hAnsi="Arial" w:cs="Arial"/>
                <w:sz w:val="20"/>
                <w:szCs w:val="20"/>
              </w:rPr>
              <w:t xml:space="preserve">služby </w:t>
            </w:r>
            <w:r>
              <w:rPr>
                <w:rFonts w:ascii="Arial" w:hAnsi="Arial" w:cs="Arial"/>
                <w:sz w:val="20"/>
                <w:szCs w:val="20"/>
              </w:rPr>
              <w:t xml:space="preserve">poradny, </w:t>
            </w:r>
            <w:r w:rsidRPr="00850A8E">
              <w:rPr>
                <w:rFonts w:ascii="Arial" w:hAnsi="Arial" w:cs="Arial"/>
                <w:sz w:val="20"/>
                <w:szCs w:val="20"/>
              </w:rPr>
              <w:t>byl 22.</w:t>
            </w:r>
          </w:p>
          <w:p w:rsidR="00FB64B6" w:rsidRDefault="00FB64B6" w:rsidP="00347F77">
            <w:pPr>
              <w:spacing w:after="0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521B92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21B92">
              <w:rPr>
                <w:rFonts w:ascii="Arial" w:hAnsi="Arial" w:cs="Arial"/>
                <w:i/>
                <w:sz w:val="20"/>
                <w:szCs w:val="20"/>
              </w:rPr>
              <w:t>Terapeutické centrum v Olomouckém kraji změnilo název na Centrum ko</w:t>
            </w:r>
            <w:r>
              <w:rPr>
                <w:rFonts w:ascii="Arial" w:hAnsi="Arial" w:cs="Arial"/>
                <w:i/>
                <w:sz w:val="20"/>
                <w:szCs w:val="20"/>
              </w:rPr>
              <w:t>mplexní péče v Olomouckém kraji</w:t>
            </w:r>
          </w:p>
          <w:p w:rsidR="00FB64B6" w:rsidRDefault="00FB64B6" w:rsidP="00347F77">
            <w:pPr>
              <w:numPr>
                <w:ilvl w:val="0"/>
                <w:numId w:val="52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(Společnost Podané ruce o.p.s.) pracovalo s 168 klienty. Během roku provedlo v součtu 1 143 poradenství a terapií. Aktivně spolupracovalo s OSPOD a PMS.</w:t>
            </w:r>
          </w:p>
          <w:p w:rsidR="00FB64B6" w:rsidRPr="00C452AE" w:rsidRDefault="00FB64B6" w:rsidP="00347F77">
            <w:pPr>
              <w:numPr>
                <w:ilvl w:val="0"/>
                <w:numId w:val="52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 klienty v konfliktu se zákonem (Společnost Podané ruce o.p.s.) – v této službě se v roce 2017 pracovalo s 267 klienty a uskutečnilo se celkem 1 599 kontaktů.</w:t>
            </w:r>
          </w:p>
        </w:tc>
      </w:tr>
      <w:tr w:rsidR="00FB64B6" w:rsidRPr="009226C4" w:rsidTr="00F870C3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C452AE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2AE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9226C4" w:rsidTr="00F870C3">
        <w:tc>
          <w:tcPr>
            <w:tcW w:w="1193" w:type="pct"/>
            <w:shd w:val="clear" w:color="auto" w:fill="00CCFF"/>
          </w:tcPr>
          <w:p w:rsidR="00FB64B6" w:rsidRPr="00C452AE" w:rsidRDefault="00FB64B6" w:rsidP="00347F77">
            <w:pPr>
              <w:spacing w:after="0"/>
              <w:rPr>
                <w:b/>
              </w:rPr>
            </w:pPr>
            <w:r w:rsidRPr="00C452AE"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</w:p>
        </w:tc>
        <w:tc>
          <w:tcPr>
            <w:tcW w:w="3807" w:type="pct"/>
            <w:shd w:val="clear" w:color="auto" w:fill="00CCFF"/>
          </w:tcPr>
          <w:p w:rsidR="00FB64B6" w:rsidRPr="00C452AE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452AE">
              <w:rPr>
                <w:rFonts w:ascii="Arial" w:hAnsi="Arial" w:cs="Arial"/>
                <w:i/>
                <w:sz w:val="20"/>
                <w:szCs w:val="20"/>
              </w:rPr>
              <w:t xml:space="preserve">Kontaktní centrum 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0700">
              <w:rPr>
                <w:rFonts w:ascii="Arial" w:hAnsi="Arial" w:cs="Arial"/>
                <w:i/>
                <w:sz w:val="20"/>
                <w:szCs w:val="20"/>
              </w:rPr>
              <w:t>Společnost Podané ruce o.p.s.</w:t>
            </w:r>
          </w:p>
          <w:p w:rsidR="00FB64B6" w:rsidRPr="00510540" w:rsidRDefault="00FB64B6" w:rsidP="00347F77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/>
              <w:ind w:left="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585">
              <w:rPr>
                <w:rFonts w:ascii="Arial" w:hAnsi="Arial" w:cs="Arial"/>
                <w:sz w:val="20"/>
                <w:szCs w:val="20"/>
              </w:rPr>
              <w:t>Kontaktní centrum v Olomouci během roku 2017 pracovalo se 428 uživateli, se kterými proběhlo 7 160 kontaktů. Celkem bylo vyměněno 41 731 injekčních stříkaček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B64B6" w:rsidRPr="009226C4" w:rsidTr="00F870C3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70C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F870C3">
        <w:tc>
          <w:tcPr>
            <w:tcW w:w="1193" w:type="pct"/>
            <w:shd w:val="clear" w:color="auto" w:fill="00CCFF"/>
          </w:tcPr>
          <w:p w:rsidR="00FB64B6" w:rsidRPr="00521B92" w:rsidRDefault="00FB64B6" w:rsidP="00347F77">
            <w:pPr>
              <w:spacing w:after="0"/>
              <w:rPr>
                <w:b/>
              </w:rPr>
            </w:pPr>
            <w:r w:rsidRPr="00521B92"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</w:p>
        </w:tc>
        <w:tc>
          <w:tcPr>
            <w:tcW w:w="3807" w:type="pct"/>
            <w:shd w:val="clear" w:color="auto" w:fill="00CCFF"/>
          </w:tcPr>
          <w:p w:rsidR="00FB64B6" w:rsidRPr="00F870C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870C3">
              <w:rPr>
                <w:rFonts w:ascii="Arial" w:hAnsi="Arial" w:cs="Arial"/>
                <w:i/>
                <w:sz w:val="20"/>
                <w:szCs w:val="20"/>
              </w:rPr>
              <w:t xml:space="preserve">Služby následné péče 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0700">
              <w:rPr>
                <w:rFonts w:ascii="Arial" w:hAnsi="Arial" w:cs="Arial"/>
                <w:i/>
                <w:sz w:val="20"/>
                <w:szCs w:val="20"/>
              </w:rPr>
              <w:t>P-centrum, spolek</w:t>
            </w:r>
          </w:p>
          <w:p w:rsidR="00FB64B6" w:rsidRPr="00521B92" w:rsidRDefault="00FB64B6" w:rsidP="00347F77">
            <w:pPr>
              <w:numPr>
                <w:ilvl w:val="0"/>
                <w:numId w:val="53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Doléčovací centrum pracovalo ve strukturovaném programu s 31 klienty. Nejvíce klientů mělo jako primární návykovou látku pervitin (19). Pro 8 klientů to byl alkohol a 4 klienti  se  doléčoval ze závislosti na heroinu.</w:t>
            </w:r>
          </w:p>
          <w:p w:rsidR="00FB64B6" w:rsidRPr="00521B92" w:rsidRDefault="00FB64B6" w:rsidP="00347F77">
            <w:pPr>
              <w:numPr>
                <w:ilvl w:val="0"/>
                <w:numId w:val="53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Injekčních uživatelů drog bylo 18 – takřka všichni uživatelé pervitinu a opiátů. I nadále převažuje počet mužů (19 mužů, 12 žen).</w:t>
            </w:r>
          </w:p>
        </w:tc>
      </w:tr>
      <w:tr w:rsidR="00FB64B6" w:rsidRPr="009226C4" w:rsidTr="00F870C3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70C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F870C3">
        <w:tc>
          <w:tcPr>
            <w:tcW w:w="1193" w:type="pct"/>
            <w:shd w:val="clear" w:color="auto" w:fill="00CCFF"/>
          </w:tcPr>
          <w:p w:rsidR="00FB64B6" w:rsidRPr="00521B92" w:rsidRDefault="00FB64B6" w:rsidP="00347F77">
            <w:pPr>
              <w:spacing w:after="0"/>
              <w:rPr>
                <w:b/>
              </w:rPr>
            </w:pPr>
            <w:r w:rsidRPr="00521B92">
              <w:rPr>
                <w:rFonts w:ascii="Arial" w:hAnsi="Arial" w:cs="Arial"/>
                <w:b/>
                <w:sz w:val="20"/>
                <w:szCs w:val="20"/>
              </w:rPr>
              <w:t>Opatření 1.4</w:t>
            </w:r>
          </w:p>
        </w:tc>
        <w:tc>
          <w:tcPr>
            <w:tcW w:w="3807" w:type="pct"/>
            <w:shd w:val="clear" w:color="auto" w:fill="00CCFF"/>
          </w:tcPr>
          <w:p w:rsidR="00FB64B6" w:rsidRPr="00F870C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70C3">
              <w:rPr>
                <w:rFonts w:ascii="Arial" w:hAnsi="Arial" w:cs="Arial"/>
                <w:i/>
                <w:sz w:val="20"/>
                <w:szCs w:val="20"/>
              </w:rPr>
              <w:t xml:space="preserve">Terénní programy 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D0700">
              <w:rPr>
                <w:rFonts w:ascii="Arial" w:hAnsi="Arial" w:cs="Arial"/>
                <w:i/>
                <w:sz w:val="20"/>
                <w:szCs w:val="20"/>
              </w:rPr>
              <w:t>Společnost Podané ruce o.p.s.</w:t>
            </w:r>
          </w:p>
          <w:p w:rsidR="00FB64B6" w:rsidRPr="00521B92" w:rsidRDefault="00FB64B6" w:rsidP="00347F77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521B92">
              <w:rPr>
                <w:rFonts w:ascii="Arial" w:hAnsi="Arial" w:cs="Arial"/>
                <w:sz w:val="20"/>
                <w:szCs w:val="20"/>
              </w:rPr>
              <w:t xml:space="preserve">Během roku pracovníci Terénních programů v Olomouci pracovali s 225 klienty a proběhlo 1 179 kontaktů. Vyměnilo se 27 211 injekčních stříkaček, což je vyšší počet oproti loňskému roku.  </w:t>
            </w:r>
          </w:p>
        </w:tc>
      </w:tr>
      <w:tr w:rsidR="00FB64B6" w:rsidRPr="009226C4" w:rsidTr="00CB026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70C3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CB026F">
        <w:tc>
          <w:tcPr>
            <w:tcW w:w="1193" w:type="pct"/>
            <w:shd w:val="clear" w:color="auto" w:fill="339966"/>
            <w:vAlign w:val="center"/>
          </w:tcPr>
          <w:p w:rsidR="00FB64B6" w:rsidRPr="00924204" w:rsidRDefault="00FB64B6" w:rsidP="00347F77">
            <w:pPr>
              <w:spacing w:after="0"/>
              <w:rPr>
                <w:rFonts w:ascii="Arial" w:hAnsi="Arial" w:cs="Arial"/>
              </w:rPr>
            </w:pPr>
            <w:r w:rsidRPr="00924204">
              <w:rPr>
                <w:rFonts w:ascii="Arial" w:hAnsi="Arial" w:cs="Arial"/>
                <w:b/>
              </w:rPr>
              <w:t>Cíl 2</w:t>
            </w:r>
          </w:p>
        </w:tc>
        <w:tc>
          <w:tcPr>
            <w:tcW w:w="3807" w:type="pct"/>
            <w:shd w:val="clear" w:color="auto" w:fill="339966"/>
          </w:tcPr>
          <w:p w:rsidR="00FB64B6" w:rsidRPr="00A84855" w:rsidRDefault="00FB64B6" w:rsidP="00347F77">
            <w:pPr>
              <w:spacing w:after="0"/>
              <w:rPr>
                <w:rFonts w:ascii="Arial" w:hAnsi="Arial" w:cs="Arial"/>
                <w:b/>
              </w:rPr>
            </w:pPr>
            <w:r w:rsidRPr="00A8485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revence a osvěta v oblasti závislostí</w:t>
            </w:r>
          </w:p>
        </w:tc>
      </w:tr>
      <w:tr w:rsidR="00FB64B6" w:rsidRPr="009226C4" w:rsidTr="00CB026F">
        <w:tc>
          <w:tcPr>
            <w:tcW w:w="1193" w:type="pct"/>
            <w:shd w:val="clear" w:color="auto" w:fill="00CCFF"/>
            <w:vAlign w:val="center"/>
          </w:tcPr>
          <w:p w:rsidR="00FB64B6" w:rsidRPr="00924204" w:rsidRDefault="00FB64B6" w:rsidP="00347F77">
            <w:pPr>
              <w:spacing w:after="0"/>
              <w:rPr>
                <w:rFonts w:ascii="Arial" w:hAnsi="Arial" w:cs="Arial"/>
                <w:b/>
              </w:rPr>
            </w:pPr>
            <w:r w:rsidRPr="009226C4">
              <w:rPr>
                <w:rFonts w:ascii="Arial" w:hAnsi="Arial" w:cs="Arial"/>
                <w:sz w:val="20"/>
                <w:szCs w:val="20"/>
              </w:rPr>
              <w:t>Opatření 2.1</w:t>
            </w:r>
          </w:p>
        </w:tc>
        <w:tc>
          <w:tcPr>
            <w:tcW w:w="3807" w:type="pct"/>
            <w:shd w:val="clear" w:color="auto" w:fill="00CCFF"/>
          </w:tcPr>
          <w:p w:rsidR="00FB64B6" w:rsidRPr="00CB026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B026F">
              <w:rPr>
                <w:rFonts w:ascii="Arial" w:hAnsi="Arial" w:cs="Arial"/>
                <w:i/>
                <w:sz w:val="20"/>
                <w:szCs w:val="20"/>
              </w:rPr>
              <w:t>Specifická primární prevence</w:t>
            </w:r>
          </w:p>
        </w:tc>
      </w:tr>
      <w:tr w:rsidR="00FB64B6" w:rsidRPr="009226C4" w:rsidTr="00E86F05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D7654">
              <w:rPr>
                <w:rFonts w:ascii="Arial" w:hAnsi="Arial" w:cs="Arial"/>
                <w:i/>
                <w:sz w:val="20"/>
                <w:szCs w:val="20"/>
              </w:rPr>
              <w:t>Sdružení D , z.ú.</w:t>
            </w:r>
          </w:p>
          <w:p w:rsidR="00FB64B6" w:rsidRPr="00521B92" w:rsidRDefault="00FB64B6" w:rsidP="00347F77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92">
              <w:rPr>
                <w:rFonts w:ascii="Arial" w:hAnsi="Arial" w:cs="Arial"/>
                <w:sz w:val="20"/>
                <w:szCs w:val="20"/>
              </w:rPr>
              <w:t>10 celoročních programů</w:t>
            </w:r>
            <w:r w:rsidRPr="00521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1B92">
              <w:rPr>
                <w:rFonts w:ascii="Arial" w:hAnsi="Arial" w:cs="Arial"/>
                <w:sz w:val="20"/>
                <w:szCs w:val="20"/>
              </w:rPr>
              <w:t>selektivní primární pre</w:t>
            </w:r>
            <w:r>
              <w:rPr>
                <w:rFonts w:ascii="Arial" w:hAnsi="Arial" w:cs="Arial"/>
                <w:sz w:val="20"/>
                <w:szCs w:val="20"/>
              </w:rPr>
              <w:t>vence v Dramacentru Olomouc (10</w:t>
            </w:r>
            <w:r w:rsidRPr="00521B92">
              <w:rPr>
                <w:rFonts w:ascii="Arial" w:hAnsi="Arial" w:cs="Arial"/>
                <w:sz w:val="20"/>
                <w:szCs w:val="20"/>
              </w:rPr>
              <w:t>*3 setkání = 30 programů + 65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B92">
              <w:rPr>
                <w:rFonts w:ascii="Arial" w:hAnsi="Arial" w:cs="Arial"/>
                <w:sz w:val="20"/>
                <w:szCs w:val="20"/>
              </w:rPr>
              <w:t xml:space="preserve">  individuální práce psychologa) </w:t>
            </w:r>
          </w:p>
          <w:p w:rsidR="00FB64B6" w:rsidRPr="00521B92" w:rsidRDefault="00FB64B6" w:rsidP="00347F77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92">
              <w:rPr>
                <w:rFonts w:ascii="Arial" w:hAnsi="Arial" w:cs="Arial"/>
                <w:sz w:val="20"/>
                <w:szCs w:val="20"/>
              </w:rPr>
              <w:t>Celkem 230 osob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521B92" w:rsidRDefault="00FB64B6" w:rsidP="00347F77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92">
              <w:rPr>
                <w:rFonts w:ascii="Arial" w:hAnsi="Arial" w:cs="Arial"/>
                <w:sz w:val="20"/>
                <w:szCs w:val="20"/>
              </w:rPr>
              <w:t>Indikovaná prevence - Program „Na cestě“ vrstevnické provázení a strukturované preventivní a nácvikové programy pro děti z DD a náhradní rodinné péč</w:t>
            </w:r>
            <w:r>
              <w:rPr>
                <w:rFonts w:ascii="Arial" w:hAnsi="Arial" w:cs="Arial"/>
                <w:sz w:val="20"/>
                <w:szCs w:val="20"/>
              </w:rPr>
              <w:t>e + v péči OSPOD – 11 osob.</w:t>
            </w:r>
          </w:p>
          <w:p w:rsidR="00FB64B6" w:rsidRPr="001D7654" w:rsidRDefault="00FB64B6" w:rsidP="00347F77">
            <w:pPr>
              <w:pStyle w:val="Odstavecseseznamem"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suppressAutoHyphens w:val="0"/>
              <w:ind w:left="300" w:hanging="357"/>
              <w:jc w:val="both"/>
              <w:rPr>
                <w:rFonts w:ascii="Arial" w:hAnsi="Arial" w:cs="Arial"/>
                <w:i/>
                <w:lang w:eastAsia="en-US"/>
              </w:rPr>
            </w:pPr>
            <w:r w:rsidRPr="00521B92">
              <w:rPr>
                <w:rFonts w:ascii="Arial" w:hAnsi="Arial" w:cs="Arial"/>
                <w:lang w:eastAsia="en-US"/>
              </w:rPr>
              <w:t>Kontaktování – 99 (e-mail, telefonický rozhovor, prostřednictvím sociální sítě)</w:t>
            </w:r>
            <w:r>
              <w:rPr>
                <w:rFonts w:ascii="Arial" w:hAnsi="Arial" w:cs="Arial"/>
                <w:lang w:eastAsia="en-US"/>
              </w:rPr>
              <w:t>, z</w:t>
            </w:r>
            <w:r w:rsidRPr="00521B92">
              <w:rPr>
                <w:rFonts w:ascii="Arial" w:hAnsi="Arial" w:cs="Arial"/>
                <w:lang w:eastAsia="en-US"/>
              </w:rPr>
              <w:t>právy – 349 (zaslané koordinátorovi)</w:t>
            </w:r>
            <w:r>
              <w:rPr>
                <w:rFonts w:ascii="Arial" w:hAnsi="Arial" w:cs="Arial"/>
                <w:lang w:eastAsia="en-US"/>
              </w:rPr>
              <w:t>, r</w:t>
            </w:r>
            <w:r w:rsidRPr="00521B92">
              <w:rPr>
                <w:rFonts w:ascii="Arial" w:hAnsi="Arial" w:cs="Arial"/>
                <w:lang w:eastAsia="en-US"/>
              </w:rPr>
              <w:t>ealizované schůzky – 250 (min 2 hod, dle dohody mezi klientem a provázejícím)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64B6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P-centrum, spolek</w:t>
            </w:r>
          </w:p>
          <w:p w:rsidR="00FB64B6" w:rsidRPr="00E507FC" w:rsidRDefault="00FB64B6" w:rsidP="00347F77">
            <w:pPr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b/>
                <w:sz w:val="20"/>
                <w:szCs w:val="20"/>
              </w:rPr>
            </w:pPr>
            <w:r w:rsidRPr="00A214F8">
              <w:rPr>
                <w:rFonts w:ascii="Arial" w:hAnsi="Arial" w:cs="Arial"/>
                <w:sz w:val="20"/>
                <w:szCs w:val="20"/>
              </w:rPr>
              <w:t>Selektivní</w:t>
            </w:r>
            <w:r w:rsidRPr="00E507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507FC">
              <w:rPr>
                <w:rFonts w:ascii="Arial" w:hAnsi="Arial" w:cs="Arial"/>
                <w:sz w:val="20"/>
                <w:szCs w:val="20"/>
              </w:rPr>
              <w:t xml:space="preserve"> 104 programů specifické selektivní primární prevence, kterými prošlo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 xml:space="preserve">882 žáků ZŠ a SŠ. </w:t>
            </w:r>
          </w:p>
          <w:p w:rsidR="00FB64B6" w:rsidRPr="00521B92" w:rsidRDefault="00FB64B6" w:rsidP="00347F77">
            <w:pPr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</w:pPr>
            <w:r w:rsidRPr="00A214F8">
              <w:rPr>
                <w:rFonts w:ascii="Arial" w:hAnsi="Arial" w:cs="Arial"/>
                <w:sz w:val="20"/>
                <w:szCs w:val="20"/>
              </w:rPr>
              <w:t>Indikovaná</w:t>
            </w:r>
            <w:r w:rsidRPr="00E507F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11 třídních kolektivů bylo ošetřeno v Intervenčních programech – skupinově i individuálně (žáci, pedagogové), včetně práce s rodiči. Přímé práci bylo věnováno 393 hodin.</w:t>
            </w:r>
          </w:p>
        </w:tc>
      </w:tr>
      <w:tr w:rsidR="00FB64B6" w:rsidRPr="009226C4" w:rsidTr="00CB026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CB026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026F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CB026F">
        <w:tc>
          <w:tcPr>
            <w:tcW w:w="1193" w:type="pct"/>
            <w:shd w:val="clear" w:color="auto" w:fill="00CCFF"/>
          </w:tcPr>
          <w:p w:rsidR="00FB64B6" w:rsidRPr="00CB026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26C4">
              <w:rPr>
                <w:rFonts w:ascii="Arial" w:hAnsi="Arial" w:cs="Arial"/>
                <w:sz w:val="20"/>
                <w:szCs w:val="20"/>
              </w:rPr>
              <w:t>Opatření 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7" w:type="pct"/>
            <w:shd w:val="clear" w:color="auto" w:fill="00CCFF"/>
          </w:tcPr>
          <w:p w:rsidR="00FB64B6" w:rsidRPr="00CB026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B026F">
              <w:rPr>
                <w:rFonts w:ascii="Arial" w:hAnsi="Arial" w:cs="Arial"/>
                <w:i/>
                <w:sz w:val="20"/>
                <w:szCs w:val="20"/>
              </w:rPr>
              <w:t>Všeobecná primární prevence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P-centrum, spolek</w:t>
            </w:r>
          </w:p>
          <w:p w:rsidR="00FB64B6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4"/>
            </w:pPr>
            <w:r w:rsidRPr="00E507FC">
              <w:rPr>
                <w:rFonts w:ascii="Arial" w:hAnsi="Arial" w:cs="Arial"/>
                <w:sz w:val="20"/>
                <w:szCs w:val="20"/>
              </w:rPr>
              <w:t>62 programů všeobecné primární prevence, kterými prošlo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195 žáků ZŠ a SŠ, zpracovávají témata prevence závislostí, zdravého životního stylu a hodnotových postojů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507FC">
              <w:br/>
            </w:r>
          </w:p>
          <w:p w:rsidR="00FB64B6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D7654">
              <w:rPr>
                <w:rFonts w:ascii="Arial" w:hAnsi="Arial" w:cs="Arial"/>
                <w:i/>
                <w:sz w:val="20"/>
                <w:szCs w:val="20"/>
              </w:rPr>
              <w:t>Sdružení D , z.ú.</w:t>
            </w:r>
          </w:p>
          <w:p w:rsidR="00FB64B6" w:rsidRPr="006E088C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78 tříd Olomouc + 27 tříd spádové obce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 xml:space="preserve">= 105 programů  všeobecná primární prevence pro žáky ZŠ, studenty gymnázií </w:t>
            </w:r>
            <w:r w:rsidRPr="00E507FC">
              <w:rPr>
                <w:rFonts w:ascii="Arial" w:hAnsi="Arial" w:cs="Arial"/>
                <w:sz w:val="20"/>
                <w:szCs w:val="20"/>
              </w:rPr>
              <w:br/>
              <w:t>a ostatních středních škol zpracovávající téma prevence závislostí a šikany v počtu 2 415 osob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310933" w:rsidRDefault="00FB64B6" w:rsidP="006E088C">
            <w:pPr>
              <w:spacing w:after="0"/>
              <w:ind w:left="-5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64B6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699">
              <w:rPr>
                <w:rFonts w:ascii="Arial" w:hAnsi="Arial" w:cs="Arial"/>
                <w:i/>
                <w:sz w:val="20"/>
                <w:szCs w:val="20"/>
              </w:rPr>
              <w:t>Krajská hygienická stanice Olomouckého kraje</w:t>
            </w:r>
          </w:p>
          <w:p w:rsidR="00FB64B6" w:rsidRPr="00E507FC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V prostorách Krajské hygienické stanice Olomouckého kraje probíhal zdravotně preventivní program zaměřený na problematiku HIV / AIDS a pohlavní choroby. V rámci 25 preventivních programů bylo edukováno 625 žáků a studentů z 18 ZŠ a SŠ Olomouckého kraje.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V září 2017 proběhl seminář pro pedagogy, kterého se zúčastnilo 25 pedagogických pracovníků ZŠ ASŠ Olomouckého kraje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B64B6" w:rsidRPr="009226C4" w:rsidTr="00CB026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B026F">
              <w:rPr>
                <w:rFonts w:ascii="Arial" w:hAnsi="Arial" w:cs="Arial"/>
                <w:sz w:val="20"/>
                <w:szCs w:val="20"/>
              </w:rPr>
              <w:t>aplněno</w:t>
            </w:r>
          </w:p>
          <w:p w:rsidR="00FB64B6" w:rsidRPr="00CB026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9226C4" w:rsidTr="00510540">
        <w:tc>
          <w:tcPr>
            <w:tcW w:w="1193" w:type="pct"/>
            <w:shd w:val="clear" w:color="auto" w:fill="339966"/>
          </w:tcPr>
          <w:p w:rsidR="00FB64B6" w:rsidRPr="00924204" w:rsidRDefault="00FB64B6" w:rsidP="00347F77">
            <w:pPr>
              <w:spacing w:after="0"/>
              <w:rPr>
                <w:rFonts w:ascii="Arial" w:hAnsi="Arial" w:cs="Arial"/>
                <w:b/>
              </w:rPr>
            </w:pPr>
            <w:r w:rsidRPr="00924204">
              <w:rPr>
                <w:rFonts w:ascii="Arial" w:hAnsi="Arial" w:cs="Arial"/>
                <w:b/>
              </w:rPr>
              <w:t>Cíl 3</w:t>
            </w:r>
          </w:p>
        </w:tc>
        <w:tc>
          <w:tcPr>
            <w:tcW w:w="3807" w:type="pct"/>
            <w:shd w:val="clear" w:color="auto" w:fill="339966"/>
          </w:tcPr>
          <w:p w:rsidR="00FB64B6" w:rsidRPr="00924204" w:rsidRDefault="00FB64B6" w:rsidP="00347F77">
            <w:pPr>
              <w:spacing w:after="0"/>
              <w:rPr>
                <w:rFonts w:ascii="Arial" w:hAnsi="Arial" w:cs="Arial"/>
                <w:b/>
              </w:rPr>
            </w:pPr>
            <w:r w:rsidRPr="00924204">
              <w:rPr>
                <w:rFonts w:ascii="Arial" w:hAnsi="Arial" w:cs="Arial"/>
                <w:b/>
              </w:rPr>
              <w:t>Sekundární prevence v oblasti závislostí</w:t>
            </w:r>
          </w:p>
        </w:tc>
      </w:tr>
      <w:tr w:rsidR="00FB64B6" w:rsidRPr="009226C4" w:rsidTr="00510540">
        <w:tc>
          <w:tcPr>
            <w:tcW w:w="1193" w:type="pct"/>
            <w:shd w:val="clear" w:color="auto" w:fill="00CCFF"/>
          </w:tcPr>
          <w:p w:rsidR="00FB64B6" w:rsidRPr="00510540" w:rsidRDefault="00FB64B6" w:rsidP="00347F77">
            <w:pPr>
              <w:spacing w:after="0"/>
              <w:rPr>
                <w:rFonts w:ascii="Arial" w:hAnsi="Arial" w:cs="Arial"/>
                <w:b/>
              </w:rPr>
            </w:pPr>
            <w:r w:rsidRPr="00510540">
              <w:rPr>
                <w:rFonts w:ascii="Arial" w:hAnsi="Arial" w:cs="Arial"/>
                <w:b/>
                <w:sz w:val="20"/>
                <w:szCs w:val="20"/>
              </w:rPr>
              <w:t>Opatření 3.1.</w:t>
            </w:r>
          </w:p>
        </w:tc>
        <w:tc>
          <w:tcPr>
            <w:tcW w:w="3807" w:type="pct"/>
            <w:shd w:val="clear" w:color="auto" w:fill="00CCFF"/>
          </w:tcPr>
          <w:p w:rsidR="00FB64B6" w:rsidRPr="00E507FC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10540">
              <w:rPr>
                <w:rFonts w:ascii="Arial" w:hAnsi="Arial" w:cs="Arial"/>
                <w:i/>
                <w:sz w:val="20"/>
                <w:szCs w:val="20"/>
              </w:rPr>
              <w:t>Lékařská péče a sekundární prevence závislostí</w:t>
            </w:r>
          </w:p>
        </w:tc>
      </w:tr>
      <w:tr w:rsidR="00FB64B6" w:rsidRPr="009226C4" w:rsidTr="00510540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10933">
              <w:rPr>
                <w:rFonts w:ascii="Arial" w:hAnsi="Arial" w:cs="Arial"/>
                <w:i/>
                <w:sz w:val="20"/>
                <w:szCs w:val="20"/>
              </w:rPr>
              <w:t>Adiktologická ambulance prevence a léčby závislostí, Olomouc při Nestátním interním oddělení, s.r.o.</w:t>
            </w:r>
          </w:p>
          <w:p w:rsidR="00FB64B6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V rámci Adiktologické ambulance prevence a léčby závislostí, Olomouc je opatření průběžně naplňováno, což znamená, že klientům ve věku nad 18 let věku ohroženým závislostí na alkoholu, jiných návykových látkách či hazardu a jejich blízkým je poskytována krátkodobá, střednědobá či dlouhodobá odborná</w:t>
            </w:r>
            <w:r w:rsidRPr="00E507F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adiktologická péče, podpora a pomoc v rámci individuální, párové/rodinné či skupinové terapie dle nové koncepce sítě specializovaných adiktologických služeb. Skupinová terapie probíhala zvlášť pro klienty s látkovou a nelátkovou závislostí. Pro blízké osoby závislých byla vytvořena samostatná podpůrná skupina. Nad rámec zdravotních adiktologických služeb byly klientům z řad osob závislých či ohrožených závislostí nabízeny jednodenní či pobytové více denní volnočasové aktivity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E507FC" w:rsidRDefault="00FB64B6" w:rsidP="00774086">
            <w:pPr>
              <w:spacing w:after="0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E507FC" w:rsidRDefault="00FB64B6" w:rsidP="00347F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244B4">
              <w:rPr>
                <w:rFonts w:ascii="Arial" w:hAnsi="Arial" w:cs="Arial"/>
                <w:i/>
                <w:sz w:val="20"/>
                <w:szCs w:val="20"/>
              </w:rPr>
              <w:t>Ambulance AT – Klinika psychiatrie FN Olomouc</w:t>
            </w:r>
          </w:p>
          <w:p w:rsidR="00FB64B6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Ambulance poskytla péči přibližně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220 nemocným závislých na alkoholu, nealkoholových návykových látkách, gamblerům, a nemocným s duálními diagnózami. V substitučním programu pro závislé na opiátech a opioidech  prošlo v loňském roce 48 klientů, z toho bylo 22 na metadonu a 26 na buprenorfinu. Proběhla spolupráce mezi metadonovým substitučním centrem v Brně. Každý čtvrtek probíhala psychoterapeutická skupina pro závislé na alkoholu. Klienti ze skupiny se již tradičně zúčastnili setkání abstinujících v PN Marianny Oranžské v Bílé Vodě. Ambulance spolupracuje s PL Šternberk, PN Marianny Oranžské v Bílé Vodě, detoxem ve VN Olomouc-Hradisko, PN Brno Černovice, P-centrem, spolek Olomouc, K-centrem Společnosti Podané ruce o.p.s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E507FC" w:rsidRDefault="00FB64B6" w:rsidP="00774086">
            <w:pPr>
              <w:spacing w:after="0" w:line="240" w:lineRule="auto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4B6" w:rsidRPr="00E43618" w:rsidRDefault="00FB64B6" w:rsidP="00347F7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618">
              <w:rPr>
                <w:rFonts w:ascii="Arial" w:hAnsi="Arial" w:cs="Arial"/>
                <w:i/>
                <w:sz w:val="20"/>
                <w:szCs w:val="20"/>
              </w:rPr>
              <w:t>Adiktologická ambulance prevence a léčby závislostí ve spolupráci s Vojenskou nemocnicí Olomouc</w:t>
            </w:r>
          </w:p>
          <w:p w:rsidR="00FB64B6" w:rsidRPr="00E507FC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Na Středisku sekundární prevence a léčby závislostí v AČR bylo v roce 2018 hospitalizováno 246 pacientů pro diagnózu závislosti. 312 pacientů aktivně spolupracuje s AT ambulancí při Psychiatrickém oddělení VN Olomouc.</w:t>
            </w:r>
          </w:p>
          <w:p w:rsidR="00FB64B6" w:rsidRPr="00E507FC" w:rsidRDefault="00FB64B6" w:rsidP="00347F77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spacing w:after="0"/>
              <w:ind w:left="30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FC">
              <w:rPr>
                <w:rFonts w:ascii="Arial" w:hAnsi="Arial" w:cs="Arial"/>
                <w:sz w:val="20"/>
                <w:szCs w:val="20"/>
              </w:rPr>
              <w:t>Uspořádání konference „Závislost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>nemoc. Umíme ji léčit?“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7FC">
              <w:rPr>
                <w:rFonts w:ascii="Arial" w:hAnsi="Arial" w:cs="Arial"/>
                <w:sz w:val="20"/>
                <w:szCs w:val="20"/>
              </w:rPr>
              <w:t xml:space="preserve">dne 13. 11. 2018 ve Slavnostním sále Klášterního Hradiska. Prezentace služeb Adiktologické ambulance prevence a léčby závislostí, Střediska sekundární </w:t>
            </w:r>
            <w:r>
              <w:rPr>
                <w:rFonts w:ascii="Arial" w:hAnsi="Arial" w:cs="Arial"/>
                <w:sz w:val="20"/>
                <w:szCs w:val="20"/>
              </w:rPr>
              <w:t>prevence a léčby závislostí v A</w:t>
            </w:r>
            <w:r w:rsidRPr="00E507FC">
              <w:rPr>
                <w:rFonts w:ascii="Arial" w:hAnsi="Arial" w:cs="Arial"/>
                <w:sz w:val="20"/>
                <w:szCs w:val="20"/>
              </w:rPr>
              <w:t>ČR ve FN Olomouc, křest publikací pro pacienty a jejich příbuzné. Účastnilo se 60 osob – zástupci odborné veřejnosti, orgánů SMOl, Olomouckého kraje, Ministerstva zdravotnictví a VZP.</w:t>
            </w:r>
          </w:p>
        </w:tc>
      </w:tr>
      <w:tr w:rsidR="00FB64B6" w:rsidRPr="009226C4" w:rsidTr="00510540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C244B4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4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9226C4" w:rsidTr="00510540">
        <w:tc>
          <w:tcPr>
            <w:tcW w:w="1193" w:type="pct"/>
            <w:shd w:val="clear" w:color="auto" w:fill="00CCFF"/>
          </w:tcPr>
          <w:p w:rsidR="00FB64B6" w:rsidRPr="00510540" w:rsidRDefault="00FB64B6" w:rsidP="00347F77">
            <w:pPr>
              <w:spacing w:after="0"/>
              <w:rPr>
                <w:b/>
              </w:rPr>
            </w:pPr>
            <w:r w:rsidRPr="00510540">
              <w:rPr>
                <w:rFonts w:ascii="Arial" w:hAnsi="Arial" w:cs="Arial"/>
                <w:b/>
                <w:sz w:val="20"/>
                <w:szCs w:val="20"/>
              </w:rPr>
              <w:t>Opatření 3.2.</w:t>
            </w:r>
          </w:p>
        </w:tc>
        <w:tc>
          <w:tcPr>
            <w:tcW w:w="3807" w:type="pct"/>
            <w:shd w:val="clear" w:color="auto" w:fill="00CCFF"/>
          </w:tcPr>
          <w:p w:rsidR="00FB64B6" w:rsidRPr="0051054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40">
              <w:rPr>
                <w:rFonts w:ascii="Arial" w:hAnsi="Arial" w:cs="Arial"/>
                <w:i/>
                <w:sz w:val="20"/>
                <w:szCs w:val="20"/>
              </w:rPr>
              <w:t>Svépomocné skupiny (anonymní alkoholici, anonymní gambleři)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</w:tcPr>
          <w:p w:rsidR="00FB64B6" w:rsidRPr="00893787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Společnost Podané ruce, o.p.s.</w:t>
            </w:r>
          </w:p>
          <w:p w:rsidR="00FB64B6" w:rsidRDefault="00FB64B6" w:rsidP="00347F77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893787">
              <w:rPr>
                <w:rFonts w:ascii="Arial" w:hAnsi="Arial" w:cs="Arial"/>
                <w:sz w:val="20"/>
                <w:szCs w:val="20"/>
              </w:rPr>
              <w:t>Zvýšil se počet na 2 podpůrné terapeutické skupiny, které probíhaly ve frekvenci 1 x za 14 dní v Centru komplexní péče v Olomouckém kraji.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4B6" w:rsidRPr="00893787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93787">
              <w:rPr>
                <w:rFonts w:ascii="Arial" w:hAnsi="Arial" w:cs="Arial"/>
                <w:i/>
                <w:sz w:val="20"/>
                <w:szCs w:val="20"/>
              </w:rPr>
              <w:t>P-centrum, spolek</w:t>
            </w:r>
          </w:p>
          <w:p w:rsidR="00FB64B6" w:rsidRPr="00C244B4" w:rsidRDefault="00FB64B6" w:rsidP="00347F77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Poradna pro alkoholové a jiné závislosti P-centra poskytovala prostory pro setkávání svépomocné skupiny anonymních alkoholiků, vždy každý pátek a úterý od 19.00 hod. Vedoucí skupiny AA se skupinou aktivně spolupracuje (přednášky – vzájemné předávání zkušeností).</w:t>
            </w:r>
          </w:p>
        </w:tc>
      </w:tr>
      <w:tr w:rsidR="00FB64B6" w:rsidRPr="009226C4" w:rsidTr="00E42EBF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</w:tcPr>
          <w:p w:rsidR="00FB64B6" w:rsidRPr="0051054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40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64B6" w:rsidRDefault="00FB64B6"/>
    <w:p w:rsidR="00FB64B6" w:rsidRPr="000A3A10" w:rsidRDefault="00FB64B6">
      <w:pPr>
        <w:rPr>
          <w:rFonts w:ascii="Arial" w:hAnsi="Arial" w:cs="Arial"/>
        </w:rPr>
      </w:pPr>
      <w:r w:rsidRPr="000A3A10">
        <w:rPr>
          <w:rFonts w:ascii="Arial" w:hAnsi="Arial" w:cs="Arial"/>
        </w:rPr>
        <w:t>Shrnutí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B962E9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B962E9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B962E9">
        <w:tc>
          <w:tcPr>
            <w:tcW w:w="327" w:type="pct"/>
            <w:shd w:val="clear" w:color="auto" w:fill="F3F3F3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8937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ohrožené návykovým chováním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9226C4" w:rsidTr="00B962E9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8937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8937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FB64B6" w:rsidRDefault="00FB64B6"/>
    <w:p w:rsidR="00FB64B6" w:rsidRDefault="00FB64B6" w:rsidP="00FA6487">
      <w:pPr>
        <w:pStyle w:val="Heading2"/>
      </w:pPr>
      <w:bookmarkStart w:id="22" w:name="_Toc535840011"/>
      <w:r>
        <w:t>Etnické menšiny</w:t>
      </w:r>
      <w:bookmarkEnd w:id="22"/>
    </w:p>
    <w:p w:rsidR="00FB64B6" w:rsidRPr="00FA6487" w:rsidRDefault="00FB64B6" w:rsidP="00FA6487">
      <w:pPr>
        <w:rPr>
          <w:rFonts w:ascii="Arial" w:hAnsi="Arial" w:cs="Arial"/>
          <w:sz w:val="20"/>
          <w:szCs w:val="20"/>
        </w:rPr>
      </w:pPr>
      <w:r w:rsidRPr="00FA6487">
        <w:rPr>
          <w:rFonts w:ascii="Arial" w:hAnsi="Arial" w:cs="Arial"/>
          <w:sz w:val="20"/>
          <w:szCs w:val="20"/>
        </w:rPr>
        <w:t>Přehled definovaných cílů a opatření:</w:t>
      </w:r>
    </w:p>
    <w:tbl>
      <w:tblPr>
        <w:tblpPr w:leftFromText="141" w:rightFromText="141" w:vertAnchor="text" w:horzAnchor="margin" w:tblpY="27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7035"/>
        <w:gridCol w:w="37"/>
      </w:tblGrid>
      <w:tr w:rsidR="00FB64B6" w:rsidRPr="00BB5DCA" w:rsidTr="00E42EBF">
        <w:trPr>
          <w:gridAfter w:val="1"/>
          <w:wAfter w:w="20" w:type="pct"/>
        </w:trPr>
        <w:tc>
          <w:tcPr>
            <w:tcW w:w="1193" w:type="pct"/>
            <w:shd w:val="clear" w:color="auto" w:fill="C0C0C0"/>
            <w:vAlign w:val="center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Pracovní skupina</w:t>
            </w:r>
            <w:r w:rsidRPr="00922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7" w:type="pct"/>
            <w:shd w:val="clear" w:color="auto" w:fill="C0C0C0"/>
          </w:tcPr>
          <w:p w:rsidR="00FB64B6" w:rsidRPr="009226C4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Etnické menšiny</w:t>
            </w:r>
          </w:p>
        </w:tc>
      </w:tr>
      <w:tr w:rsidR="00FB64B6" w:rsidRPr="00BB5DCA" w:rsidTr="00BB5DCA">
        <w:tc>
          <w:tcPr>
            <w:tcW w:w="1193" w:type="pct"/>
            <w:shd w:val="clear" w:color="auto" w:fill="339966"/>
            <w:vAlign w:val="center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BB5DCA">
              <w:rPr>
                <w:rFonts w:ascii="Arial" w:hAnsi="Arial" w:cs="Arial"/>
                <w:b/>
                <w:color w:val="000000"/>
              </w:rPr>
              <w:t>Cíl 1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BB5DCA">
              <w:rPr>
                <w:rFonts w:ascii="Arial" w:hAnsi="Arial" w:cs="Arial"/>
                <w:b/>
                <w:color w:val="000000"/>
              </w:rPr>
              <w:t>Zajištění sítě sociálních služeb pro cílovou skupinu Etnické menšiny a cizinci</w:t>
            </w:r>
          </w:p>
        </w:tc>
      </w:tr>
      <w:tr w:rsidR="00FB64B6" w:rsidRPr="00BB5DCA" w:rsidTr="00BB5DCA">
        <w:tc>
          <w:tcPr>
            <w:tcW w:w="1193" w:type="pct"/>
            <w:shd w:val="clear" w:color="auto" w:fill="00CCFF"/>
            <w:vAlign w:val="center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BB5DCA">
              <w:rPr>
                <w:rFonts w:ascii="Arial" w:hAnsi="Arial" w:cs="Arial"/>
                <w:b/>
                <w:color w:val="000000"/>
              </w:rPr>
              <w:t>Opatření 1.1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BB5DCA">
              <w:rPr>
                <w:rFonts w:ascii="Arial" w:hAnsi="Arial" w:cs="Arial"/>
                <w:i/>
                <w:color w:val="000000"/>
              </w:rPr>
              <w:t>Sociální poradenství pro cílovou skupinu migrantů a azylantů</w:t>
            </w:r>
          </w:p>
        </w:tc>
      </w:tr>
      <w:tr w:rsidR="00FB64B6" w:rsidRPr="00BB5DCA" w:rsidTr="00BB5DCA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Sdružení občanů zabývajících se emigranty</w:t>
            </w:r>
          </w:p>
          <w:p w:rsidR="00FB64B6" w:rsidRPr="00BB5DCA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CA">
              <w:rPr>
                <w:rFonts w:ascii="Arial" w:hAnsi="Arial" w:cs="Arial"/>
                <w:color w:val="000000"/>
                <w:sz w:val="20"/>
                <w:szCs w:val="20"/>
              </w:rPr>
              <w:t>v roce 2018 byla služba poskytnuta 138  uživatelům / rok</w:t>
            </w:r>
          </w:p>
          <w:p w:rsidR="00FB64B6" w:rsidRPr="00BB5DCA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BB5DCA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Centrum na podporu integrace cizinců pro Olomoucký kraj</w:t>
            </w:r>
          </w:p>
          <w:p w:rsidR="00FB64B6" w:rsidRPr="00774086" w:rsidRDefault="00FB64B6" w:rsidP="00774086">
            <w:pPr>
              <w:numPr>
                <w:ilvl w:val="0"/>
                <w:numId w:val="22"/>
              </w:numPr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CA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234  uživatelům / rok</w:t>
            </w:r>
          </w:p>
        </w:tc>
      </w:tr>
      <w:tr w:rsidR="00FB64B6" w:rsidRPr="00BB5DCA" w:rsidTr="00A45255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naplněno</w:t>
            </w:r>
          </w:p>
        </w:tc>
      </w:tr>
      <w:tr w:rsidR="00FB64B6" w:rsidRPr="00BB5DCA" w:rsidTr="00A45255">
        <w:tc>
          <w:tcPr>
            <w:tcW w:w="1193" w:type="pct"/>
            <w:shd w:val="clear" w:color="auto" w:fill="00CCFF"/>
          </w:tcPr>
          <w:p w:rsidR="00FB64B6" w:rsidRPr="00BB5DCA" w:rsidRDefault="00FB64B6" w:rsidP="00347F77">
            <w:pPr>
              <w:spacing w:after="0"/>
              <w:rPr>
                <w:rFonts w:ascii="Arial" w:hAnsi="Arial" w:cs="Arial"/>
                <w:color w:val="000000"/>
              </w:rPr>
            </w:pPr>
            <w:r w:rsidRPr="00BB5DCA">
              <w:rPr>
                <w:rFonts w:ascii="Arial" w:hAnsi="Arial" w:cs="Arial"/>
                <w:color w:val="000000"/>
              </w:rPr>
              <w:t>Opatření 1.2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145012">
              <w:rPr>
                <w:rFonts w:ascii="Arial" w:hAnsi="Arial" w:cs="Arial"/>
                <w:i/>
                <w:color w:val="000000"/>
              </w:rPr>
              <w:t>Terénní programy</w:t>
            </w:r>
          </w:p>
        </w:tc>
      </w:tr>
      <w:tr w:rsidR="00FB64B6" w:rsidRPr="00BB5DCA" w:rsidTr="00A45255">
        <w:trPr>
          <w:trHeight w:val="731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Člověk v tísni, o. p. s.</w:t>
            </w:r>
          </w:p>
          <w:p w:rsidR="00FB64B6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  27 uživatelům z Olomouce a s 17 uživatelům z ORP Olomouc / rok</w:t>
            </w:r>
          </w:p>
          <w:p w:rsidR="00FB64B6" w:rsidRPr="00A45255" w:rsidRDefault="00FB64B6" w:rsidP="00774086">
            <w:pPr>
              <w:spacing w:after="0" w:line="240" w:lineRule="auto"/>
              <w:ind w:left="-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DROM, romské středisko</w:t>
            </w:r>
          </w:p>
          <w:p w:rsidR="00FB64B6" w:rsidRPr="00A45255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51 uživatelům/ rok</w:t>
            </w:r>
          </w:p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Poradna pro občanství/Občanská a lidská práva</w:t>
            </w:r>
          </w:p>
          <w:p w:rsidR="00FB64B6" w:rsidRPr="00A45255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77 uživatelům (50 Olomouc + 17 ORP) / rok</w:t>
            </w:r>
          </w:p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Společenství Romů na Moravě Romano jekhetaniben pre Morava</w:t>
            </w:r>
          </w:p>
          <w:p w:rsidR="00FB64B6" w:rsidRPr="00A45255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58 uživatelům / rok</w:t>
            </w:r>
          </w:p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Centrum na podporu integrace cizinců pro Olomoucký kraj</w:t>
            </w:r>
          </w:p>
          <w:p w:rsidR="00FB64B6" w:rsidRPr="00774086" w:rsidRDefault="00FB64B6" w:rsidP="00774086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k 31.12.2017 zrušena registrace služby</w:t>
            </w:r>
          </w:p>
        </w:tc>
      </w:tr>
      <w:tr w:rsidR="00FB64B6" w:rsidRPr="00BB5DCA" w:rsidTr="00A45255">
        <w:trPr>
          <w:trHeight w:val="60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naplněno</w:t>
            </w:r>
          </w:p>
        </w:tc>
      </w:tr>
      <w:tr w:rsidR="00FB64B6" w:rsidRPr="00A45255" w:rsidTr="00145012">
        <w:trPr>
          <w:trHeight w:val="312"/>
        </w:trPr>
        <w:tc>
          <w:tcPr>
            <w:tcW w:w="1193" w:type="pct"/>
            <w:shd w:val="clear" w:color="auto" w:fill="00CCFF"/>
          </w:tcPr>
          <w:p w:rsidR="00FB64B6" w:rsidRPr="00A45255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1.3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145012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012">
              <w:rPr>
                <w:rFonts w:ascii="Arial" w:hAnsi="Arial" w:cs="Arial"/>
                <w:i/>
                <w:color w:val="000000"/>
                <w:sz w:val="20"/>
                <w:szCs w:val="20"/>
              </w:rPr>
              <w:t>Sociálně aktivizační služby pro rodiny s dětmi</w:t>
            </w:r>
          </w:p>
        </w:tc>
      </w:tr>
      <w:tr w:rsidR="00FB64B6" w:rsidRPr="00A45255" w:rsidTr="00E42EBF">
        <w:trPr>
          <w:trHeight w:val="60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Člověk v tísni, o. p.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B64B6" w:rsidRPr="00A45255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17 rodinám v Olomouci a 6 rodinám v ORP/ rok</w:t>
            </w:r>
          </w:p>
          <w:p w:rsidR="00FB64B6" w:rsidRPr="00A45255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A749CA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Charita Olomouc</w:t>
            </w:r>
          </w:p>
          <w:p w:rsidR="00FB64B6" w:rsidRPr="00A45255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255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60 rodinám (185 klientů) / rok</w:t>
            </w:r>
          </w:p>
        </w:tc>
      </w:tr>
      <w:tr w:rsidR="00FB64B6" w:rsidRPr="00A45255" w:rsidTr="00801B32">
        <w:trPr>
          <w:trHeight w:val="703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A45255" w:rsidRDefault="00FB64B6" w:rsidP="00347F77">
            <w:pPr>
              <w:spacing w:after="0"/>
              <w:ind w:left="-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naplněno</w:t>
            </w:r>
          </w:p>
        </w:tc>
      </w:tr>
      <w:tr w:rsidR="00FB64B6" w:rsidRPr="00A45255" w:rsidTr="00801B32">
        <w:trPr>
          <w:trHeight w:val="488"/>
        </w:trPr>
        <w:tc>
          <w:tcPr>
            <w:tcW w:w="1193" w:type="pct"/>
            <w:shd w:val="clear" w:color="auto" w:fill="00CCFF"/>
          </w:tcPr>
          <w:p w:rsidR="00FB64B6" w:rsidRPr="00801B32" w:rsidRDefault="00FB64B6" w:rsidP="00347F77">
            <w:pPr>
              <w:spacing w:after="0"/>
              <w:rPr>
                <w:b/>
                <w:sz w:val="20"/>
                <w:szCs w:val="20"/>
              </w:rPr>
            </w:pPr>
            <w:r w:rsidRPr="00801B3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1. 4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A749CA" w:rsidRDefault="00FB64B6" w:rsidP="00347F77">
            <w:pPr>
              <w:spacing w:after="0"/>
              <w:ind w:left="-5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Nízkoprahová zařízení pro děti a mládež</w:t>
            </w:r>
          </w:p>
        </w:tc>
      </w:tr>
      <w:tr w:rsidR="00FB64B6" w:rsidRPr="00A45255" w:rsidTr="00E42EBF">
        <w:trPr>
          <w:trHeight w:val="892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Společenství Romů na Moravě Romano jekhetaniben pre Morava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B64B6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 uživatelům 41 uživatelům (27 Olomouc + 14 Pěnčín) / rok</w:t>
            </w:r>
          </w:p>
          <w:p w:rsidR="00FB64B6" w:rsidRPr="00801B32" w:rsidRDefault="00FB64B6" w:rsidP="00E0542B">
            <w:pPr>
              <w:spacing w:after="0"/>
              <w:ind w:left="-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Společnost Podané ruce o. p.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B64B6" w:rsidRPr="00801B32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v roce 2018 byla služba poskytnuta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 uživatelům  / rok</w:t>
            </w:r>
          </w:p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A749CA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Charita Olomouc</w:t>
            </w:r>
          </w:p>
          <w:p w:rsidR="00FB64B6" w:rsidRPr="00801B32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v roce 2018 byla služba poskytnuta 77uživatelům / rok</w:t>
            </w:r>
          </w:p>
        </w:tc>
      </w:tr>
      <w:tr w:rsidR="00FB64B6" w:rsidRPr="00BB5DCA" w:rsidTr="00801B32">
        <w:trPr>
          <w:trHeight w:val="827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naplněno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64B6" w:rsidRPr="00801B32" w:rsidTr="00801B32">
        <w:tc>
          <w:tcPr>
            <w:tcW w:w="1193" w:type="pct"/>
            <w:shd w:val="clear" w:color="auto" w:fill="339966"/>
            <w:vAlign w:val="center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b/>
                <w:color w:val="000000"/>
                <w:sz w:val="20"/>
                <w:szCs w:val="20"/>
              </w:rPr>
              <w:t>Cíl 2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Podpora mezikulturního dialogu a porozumění</w:t>
            </w:r>
          </w:p>
        </w:tc>
      </w:tr>
      <w:tr w:rsidR="00FB64B6" w:rsidRPr="00BB5DCA" w:rsidTr="00801B32">
        <w:tc>
          <w:tcPr>
            <w:tcW w:w="1193" w:type="pct"/>
            <w:shd w:val="clear" w:color="auto" w:fill="00CCFF"/>
            <w:vAlign w:val="center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2.1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A749CA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Podpora aktivit zaměřených na zmírnění xenofobních postojů</w:t>
            </w:r>
          </w:p>
        </w:tc>
      </w:tr>
      <w:tr w:rsidR="00FB64B6" w:rsidRPr="00BB5DCA" w:rsidTr="00801B32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Sdružení občanů zabývajících se emigranty</w:t>
            </w:r>
          </w:p>
          <w:p w:rsidR="00FB64B6" w:rsidRPr="00801B32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Činnost byla dosti utlumena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 kvůli výměně sociálního pracovníka. V rámci této činnosti byl uskutečněn v dubnu 2018 den otevřených dveří SOZE, kde si majoritní společnost, a nejen ona, mohla nahlédnout na skutečnou práci a zaměření organizace. Účast cca 5 osob. </w:t>
            </w:r>
          </w:p>
          <w:p w:rsidR="00FB64B6" w:rsidRDefault="00FB64B6" w:rsidP="00347F77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V roce 2018 nebyly realizovány plánované  kuchařské workshopy, které měly přiblížit kulturu a životní styl cizinců majoritní společnosti, a to z důvodu nezájmu ze strany klientů – cizinců, kteří se měli účastnit aktivně, tak že by workshopy vedli.</w:t>
            </w:r>
          </w:p>
          <w:p w:rsidR="00FB64B6" w:rsidRPr="00801B32" w:rsidRDefault="00FB64B6" w:rsidP="00E0542B">
            <w:pPr>
              <w:spacing w:after="0"/>
              <w:ind w:left="-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749CA">
              <w:rPr>
                <w:rFonts w:ascii="Arial" w:hAnsi="Arial" w:cs="Arial"/>
                <w:i/>
                <w:color w:val="000000"/>
                <w:sz w:val="20"/>
                <w:szCs w:val="20"/>
              </w:rPr>
              <w:t>entrum na podporu integrace cizinců pro Olomoucký kraj (CPIC)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9. 2. 2018 – ve spolupráci s DDM proběhla interkulturní akce s názvem „S pohádkou kolem světa“. Akce byla koncipována jako pásmo pohádek, zastoupeny byly pohádkové příběhy z ČR, Ukrajiny a Vietnamu. Každá pohádka byla prezentována jinou formou (divadlo, čtení, interaktivní program). Účast: 35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10. 2. 2018 připravilo Centrum ve spolupráci s vietnamskou komunitou v Olomouci oslavu nového lunárního roku s názvem „Vietnamský Nový rok“. Akci navštívilo přibližně 350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23. 3. 2018 – v prostorách KMOL (pobočka Jungmannova) byla pracovníky CPIC ve spolupráci s KAS FF UP v Olomouci realizována akce „Noc s Andersenem“. Po úvodním představení činnosti a služeb CPIC byla pro děti ve věku 8 – 12 let připravena beseda věnovaná tradicím a zvykům typickým pro japonskou literární kulturu, reflektující rozdílné a styčné body s kulturou českou. Účast 18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26. 3. 2018 zorganizovali pracovníci Centra v jeho prostorách workshop na téma Velikonoce, kde si přítomní mohli vyzkoušet výrobu velikonočních dekorací nebo barvení a zdobení velikonočních vajíček. Účast: 20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ne 12. 4. 2018 – zorganizovali pracovníci CPIC interkulturní akci s názvem „Ukrajinský kulturní večer“. V úvodu setkání bylo ze strany CPIC prezentováno téma integrace cizinců v ČR a aktivity Centra. Dále program pokračoval vzdělávací besedou o Ukrajině a ukrajinské kultuře, na kterou navázalo autorské čtení. Hostem a hlavním přednášejícím byl současný ukrajinský autor Oleksandr Uškalov. V další části večera se opakovaně střídal hudební soubor Korále se studentským divadelním představením posluchačů sekce ukrajinistiky FF UPOL. K přiblížení ukrajinské kultury přispěla i drobná ochutnávka tradičních pokrmů v degustačních porcích. Účast: 90 osob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 xml:space="preserve">Dne 18. 5. 2018 – pracovnice CPIC se zúčastnily Veletrhu sociálních a souvisejících služeb v Olomouci, kde prostřednictvím výstavního stánku prezentovaly činnost a služby Centra. CPIC také podílelo na části doprovodného programu (vystoupení skupiny Korále). Odhadovaný počet účastníku veletrhu: 500 osob. 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22. 6. 2018 – proběhla interkulturní sportovní akce s názvem „BOWLING – mezinárodní turnaj“, která byla organizována pracovníky CPIC a určena jak klientům Centra, tak široké veřejnosti. Počet účastníků v průběhu celé akce: 60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ne 4. 10. 2018 – v prostorách KMOL (pobočka Jungmannova) byla pracovníky CPIC ve spolupráci s klientem Centra a komunitní tlumočnicí CPIC realizována akce „Cesta kolem světa: Indie“. Po úvodním představení činnosti a služeb CPIC byla pro širokou veřejnost připravena vzdělávací beseda věnovaná Indii, její geografii, historii a především kulturním tradicím a zvykům typickým pro tuto zemi. Akce se zúčastnilo 20 osob.</w:t>
            </w:r>
          </w:p>
          <w:p w:rsidR="00FB64B6" w:rsidRPr="00801B32" w:rsidRDefault="00FB64B6" w:rsidP="00347F77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32">
              <w:rPr>
                <w:rFonts w:ascii="Arial" w:hAnsi="Arial" w:cs="Arial"/>
                <w:color w:val="000000"/>
                <w:sz w:val="20"/>
                <w:szCs w:val="20"/>
              </w:rPr>
              <w:t>Dne 20. 11. 2018 proběhla v Jazz Tibet Clubu v Olomouci interkulturní akce věnovaná balkánským zemím s názvem „Balkánský večer“. Pracovníci Centra společně se zástupci komunity připravili program věnovaný Balkánu, místním tradicím a zvykům tak, aby účastníci měli možnost získat lepší povědomí a informace této oblasti. K přiblížení balkánské kultury přispěla i drobná ochutnávka tradičních pokrmů v degustačních porcích. Večerem zněly tóny balkánských písní a součástí programu byl i taneční workshop realizovaný s přispěním klientů CPIC. Účast: 80 osob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B64B6" w:rsidRPr="00BB5DCA" w:rsidTr="00416A1B">
        <w:trPr>
          <w:trHeight w:val="419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rozpracováno</w:t>
            </w:r>
          </w:p>
          <w:p w:rsidR="00FB64B6" w:rsidRPr="00801B32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64B6" w:rsidRPr="00416A1B" w:rsidTr="00416A1B">
        <w:trPr>
          <w:trHeight w:val="419"/>
        </w:trPr>
        <w:tc>
          <w:tcPr>
            <w:tcW w:w="1193" w:type="pct"/>
            <w:shd w:val="clear" w:color="auto" w:fill="00CCFF"/>
          </w:tcPr>
          <w:p w:rsidR="00FB64B6" w:rsidRPr="00416A1B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6A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Opatření 2.2 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Uspořádání Oslav při příležitosti Mezinárodního dne Romů</w:t>
            </w:r>
          </w:p>
        </w:tc>
      </w:tr>
      <w:tr w:rsidR="00FB64B6" w:rsidRPr="00416A1B" w:rsidTr="00E42EBF">
        <w:trPr>
          <w:trHeight w:val="419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Společenství Romů na Moravě Romano jekhetaniben pre Morava</w:t>
            </w:r>
          </w:p>
          <w:p w:rsidR="00FB64B6" w:rsidRPr="00416A1B" w:rsidRDefault="00FB64B6" w:rsidP="00347F77">
            <w:pPr>
              <w:numPr>
                <w:ilvl w:val="0"/>
                <w:numId w:val="23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ne 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2018 bylo u příležitosti Mezinárodního dne Romů uspořádáno setkání v letním kině Hoblina, kde vystoupily 4 soubory, akce se zúčastnilo cca 200 účastníků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B64B6" w:rsidRPr="00416A1B" w:rsidTr="00416A1B">
        <w:trPr>
          <w:trHeight w:val="747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416A1B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aplněno</w:t>
            </w:r>
          </w:p>
        </w:tc>
      </w:tr>
      <w:tr w:rsidR="00FB64B6" w:rsidRPr="00416A1B" w:rsidTr="00416A1B">
        <w:trPr>
          <w:trHeight w:val="532"/>
        </w:trPr>
        <w:tc>
          <w:tcPr>
            <w:tcW w:w="1193" w:type="pct"/>
            <w:shd w:val="clear" w:color="auto" w:fill="00CCFF"/>
          </w:tcPr>
          <w:p w:rsidR="00FB64B6" w:rsidRPr="00416A1B" w:rsidRDefault="00FB64B6" w:rsidP="00347F77">
            <w:pPr>
              <w:spacing w:after="0"/>
              <w:rPr>
                <w:b/>
                <w:sz w:val="20"/>
                <w:szCs w:val="20"/>
              </w:rPr>
            </w:pPr>
            <w:r w:rsidRPr="00416A1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2.3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Uspořádání festivalu Romani Gili Olomouc</w:t>
            </w:r>
          </w:p>
        </w:tc>
      </w:tr>
      <w:tr w:rsidR="00FB64B6" w:rsidRPr="00416A1B" w:rsidTr="00416A1B">
        <w:trPr>
          <w:trHeight w:val="747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Společenství Romů na Moravě Romano jekhetaniben pre Morava</w:t>
            </w:r>
          </w:p>
          <w:p w:rsidR="00FB64B6" w:rsidRPr="00416A1B" w:rsidRDefault="00FB64B6" w:rsidP="00347F77">
            <w:pPr>
              <w:numPr>
                <w:ilvl w:val="0"/>
                <w:numId w:val="23"/>
              </w:numPr>
              <w:tabs>
                <w:tab w:val="clear" w:pos="720"/>
                <w:tab w:val="num" w:pos="304"/>
              </w:tabs>
              <w:spacing w:after="0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ne 28.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2018 byl ve venkovním areálu Restaurace U Žida uspořádán 11. ročník festivalu Romani gili Olomouc, kde vystoupilo 9 hudebních a 3 taneční soubory, celkem bylo 300 účastníků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B64B6" w:rsidRPr="00416A1B" w:rsidTr="00991F2D">
        <w:trPr>
          <w:trHeight w:val="398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416A1B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16A1B">
              <w:rPr>
                <w:rFonts w:ascii="Arial" w:hAnsi="Arial" w:cs="Arial"/>
                <w:color w:val="000000"/>
                <w:sz w:val="20"/>
                <w:szCs w:val="20"/>
              </w:rPr>
              <w:t>aplněno</w:t>
            </w:r>
          </w:p>
          <w:p w:rsidR="00FB64B6" w:rsidRPr="00416A1B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64B6" w:rsidRPr="00416A1B" w:rsidTr="00991F2D">
        <w:trPr>
          <w:trHeight w:val="398"/>
        </w:trPr>
        <w:tc>
          <w:tcPr>
            <w:tcW w:w="1193" w:type="pct"/>
            <w:shd w:val="clear" w:color="auto" w:fill="00CCFF"/>
          </w:tcPr>
          <w:p w:rsidR="00FB64B6" w:rsidRPr="00991F2D" w:rsidRDefault="00FB64B6" w:rsidP="00347F77">
            <w:pPr>
              <w:spacing w:after="0"/>
              <w:rPr>
                <w:b/>
                <w:sz w:val="20"/>
                <w:szCs w:val="20"/>
              </w:rPr>
            </w:pPr>
            <w:r w:rsidRPr="00991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2.4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Zachování Romské pouti</w:t>
            </w:r>
          </w:p>
        </w:tc>
      </w:tr>
      <w:tr w:rsidR="00FB64B6" w:rsidRPr="00416A1B" w:rsidTr="00E42EBF">
        <w:trPr>
          <w:trHeight w:val="398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Charita Olomouc</w:t>
            </w:r>
          </w:p>
          <w:p w:rsidR="00FB64B6" w:rsidRPr="00991F2D" w:rsidRDefault="00FB64B6" w:rsidP="00347F77">
            <w:pPr>
              <w:numPr>
                <w:ilvl w:val="0"/>
                <w:numId w:val="24"/>
              </w:numPr>
              <w:tabs>
                <w:tab w:val="clear" w:pos="770"/>
                <w:tab w:val="num" w:pos="484"/>
              </w:tabs>
              <w:spacing w:after="0" w:line="240" w:lineRule="auto"/>
              <w:ind w:left="4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Pouť byla zahájena průvodem alejí ze Samotišek směrem k bazilice na Sv. Kopečku. Během průvodu bylo několik tematických zastavení,  které se zaměřovaly na téma poutě, které letos bylo Rytmus srdce a koloběh života. Přede mší svatou se poutníci shromáždili u Wolkerova kříže pod kostelem, odkud vyšel průvod do baziliky na Sv. Kopečku. Průvod končil u wolkerova kříže, kde čekali kněží, a dozníval program, kde Romské děti zpívaly písničku s názvem „My jsme Boží děti“, tento průvod se zakončil společnou modlitbou. Následovala bohoslužba. Ročník byl jubilejní s maximální návštěvností 800 účastníků.</w:t>
            </w:r>
          </w:p>
        </w:tc>
      </w:tr>
      <w:tr w:rsidR="00FB64B6" w:rsidRPr="00BB5DCA" w:rsidTr="00991F2D">
        <w:trPr>
          <w:trHeight w:val="837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aplněno</w:t>
            </w:r>
          </w:p>
        </w:tc>
      </w:tr>
      <w:tr w:rsidR="00FB64B6" w:rsidRPr="00BB5DCA" w:rsidTr="00991F2D">
        <w:tc>
          <w:tcPr>
            <w:tcW w:w="1193" w:type="pct"/>
            <w:shd w:val="clear" w:color="auto" w:fill="339966"/>
            <w:vAlign w:val="center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F2D">
              <w:rPr>
                <w:rFonts w:ascii="Arial" w:hAnsi="Arial" w:cs="Arial"/>
                <w:b/>
                <w:color w:val="000000"/>
              </w:rPr>
              <w:t>Cíl 3</w:t>
            </w:r>
          </w:p>
        </w:tc>
        <w:tc>
          <w:tcPr>
            <w:tcW w:w="3807" w:type="pct"/>
            <w:gridSpan w:val="2"/>
            <w:shd w:val="clear" w:color="auto" w:fill="339966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F2D">
              <w:rPr>
                <w:rFonts w:ascii="Arial" w:hAnsi="Arial" w:cs="Arial"/>
                <w:b/>
                <w:color w:val="000000"/>
              </w:rPr>
              <w:t>Spolupráce v oblasti multikulturní výchovy</w:t>
            </w:r>
          </w:p>
        </w:tc>
      </w:tr>
      <w:tr w:rsidR="00FB64B6" w:rsidRPr="00BB5DCA" w:rsidTr="00991F2D">
        <w:tc>
          <w:tcPr>
            <w:tcW w:w="1193" w:type="pct"/>
            <w:shd w:val="clear" w:color="auto" w:fill="00CCFF"/>
            <w:vAlign w:val="center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3.1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Spolupráce pracovníků sociálních služeb s pedagogy v oblasti vzdělávání národnostních menšin</w:t>
            </w:r>
          </w:p>
        </w:tc>
      </w:tr>
      <w:tr w:rsidR="00FB64B6" w:rsidRPr="00BB5DCA" w:rsidTr="00991F2D"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A20ED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Sdružení občanů zabývajících se emigranty</w:t>
            </w:r>
          </w:p>
          <w:p w:rsidR="00FB64B6" w:rsidRPr="00991F2D" w:rsidRDefault="00FB64B6" w:rsidP="00347F77">
            <w:pPr>
              <w:numPr>
                <w:ilvl w:val="0"/>
                <w:numId w:val="24"/>
              </w:numPr>
              <w:tabs>
                <w:tab w:val="clear" w:pos="77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Plánované přednášky pro pedagogy byly zrušeny z důvodu nenaplnění kapacity seminářů. </w:t>
            </w:r>
          </w:p>
        </w:tc>
      </w:tr>
      <w:tr w:rsidR="00FB64B6" w:rsidRPr="00BB5DCA" w:rsidTr="00991F2D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enaplněno</w:t>
            </w:r>
          </w:p>
          <w:p w:rsidR="00FB64B6" w:rsidRPr="00991F2D" w:rsidRDefault="00FB64B6" w:rsidP="00347F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64B6" w:rsidRPr="00BB5DCA" w:rsidTr="00991F2D">
        <w:trPr>
          <w:trHeight w:val="615"/>
        </w:trPr>
        <w:tc>
          <w:tcPr>
            <w:tcW w:w="1193" w:type="pct"/>
            <w:shd w:val="clear" w:color="auto" w:fill="00CCFF"/>
          </w:tcPr>
          <w:p w:rsidR="00FB64B6" w:rsidRPr="00991F2D" w:rsidRDefault="00FB64B6" w:rsidP="00347F7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3.2</w:t>
            </w:r>
          </w:p>
        </w:tc>
        <w:tc>
          <w:tcPr>
            <w:tcW w:w="3807" w:type="pct"/>
            <w:gridSpan w:val="2"/>
            <w:shd w:val="clear" w:color="auto" w:fill="00CCFF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Pořádání  přednášek o národnostních a etnických menšinách pro žáky a studenty</w:t>
            </w:r>
          </w:p>
        </w:tc>
      </w:tr>
      <w:tr w:rsidR="00FB64B6" w:rsidRPr="00BB5DCA" w:rsidTr="00E42EBF">
        <w:trPr>
          <w:trHeight w:val="615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3807" w:type="pct"/>
            <w:gridSpan w:val="2"/>
          </w:tcPr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Sdružení občanů zabývajících se emigranty</w:t>
            </w:r>
          </w:p>
          <w:p w:rsidR="00FB64B6" w:rsidRPr="00991F2D" w:rsidRDefault="00FB64B6" w:rsidP="00347F77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Plánované přednášky pro studenty středních škol byly zrušeny. </w:t>
            </w:r>
          </w:p>
          <w:p w:rsidR="00FB64B6" w:rsidRPr="00991F2D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2A20ED" w:rsidRDefault="00FB64B6" w:rsidP="00347F77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Společenství Romů na Moravě Romano jekhetaniben pre Morava</w:t>
            </w:r>
          </w:p>
          <w:p w:rsidR="00FB64B6" w:rsidRPr="00991F2D" w:rsidRDefault="00FB64B6" w:rsidP="00347F77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Realizace 1 přednášky pro děti ze ZŠ B. Němcové Přerov na téma současnost a historie Romů, účast 18 dětí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B6" w:rsidRPr="00991F2D" w:rsidRDefault="00FB64B6" w:rsidP="00347F77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Realizována 1 přednáška pro dě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 navštěvující komunitní centru</w:t>
            </w: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m SRNM, žáci škol,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téma 70. výročí holoucaustu, ú</w:t>
            </w: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čast 13 dětí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B6" w:rsidRPr="00991F2D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64B6" w:rsidRPr="002A20ED" w:rsidRDefault="00FB64B6" w:rsidP="00347F77">
            <w:pPr>
              <w:spacing w:after="0"/>
              <w:ind w:left="304" w:hanging="30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20ED">
              <w:rPr>
                <w:rFonts w:ascii="Arial" w:hAnsi="Arial" w:cs="Arial"/>
                <w:i/>
                <w:color w:val="000000"/>
                <w:sz w:val="20"/>
                <w:szCs w:val="20"/>
              </w:rPr>
              <w:t>Centrum na podporu integrace cizinců pro Olomoucký kraj</w:t>
            </w:r>
          </w:p>
          <w:p w:rsidR="00FB64B6" w:rsidRPr="00991F2D" w:rsidRDefault="00FB64B6" w:rsidP="00347F77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Dne 13. 3. 2018 proběhly 2 přednášky pro studenty CMTF UP Olomouc na téma „Pobytová a integrační problematika z pohledu České republiky“. Účast byla 8 osob a 13 osob. </w:t>
            </w:r>
          </w:p>
          <w:p w:rsidR="00FB64B6" w:rsidRPr="00991F2D" w:rsidRDefault="00FB64B6" w:rsidP="00347F77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Dne 16. 3. 2018 se konala přednáška pro studenty FF UP Olomouc na téma „Pobytová a integrační problematika z pohledu České republiky“. Účast byla 12 osob. </w:t>
            </w:r>
          </w:p>
          <w:p w:rsidR="00FB64B6" w:rsidRPr="00991F2D" w:rsidRDefault="00FB64B6" w:rsidP="00347F77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Dne 28. 3. 2018 se konala přednáška pro studenty CARITAS VOŠ-s Olomouc na téma „Pobytová a integrační problematika z pohledu České republiky“. Účast byla 32 osob. </w:t>
            </w:r>
          </w:p>
          <w:p w:rsidR="00FB64B6" w:rsidRPr="00991F2D" w:rsidRDefault="00FB64B6" w:rsidP="00365832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 xml:space="preserve">Dne 23. 4. 2018 proběhla přednáška pro studenty CMTF UP Olomouc na téma „Pobytová a integrační problematika z pohledu České republiky a specifika sociální práce s cizinci“. Účast byla 8 osob. </w:t>
            </w:r>
          </w:p>
          <w:p w:rsidR="00FB64B6" w:rsidRPr="00991F2D" w:rsidRDefault="00FB64B6" w:rsidP="00347F77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Dne 12. 10. 2018 proběhla přednáška pro studenty katedry společenských věd PdF UP v Olomouci na téma „Pobytová a integrační politika z pohledu ČR“. Účast: 6 osob.</w:t>
            </w:r>
          </w:p>
          <w:p w:rsidR="00FB64B6" w:rsidRPr="00991F2D" w:rsidRDefault="00FB64B6" w:rsidP="00347F77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Dne 19. 11. 2018 se uskutečnila přednáška na téma „Integrační politika z pohledu ČR“, určená studentům VOŠ-s CARITAS Olomouc. Účast: 28 osob.</w:t>
            </w:r>
          </w:p>
          <w:p w:rsidR="00FB64B6" w:rsidRPr="00991F2D" w:rsidRDefault="00FB64B6" w:rsidP="00365832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spacing w:after="0" w:line="240" w:lineRule="auto"/>
              <w:ind w:lef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Dne 28. 11. 2018 se uskutečnila přednáška na téma „Pobytová a integrační politika z pohledu ČR“, určená studentům sociální pedagogiky CMTF UPOL Olomouc. Účast: 11 osob.</w:t>
            </w:r>
          </w:p>
        </w:tc>
      </w:tr>
      <w:tr w:rsidR="00FB64B6" w:rsidRPr="00BB5DCA" w:rsidTr="00B50339">
        <w:trPr>
          <w:trHeight w:val="733"/>
        </w:trPr>
        <w:tc>
          <w:tcPr>
            <w:tcW w:w="1193" w:type="pct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3807" w:type="pct"/>
            <w:gridSpan w:val="2"/>
          </w:tcPr>
          <w:p w:rsidR="00FB64B6" w:rsidRPr="00B50339" w:rsidRDefault="00FB64B6" w:rsidP="00347F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91F2D">
              <w:rPr>
                <w:rFonts w:ascii="Arial" w:hAnsi="Arial" w:cs="Arial"/>
                <w:color w:val="000000"/>
                <w:sz w:val="20"/>
                <w:szCs w:val="20"/>
              </w:rPr>
              <w:t>ozpracováno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B64B6" w:rsidRDefault="00FB64B6"/>
    <w:p w:rsidR="00FB64B6" w:rsidRPr="00A01C44" w:rsidRDefault="00FB64B6" w:rsidP="00B50339">
      <w:pPr>
        <w:rPr>
          <w:rFonts w:ascii="Arial" w:hAnsi="Arial" w:cs="Arial"/>
          <w:b/>
          <w:color w:val="000000"/>
        </w:rPr>
      </w:pPr>
      <w:r w:rsidRPr="00A01C44">
        <w:rPr>
          <w:rFonts w:ascii="Arial" w:hAnsi="Arial" w:cs="Arial"/>
          <w:b/>
          <w:color w:val="000000"/>
        </w:rPr>
        <w:t>Shrnutí: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A01C44" w:rsidTr="00B962E9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Naplňování opatření</w:t>
            </w:r>
          </w:p>
        </w:tc>
      </w:tr>
      <w:tr w:rsidR="00FB64B6" w:rsidRPr="00A01C44" w:rsidTr="00B962E9">
        <w:tc>
          <w:tcPr>
            <w:tcW w:w="327" w:type="pct"/>
            <w:vMerge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Nenaplněno</w:t>
            </w:r>
          </w:p>
        </w:tc>
      </w:tr>
      <w:tr w:rsidR="00FB64B6" w:rsidRPr="00A01C44" w:rsidTr="00B962E9">
        <w:tc>
          <w:tcPr>
            <w:tcW w:w="327" w:type="pct"/>
            <w:shd w:val="clear" w:color="auto" w:fill="F3F3F3"/>
          </w:tcPr>
          <w:p w:rsidR="00FB64B6" w:rsidRPr="00A01C44" w:rsidRDefault="00FB64B6" w:rsidP="00B5033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F3F3F3"/>
          </w:tcPr>
          <w:p w:rsidR="00FB64B6" w:rsidRPr="00A01C44" w:rsidRDefault="00FB64B6" w:rsidP="00B5033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PS Etnické menšiny</w:t>
            </w:r>
          </w:p>
        </w:tc>
        <w:tc>
          <w:tcPr>
            <w:tcW w:w="584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B64B6" w:rsidRPr="00A01C44" w:rsidTr="00B962E9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A01C44" w:rsidRDefault="00FB64B6" w:rsidP="00B5033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832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70 %</w:t>
            </w:r>
          </w:p>
        </w:tc>
        <w:tc>
          <w:tcPr>
            <w:tcW w:w="859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20 %</w:t>
            </w:r>
          </w:p>
        </w:tc>
        <w:tc>
          <w:tcPr>
            <w:tcW w:w="833" w:type="pct"/>
            <w:vAlign w:val="center"/>
          </w:tcPr>
          <w:p w:rsidR="00FB64B6" w:rsidRPr="00A01C44" w:rsidRDefault="00FB64B6" w:rsidP="00B5033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</w:t>
            </w:r>
          </w:p>
        </w:tc>
      </w:tr>
    </w:tbl>
    <w:p w:rsidR="00FB64B6" w:rsidRDefault="00FB64B6"/>
    <w:p w:rsidR="00FB64B6" w:rsidRDefault="00FB64B6" w:rsidP="00FA6487">
      <w:pPr>
        <w:pStyle w:val="Heading2"/>
      </w:pPr>
      <w:bookmarkStart w:id="23" w:name="_Toc535840012"/>
      <w:r>
        <w:t>Občané v přechodné krizi</w:t>
      </w:r>
      <w:bookmarkEnd w:id="23"/>
    </w:p>
    <w:p w:rsidR="00FB64B6" w:rsidRDefault="00FB64B6">
      <w:pPr>
        <w:rPr>
          <w:rFonts w:ascii="Arial" w:hAnsi="Arial" w:cs="Arial"/>
          <w:sz w:val="20"/>
          <w:szCs w:val="20"/>
        </w:rPr>
      </w:pPr>
    </w:p>
    <w:p w:rsidR="00FB64B6" w:rsidRPr="00FA6487" w:rsidRDefault="00FB64B6">
      <w:pPr>
        <w:rPr>
          <w:rFonts w:ascii="Arial" w:hAnsi="Arial" w:cs="Arial"/>
          <w:sz w:val="20"/>
          <w:szCs w:val="20"/>
        </w:rPr>
      </w:pPr>
      <w:r w:rsidRPr="00FA6487">
        <w:rPr>
          <w:rFonts w:ascii="Arial" w:hAnsi="Arial" w:cs="Arial"/>
          <w:sz w:val="20"/>
          <w:szCs w:val="20"/>
        </w:rPr>
        <w:t>Přehled definovaných cílů a opatření:</w:t>
      </w:r>
    </w:p>
    <w:p w:rsidR="00FB64B6" w:rsidRDefault="00FB6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FB64B6" w:rsidRPr="00FC6A9F" w:rsidTr="004C4353">
        <w:tc>
          <w:tcPr>
            <w:tcW w:w="2268" w:type="dxa"/>
            <w:shd w:val="clear" w:color="auto" w:fill="C0C0C0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Pracovní skupina </w:t>
            </w:r>
          </w:p>
        </w:tc>
        <w:tc>
          <w:tcPr>
            <w:tcW w:w="6944" w:type="dxa"/>
            <w:shd w:val="clear" w:color="auto" w:fill="C0C0C0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Občané v přechodné krizi</w:t>
            </w:r>
          </w:p>
        </w:tc>
      </w:tr>
      <w:tr w:rsidR="00FB64B6" w:rsidRPr="00FC6A9F" w:rsidTr="004C4353">
        <w:tc>
          <w:tcPr>
            <w:tcW w:w="2268" w:type="dxa"/>
            <w:shd w:val="clear" w:color="auto" w:fill="339966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Cíl 1</w:t>
            </w:r>
          </w:p>
        </w:tc>
        <w:tc>
          <w:tcPr>
            <w:tcW w:w="6944" w:type="dxa"/>
            <w:shd w:val="clear" w:color="auto" w:fill="339966"/>
          </w:tcPr>
          <w:p w:rsidR="00FB64B6" w:rsidRPr="00654DE5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4DE5">
              <w:rPr>
                <w:rFonts w:ascii="Arial" w:hAnsi="Arial" w:cs="Arial"/>
                <w:b/>
                <w:sz w:val="20"/>
                <w:szCs w:val="20"/>
              </w:rPr>
              <w:t>Zajištění sítě sociálních služeb pro cílovou skupinu osob v přechodné krizi na území města Olomouce</w:t>
            </w:r>
          </w:p>
        </w:tc>
      </w:tr>
      <w:tr w:rsidR="00FB64B6" w:rsidRPr="00FC6A9F" w:rsidTr="004C4353">
        <w:tc>
          <w:tcPr>
            <w:tcW w:w="2268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4353"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</w:p>
        </w:tc>
        <w:tc>
          <w:tcPr>
            <w:tcW w:w="6944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Odborné sociální poradenství</w:t>
            </w:r>
          </w:p>
        </w:tc>
      </w:tr>
      <w:tr w:rsidR="00FB64B6" w:rsidRPr="00FC6A9F" w:rsidTr="004C4353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Olomouc, Bílý kruh bezpečí, z.s., Poradna pro ženy a dívky Olomouc</w:t>
            </w:r>
          </w:p>
          <w:p w:rsidR="00FB64B6" w:rsidRDefault="00FB64B6" w:rsidP="00347F77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pomoc byla</w:t>
            </w:r>
            <w:r>
              <w:rPr>
                <w:rFonts w:ascii="Arial" w:hAnsi="Arial" w:cs="Arial"/>
                <w:sz w:val="20"/>
                <w:szCs w:val="20"/>
              </w:rPr>
              <w:t xml:space="preserve"> v roce 2018 poskytnuta bezmála 34</w:t>
            </w:r>
            <w:r w:rsidRPr="00FC6A9F">
              <w:rPr>
                <w:rFonts w:ascii="Arial" w:hAnsi="Arial" w:cs="Arial"/>
                <w:sz w:val="20"/>
                <w:szCs w:val="20"/>
              </w:rPr>
              <w:t>0 osobám, poradenství bylo opakovaně zaměřeno zejména na pomoc v dluhové problematice, pomoc obětem trestných činů a pomoc ženám, které se ocitly ve složité situaci související s těhotenstvím a mateřstvím</w:t>
            </w:r>
          </w:p>
          <w:p w:rsidR="00FB64B6" w:rsidRPr="00654DE5" w:rsidRDefault="00FB64B6" w:rsidP="00347F77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pořádány byly preventivní aktivity, besedy na školách, přednášky pro odborníky i odbornou veřejnost</w:t>
            </w:r>
          </w:p>
        </w:tc>
      </w:tr>
      <w:tr w:rsidR="00FB64B6" w:rsidRPr="00FC6A9F" w:rsidTr="004C4353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353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4C4353">
        <w:tc>
          <w:tcPr>
            <w:tcW w:w="2268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b/>
              </w:rPr>
            </w:pPr>
            <w:r w:rsidRPr="004C4353"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</w:p>
        </w:tc>
        <w:tc>
          <w:tcPr>
            <w:tcW w:w="6944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Azylové domy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Olomouc, Statutární město Olomouc</w:t>
            </w:r>
          </w:p>
          <w:p w:rsidR="00FB64B6" w:rsidRPr="00FC6A9F" w:rsidRDefault="00FB64B6" w:rsidP="00347F7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 xml:space="preserve">realizace služby AD na území města Olomouce byla plynule zajištěna, podařilo se naplnit všechny parametry opatření </w:t>
            </w:r>
          </w:p>
          <w:p w:rsidR="00FB64B6" w:rsidRPr="00FC6A9F" w:rsidRDefault="00FB64B6" w:rsidP="00347F7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kapacita všech lůžek na AD byla 178 a bylo ubytováno více jak  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osob včetně dětí</w:t>
            </w:r>
          </w:p>
        </w:tc>
      </w:tr>
      <w:tr w:rsidR="00FB64B6" w:rsidRPr="00FC6A9F" w:rsidTr="004C4353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353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4C4353">
        <w:tc>
          <w:tcPr>
            <w:tcW w:w="2268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b/>
              </w:rPr>
            </w:pPr>
            <w:r w:rsidRPr="004C4353"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</w:p>
        </w:tc>
        <w:tc>
          <w:tcPr>
            <w:tcW w:w="6944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Krizová pomoc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</w:t>
            </w:r>
          </w:p>
          <w:p w:rsidR="00FB64B6" w:rsidRPr="00FC6A9F" w:rsidRDefault="00FB64B6" w:rsidP="00347F7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realizace krizové pomoci byla v 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plynule zajištěna</w:t>
            </w:r>
          </w:p>
          <w:p w:rsidR="00FB64B6" w:rsidRPr="00FC6A9F" w:rsidRDefault="00FB64B6" w:rsidP="00347F7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Krizové centrum realizovalo službu v nepřetržitém provozu a pomohlo více jak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A9F">
              <w:rPr>
                <w:rFonts w:ascii="Arial" w:hAnsi="Arial" w:cs="Arial"/>
                <w:sz w:val="20"/>
                <w:szCs w:val="20"/>
              </w:rPr>
              <w:t>0 osobám ve formě pobytové i ambulantní, dále poskytlo cca 1 600 kontaktů a intervencí</w:t>
            </w:r>
          </w:p>
        </w:tc>
      </w:tr>
      <w:tr w:rsidR="00FB64B6" w:rsidRPr="00FC6A9F" w:rsidTr="004C4353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353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4C4353">
        <w:tc>
          <w:tcPr>
            <w:tcW w:w="2268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b/>
              </w:rPr>
            </w:pPr>
            <w:r w:rsidRPr="004C4353">
              <w:rPr>
                <w:rFonts w:ascii="Arial" w:hAnsi="Arial" w:cs="Arial"/>
                <w:b/>
                <w:sz w:val="20"/>
                <w:szCs w:val="20"/>
              </w:rPr>
              <w:t>Opatření 1.4</w:t>
            </w:r>
          </w:p>
        </w:tc>
        <w:tc>
          <w:tcPr>
            <w:tcW w:w="6944" w:type="dxa"/>
            <w:shd w:val="clear" w:color="auto" w:fill="00CCFF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Intervenční centra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Středisko sociální prevence Olomouc, p.o</w:t>
            </w:r>
            <w:r w:rsidRPr="00FC6A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4B6" w:rsidRPr="00FC6A9F" w:rsidRDefault="00FB64B6" w:rsidP="00347F7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součástí služby bylo zajištění mezioborové spolupráce a vzájemné informovanosti zejména mezi intervenčním centrem a poskytovateli jiných sociálních služeb, orgány sociálně-právní ochrany dětí a útvary Policie ČR</w:t>
            </w:r>
          </w:p>
          <w:p w:rsidR="00FB64B6" w:rsidRPr="00FC6A9F" w:rsidRDefault="00FB64B6" w:rsidP="00347F7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roce 2018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Intervenční centrum Olomouc poskytlo službu více jak 150 lidem ohroženým domácím násilím, kdy buď Policie ČR využila institut vykázání anebo osoby ohrožené domácím násilím vyhledaly službu samy bez předchozího vykázání </w:t>
            </w:r>
          </w:p>
          <w:p w:rsidR="00FB64B6" w:rsidRPr="00FC6A9F" w:rsidRDefault="00FB64B6" w:rsidP="00347F7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 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byla úspěšně rozvíjena interdisciplinární spolupráce mezi Intervenčním centrem Olomouc a dalšími subjekty podílejícími se na řešení případů domácího násilí</w:t>
            </w:r>
          </w:p>
        </w:tc>
      </w:tr>
      <w:tr w:rsidR="00FB64B6" w:rsidRPr="00FC6A9F" w:rsidTr="00A51FD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C435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353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A51FD0">
        <w:tc>
          <w:tcPr>
            <w:tcW w:w="2268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b/>
              </w:rPr>
            </w:pPr>
            <w:r w:rsidRPr="00A51FD0">
              <w:rPr>
                <w:rFonts w:ascii="Arial" w:hAnsi="Arial" w:cs="Arial"/>
                <w:b/>
                <w:sz w:val="20"/>
                <w:szCs w:val="20"/>
              </w:rPr>
              <w:t>Opatření 1.5</w:t>
            </w:r>
          </w:p>
        </w:tc>
        <w:tc>
          <w:tcPr>
            <w:tcW w:w="6944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Nízkoprahová denní centra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</w:t>
            </w:r>
          </w:p>
          <w:p w:rsidR="00FB64B6" w:rsidRPr="00FC6A9F" w:rsidRDefault="00FB64B6" w:rsidP="00347F77">
            <w:pPr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za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poskytla služba pomoc </w:t>
            </w:r>
            <w:r>
              <w:rPr>
                <w:rFonts w:ascii="Arial" w:hAnsi="Arial" w:cs="Arial"/>
                <w:sz w:val="20"/>
                <w:szCs w:val="20"/>
              </w:rPr>
              <w:t>více jak 900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osobám, počet návštěv ve službě byl 36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B64B6" w:rsidRPr="00FC6A9F" w:rsidTr="00A51FD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A51FD0">
        <w:tc>
          <w:tcPr>
            <w:tcW w:w="2268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b/>
              </w:rPr>
            </w:pPr>
            <w:r w:rsidRPr="00A51FD0">
              <w:rPr>
                <w:rFonts w:ascii="Arial" w:hAnsi="Arial" w:cs="Arial"/>
                <w:b/>
                <w:sz w:val="20"/>
                <w:szCs w:val="20"/>
              </w:rPr>
              <w:t>Opatření 1.6</w:t>
            </w:r>
          </w:p>
        </w:tc>
        <w:tc>
          <w:tcPr>
            <w:tcW w:w="6944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Noclehárny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Olomouc, Statutární město Olomouc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B64B6" w:rsidRPr="00FC6A9F" w:rsidRDefault="00FB64B6" w:rsidP="00347F7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realizace služby Noclehárny byla na území města Olomouce plynule zajištěna</w:t>
            </w:r>
          </w:p>
          <w:p w:rsidR="00FB64B6" w:rsidRPr="00FC6A9F" w:rsidRDefault="00FB64B6" w:rsidP="00347F7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 xml:space="preserve">celková kapacita nocleháren činila 38 lůžek, z toho 10 pro </w:t>
            </w:r>
            <w:r>
              <w:rPr>
                <w:rFonts w:ascii="Arial" w:hAnsi="Arial" w:cs="Arial"/>
                <w:sz w:val="20"/>
                <w:szCs w:val="20"/>
              </w:rPr>
              <w:t>ženy, služba byla poskytnuta 550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osobám</w:t>
            </w:r>
          </w:p>
        </w:tc>
      </w:tr>
      <w:tr w:rsidR="00FB64B6" w:rsidRPr="00FC6A9F" w:rsidTr="00A51FD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A51FD0">
        <w:tc>
          <w:tcPr>
            <w:tcW w:w="2268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b/>
              </w:rPr>
            </w:pPr>
            <w:r w:rsidRPr="00A51FD0">
              <w:rPr>
                <w:rFonts w:ascii="Arial" w:hAnsi="Arial" w:cs="Arial"/>
                <w:b/>
                <w:sz w:val="20"/>
                <w:szCs w:val="20"/>
              </w:rPr>
              <w:t>Opatření 1.7</w:t>
            </w:r>
          </w:p>
        </w:tc>
        <w:tc>
          <w:tcPr>
            <w:tcW w:w="6944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Terénní programy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Charita Olomouc</w:t>
            </w:r>
          </w:p>
          <w:p w:rsidR="00FB64B6" w:rsidRPr="00FC6A9F" w:rsidRDefault="00FB64B6" w:rsidP="00347F77">
            <w:pPr>
              <w:numPr>
                <w:ilvl w:val="0"/>
                <w:numId w:val="61"/>
              </w:numPr>
              <w:tabs>
                <w:tab w:val="clear" w:pos="792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terénní program podpořil 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osob a poskytl </w:t>
            </w:r>
            <w:r>
              <w:rPr>
                <w:rFonts w:ascii="Arial" w:hAnsi="Arial" w:cs="Arial"/>
                <w:sz w:val="20"/>
                <w:szCs w:val="20"/>
              </w:rPr>
              <w:t xml:space="preserve">více jak 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kontaktů a intervencí</w:t>
            </w:r>
          </w:p>
        </w:tc>
      </w:tr>
      <w:tr w:rsidR="00FB64B6" w:rsidRPr="00FC6A9F" w:rsidTr="00A51FD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  <w:p w:rsidR="00FB64B6" w:rsidRPr="00FC6A9F" w:rsidRDefault="00FB64B6" w:rsidP="00347F77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A51FD0">
        <w:tc>
          <w:tcPr>
            <w:tcW w:w="2268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b/>
              </w:rPr>
            </w:pPr>
            <w:r w:rsidRPr="00A51FD0">
              <w:rPr>
                <w:rFonts w:ascii="Arial" w:hAnsi="Arial" w:cs="Arial"/>
                <w:b/>
                <w:sz w:val="20"/>
                <w:szCs w:val="20"/>
              </w:rPr>
              <w:t>Opatření 1.8</w:t>
            </w:r>
          </w:p>
        </w:tc>
        <w:tc>
          <w:tcPr>
            <w:tcW w:w="6944" w:type="dxa"/>
            <w:shd w:val="clear" w:color="auto" w:fill="00CCFF"/>
          </w:tcPr>
          <w:p w:rsidR="00FB64B6" w:rsidRPr="00A51FD0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E7DEA">
              <w:rPr>
                <w:rFonts w:ascii="Arial" w:hAnsi="Arial" w:cs="Arial"/>
                <w:i/>
                <w:sz w:val="20"/>
                <w:szCs w:val="20"/>
              </w:rPr>
              <w:t>Telefonická krizová pomoc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z.s. InternetPoradna.cz</w:t>
            </w:r>
          </w:p>
          <w:p w:rsidR="00FB64B6" w:rsidRPr="00FC6A9F" w:rsidRDefault="00FB64B6" w:rsidP="00347F77">
            <w:pPr>
              <w:numPr>
                <w:ilvl w:val="0"/>
                <w:numId w:val="61"/>
              </w:numPr>
              <w:tabs>
                <w:tab w:val="clear" w:pos="792"/>
                <w:tab w:val="num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B1319">
              <w:rPr>
                <w:rFonts w:ascii="Arial" w:hAnsi="Arial" w:cs="Arial"/>
                <w:sz w:val="20"/>
                <w:szCs w:val="20"/>
              </w:rPr>
              <w:t>rizová telefonická pomoc byla v 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B1319">
              <w:rPr>
                <w:rFonts w:ascii="Arial" w:hAnsi="Arial" w:cs="Arial"/>
                <w:sz w:val="20"/>
                <w:szCs w:val="20"/>
              </w:rPr>
              <w:t xml:space="preserve"> zajišťována celoročně bylo zaznamenáno více jak 3 000 tel. kontaktů</w:t>
            </w:r>
          </w:p>
        </w:tc>
      </w:tr>
      <w:tr w:rsidR="00FB64B6" w:rsidRPr="00FC6A9F" w:rsidTr="00A82013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A82013">
        <w:tc>
          <w:tcPr>
            <w:tcW w:w="2268" w:type="dxa"/>
            <w:shd w:val="clear" w:color="auto" w:fill="339966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Cíl 2</w:t>
            </w:r>
          </w:p>
        </w:tc>
        <w:tc>
          <w:tcPr>
            <w:tcW w:w="6944" w:type="dxa"/>
            <w:shd w:val="clear" w:color="auto" w:fill="339966"/>
          </w:tcPr>
          <w:p w:rsidR="00FB64B6" w:rsidRPr="00654DE5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4DE5">
              <w:rPr>
                <w:rFonts w:ascii="Arial" w:hAnsi="Arial" w:cs="Arial"/>
                <w:b/>
                <w:sz w:val="20"/>
                <w:szCs w:val="20"/>
              </w:rPr>
              <w:t>Podpora a rozvoj služeb souvisejících pro cílovou skupinu občané v přechodné krizi</w:t>
            </w:r>
          </w:p>
        </w:tc>
      </w:tr>
      <w:tr w:rsidR="00FB64B6" w:rsidRPr="00FC6A9F" w:rsidTr="00A82013">
        <w:tc>
          <w:tcPr>
            <w:tcW w:w="2268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013">
              <w:rPr>
                <w:rFonts w:ascii="Arial" w:hAnsi="Arial" w:cs="Arial"/>
                <w:b/>
                <w:sz w:val="20"/>
                <w:szCs w:val="20"/>
              </w:rPr>
              <w:t>Opatření 2.1</w:t>
            </w:r>
          </w:p>
        </w:tc>
        <w:tc>
          <w:tcPr>
            <w:tcW w:w="6944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Středisko SOS pro vzájemnou pomoc občanů</w:t>
            </w:r>
          </w:p>
        </w:tc>
      </w:tr>
      <w:tr w:rsidR="00FB64B6" w:rsidRPr="00FC6A9F" w:rsidTr="00A82013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num" w:pos="43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 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bylo bezplatně vydáno celkem </w:t>
            </w:r>
            <w:r>
              <w:rPr>
                <w:rFonts w:ascii="Arial" w:hAnsi="Arial" w:cs="Arial"/>
                <w:sz w:val="20"/>
                <w:szCs w:val="20"/>
              </w:rPr>
              <w:t xml:space="preserve">přes </w:t>
            </w:r>
            <w:r w:rsidRPr="00FC6A9F">
              <w:rPr>
                <w:rFonts w:ascii="Arial" w:hAnsi="Arial" w:cs="Arial"/>
                <w:sz w:val="20"/>
                <w:szCs w:val="20"/>
              </w:rPr>
              <w:t>11 0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C6A9F">
              <w:rPr>
                <w:rFonts w:ascii="Arial" w:hAnsi="Arial" w:cs="Arial"/>
                <w:sz w:val="20"/>
                <w:szCs w:val="20"/>
              </w:rPr>
              <w:t>0 ks ošacení, obuvi a potřeb pro domácnost při 1 1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návštěvách uživatelů služby, věci potřebným, převážně lidem bez domova, vydávali pracovníci střediska ve spolupráci s pracovníky Charity Olomouc</w:t>
            </w:r>
          </w:p>
          <w:p w:rsidR="00FB64B6" w:rsidRPr="00654DE5" w:rsidRDefault="00FB64B6" w:rsidP="00347F7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 rámci projektu"Pracovní uplatnění pro handicapované a dlouhodobě nezaměstnané" pracovalo 18 zaměstnanců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provoz by realizován  ve </w:t>
            </w:r>
            <w:r>
              <w:rPr>
                <w:rFonts w:ascii="Arial" w:hAnsi="Arial" w:cs="Arial"/>
                <w:sz w:val="20"/>
                <w:szCs w:val="20"/>
              </w:rPr>
              <w:t xml:space="preserve">3 olomouckých provozovnách </w:t>
            </w:r>
            <w:r w:rsidRPr="00FC6A9F">
              <w:rPr>
                <w:rFonts w:ascii="Arial" w:hAnsi="Arial" w:cs="Arial"/>
                <w:sz w:val="20"/>
                <w:szCs w:val="20"/>
              </w:rPr>
              <w:t>byl navýšen počet sběrných míst na 41 kontejnerů na textil</w:t>
            </w:r>
          </w:p>
        </w:tc>
      </w:tr>
      <w:tr w:rsidR="00FB64B6" w:rsidRPr="00FC6A9F" w:rsidTr="00A82013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A82013">
        <w:tc>
          <w:tcPr>
            <w:tcW w:w="2268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b/>
              </w:rPr>
            </w:pPr>
            <w:r w:rsidRPr="00A82013">
              <w:rPr>
                <w:rFonts w:ascii="Arial" w:hAnsi="Arial" w:cs="Arial"/>
                <w:b/>
                <w:sz w:val="20"/>
                <w:szCs w:val="20"/>
              </w:rPr>
              <w:t>Opatření 2.2</w:t>
            </w:r>
          </w:p>
        </w:tc>
        <w:tc>
          <w:tcPr>
            <w:tcW w:w="6944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JIKA – Olomoucké dobrovolnické centrum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za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bylo odpracováno 2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C6A9F">
              <w:rPr>
                <w:rFonts w:ascii="Arial" w:hAnsi="Arial" w:cs="Arial"/>
                <w:sz w:val="20"/>
                <w:szCs w:val="20"/>
              </w:rPr>
              <w:t>0 dobrovolnických hodin, které provedlo celkem 2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dobrovolníků</w:t>
            </w:r>
          </w:p>
          <w:p w:rsidR="00FB64B6" w:rsidRPr="00A51FD0" w:rsidRDefault="00FB64B6" w:rsidP="00347F7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celoročně probíhala spolupráce s poskytovateli sociálních a zdravotních služeb na území města Olomouce</w:t>
            </w:r>
          </w:p>
        </w:tc>
      </w:tr>
      <w:tr w:rsidR="00FB64B6" w:rsidRPr="00FC6A9F" w:rsidTr="00A82013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A82013">
        <w:tc>
          <w:tcPr>
            <w:tcW w:w="2268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b/>
              </w:rPr>
            </w:pPr>
            <w:r w:rsidRPr="00A82013">
              <w:rPr>
                <w:rFonts w:ascii="Arial" w:hAnsi="Arial" w:cs="Arial"/>
                <w:b/>
                <w:sz w:val="20"/>
                <w:szCs w:val="20"/>
              </w:rPr>
              <w:t>Opatření 2.3</w:t>
            </w:r>
          </w:p>
        </w:tc>
        <w:tc>
          <w:tcPr>
            <w:tcW w:w="6944" w:type="dxa"/>
            <w:shd w:val="clear" w:color="auto" w:fill="00CCFF"/>
          </w:tcPr>
          <w:p w:rsidR="00FB64B6" w:rsidRPr="00A82013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Provoz Ordinace praktického lékaře pro lidi v nouzi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numPr>
                <w:ilvl w:val="0"/>
                <w:numId w:val="62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 xml:space="preserve">Ordinace praktického lékaře pro lidi v nouzi podpořila celkově </w:t>
            </w:r>
            <w:r>
              <w:rPr>
                <w:rFonts w:ascii="Arial" w:hAnsi="Arial" w:cs="Arial"/>
                <w:sz w:val="20"/>
                <w:szCs w:val="20"/>
              </w:rPr>
              <w:t>více jak 600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osob a poskytla</w:t>
            </w:r>
            <w:r>
              <w:rPr>
                <w:rFonts w:ascii="Arial" w:hAnsi="Arial" w:cs="Arial"/>
                <w:sz w:val="20"/>
                <w:szCs w:val="20"/>
              </w:rPr>
              <w:t xml:space="preserve"> přes 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C6A9F">
              <w:rPr>
                <w:rFonts w:ascii="Arial" w:hAnsi="Arial" w:cs="Arial"/>
                <w:sz w:val="20"/>
                <w:szCs w:val="20"/>
              </w:rPr>
              <w:t>0 ošetření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4B6" w:rsidRPr="00FC6A9F" w:rsidTr="007E71CD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7E71CD">
        <w:tc>
          <w:tcPr>
            <w:tcW w:w="2268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b/>
              </w:rPr>
            </w:pPr>
            <w:r w:rsidRPr="007E71CD">
              <w:rPr>
                <w:rFonts w:ascii="Arial" w:hAnsi="Arial" w:cs="Arial"/>
                <w:b/>
                <w:sz w:val="20"/>
                <w:szCs w:val="20"/>
              </w:rPr>
              <w:t>Opatření 2.4</w:t>
            </w:r>
          </w:p>
        </w:tc>
        <w:tc>
          <w:tcPr>
            <w:tcW w:w="6944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Potravinová banka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 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se podařilo naplnit všechny parametry opatření</w:t>
            </w:r>
          </w:p>
          <w:p w:rsidR="00FB64B6" w:rsidRPr="00A51FD0" w:rsidRDefault="00FB64B6" w:rsidP="00347F7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vznikl sklad potravinové banky, vytvořila se síť odběratelů (25 organizací) a dárců (14 stabilních dodavatelů), za půl roku distribuce potravin bylo předání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C6A9F">
              <w:rPr>
                <w:rFonts w:ascii="Arial" w:hAnsi="Arial" w:cs="Arial"/>
                <w:sz w:val="20"/>
                <w:szCs w:val="20"/>
              </w:rPr>
              <w:t>0 tun potravin organizacím na celém území Olomouckého kraje</w:t>
            </w:r>
          </w:p>
        </w:tc>
      </w:tr>
      <w:tr w:rsidR="00FB64B6" w:rsidRPr="00FC6A9F" w:rsidTr="007E71CD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7E71CD">
        <w:tc>
          <w:tcPr>
            <w:tcW w:w="2268" w:type="dxa"/>
            <w:shd w:val="clear" w:color="auto" w:fill="339966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Cíl 3</w:t>
            </w:r>
          </w:p>
        </w:tc>
        <w:tc>
          <w:tcPr>
            <w:tcW w:w="6944" w:type="dxa"/>
            <w:shd w:val="clear" w:color="auto" w:fill="339966"/>
          </w:tcPr>
          <w:p w:rsidR="00FB64B6" w:rsidRPr="00654DE5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4DE5">
              <w:rPr>
                <w:rFonts w:ascii="Arial" w:hAnsi="Arial" w:cs="Arial"/>
                <w:b/>
                <w:sz w:val="20"/>
                <w:szCs w:val="20"/>
              </w:rPr>
              <w:t>Vznik pobytové služby s pečovatelskou podporou pro osoby sociálně vyloučené s vysokými zdravotně sociálními potřebami</w:t>
            </w:r>
          </w:p>
        </w:tc>
      </w:tr>
      <w:tr w:rsidR="00FB64B6" w:rsidRPr="00FC6A9F" w:rsidTr="007E71CD">
        <w:tc>
          <w:tcPr>
            <w:tcW w:w="2268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1CD">
              <w:rPr>
                <w:rFonts w:ascii="Arial" w:hAnsi="Arial" w:cs="Arial"/>
                <w:b/>
                <w:sz w:val="20"/>
                <w:szCs w:val="20"/>
              </w:rPr>
              <w:t>Opatření 3.1</w:t>
            </w:r>
          </w:p>
        </w:tc>
        <w:tc>
          <w:tcPr>
            <w:tcW w:w="6944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4DE5">
              <w:rPr>
                <w:rFonts w:ascii="Arial" w:hAnsi="Arial" w:cs="Arial"/>
                <w:i/>
                <w:sz w:val="20"/>
                <w:szCs w:val="20"/>
              </w:rPr>
              <w:t xml:space="preserve">Vznik pobytové služby s pečovatelskou podporou pro osoby sociálně vyloučené s vysokými zdravotně sociálními potřebami s kapacitou 30 lůžek </w:t>
            </w:r>
          </w:p>
        </w:tc>
      </w:tr>
      <w:tr w:rsidR="00FB64B6" w:rsidRPr="00FC6A9F" w:rsidTr="007E71CD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654DE5" w:rsidRDefault="00FB64B6" w:rsidP="00347F77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v roce 201</w:t>
            </w:r>
            <w:r>
              <w:rPr>
                <w:rFonts w:ascii="Arial" w:hAnsi="Arial" w:cs="Arial"/>
                <w:sz w:val="20"/>
                <w:szCs w:val="20"/>
              </w:rPr>
              <w:t>8 byla zahájena pobytová služba v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Domov</w:t>
            </w:r>
            <w:r>
              <w:rPr>
                <w:rFonts w:ascii="Arial" w:hAnsi="Arial" w:cs="Arial"/>
                <w:sz w:val="20"/>
                <w:szCs w:val="20"/>
              </w:rPr>
              <w:t>ě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sv. Anežky. Byla realizována žádost o zařazení do sítě služeb, registrace nových služeb a úprava prostor. Jedná se o azylový dům, který fung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s podporou specializované pečovatelské služby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4B6" w:rsidRPr="00FC6A9F" w:rsidTr="007E71CD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A51FD0" w:rsidRDefault="00FB64B6" w:rsidP="00347F77">
            <w:pPr>
              <w:tabs>
                <w:tab w:val="num" w:pos="4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1FD0">
              <w:rPr>
                <w:rFonts w:ascii="Arial" w:hAnsi="Arial" w:cs="Arial"/>
                <w:sz w:val="20"/>
                <w:szCs w:val="20"/>
              </w:rPr>
              <w:t>naplněno</w:t>
            </w:r>
          </w:p>
        </w:tc>
      </w:tr>
      <w:tr w:rsidR="00FB64B6" w:rsidRPr="00FC6A9F" w:rsidTr="007E71CD">
        <w:tc>
          <w:tcPr>
            <w:tcW w:w="2268" w:type="dxa"/>
            <w:shd w:val="clear" w:color="auto" w:fill="339966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Cíl 4</w:t>
            </w:r>
          </w:p>
        </w:tc>
        <w:tc>
          <w:tcPr>
            <w:tcW w:w="6944" w:type="dxa"/>
            <w:shd w:val="clear" w:color="auto" w:fill="339966"/>
          </w:tcPr>
          <w:p w:rsidR="00FB64B6" w:rsidRPr="00654DE5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4DE5">
              <w:rPr>
                <w:rFonts w:ascii="Arial" w:hAnsi="Arial" w:cs="Arial"/>
                <w:b/>
                <w:sz w:val="20"/>
                <w:szCs w:val="20"/>
              </w:rPr>
              <w:t>Rozšíření nabídky služeb Domova pro ženy a matky s dětmi</w:t>
            </w:r>
          </w:p>
        </w:tc>
      </w:tr>
      <w:tr w:rsidR="00FB64B6" w:rsidRPr="00FC6A9F" w:rsidTr="00471B32">
        <w:tc>
          <w:tcPr>
            <w:tcW w:w="2268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71CD">
              <w:rPr>
                <w:rFonts w:ascii="Arial" w:hAnsi="Arial" w:cs="Arial"/>
                <w:b/>
                <w:sz w:val="20"/>
                <w:szCs w:val="20"/>
              </w:rPr>
              <w:t>Opatření 4.1</w:t>
            </w:r>
          </w:p>
        </w:tc>
        <w:tc>
          <w:tcPr>
            <w:tcW w:w="6944" w:type="dxa"/>
            <w:shd w:val="clear" w:color="auto" w:fill="00CCFF"/>
          </w:tcPr>
          <w:p w:rsidR="00FB64B6" w:rsidRPr="007E71CD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4DE5">
              <w:rPr>
                <w:rFonts w:ascii="Arial" w:hAnsi="Arial" w:cs="Arial"/>
                <w:i/>
                <w:sz w:val="20"/>
                <w:szCs w:val="20"/>
              </w:rPr>
              <w:t xml:space="preserve">Rozšíření nabídky služeb Domova pro ženy a matky s dětmi na adrese Holečkova 7, Olomouc </w:t>
            </w:r>
          </w:p>
        </w:tc>
      </w:tr>
      <w:tr w:rsidR="00FB64B6" w:rsidRPr="00FC6A9F" w:rsidTr="00471B32">
        <w:tc>
          <w:tcPr>
            <w:tcW w:w="2268" w:type="dxa"/>
          </w:tcPr>
          <w:p w:rsidR="00FB64B6" w:rsidRPr="00AF3093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654DE5" w:rsidRDefault="00FB64B6" w:rsidP="00347F77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tento cíl byl přehodnocen, opatření se zaměřilo na vybudování 3 nových pokojů včetně potřebného zázemí. Byl vypracován projekt. V roce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probíhaly </w:t>
            </w:r>
            <w:r>
              <w:rPr>
                <w:rFonts w:ascii="Arial" w:hAnsi="Arial" w:cs="Arial"/>
                <w:sz w:val="20"/>
                <w:szCs w:val="20"/>
              </w:rPr>
              <w:t>venkovní</w:t>
            </w:r>
            <w:r w:rsidRPr="00FC6A9F">
              <w:rPr>
                <w:rFonts w:ascii="Arial" w:hAnsi="Arial" w:cs="Arial"/>
                <w:sz w:val="20"/>
                <w:szCs w:val="20"/>
              </w:rPr>
              <w:t xml:space="preserve"> stavební práce a </w:t>
            </w:r>
            <w:r>
              <w:rPr>
                <w:rFonts w:ascii="Arial" w:hAnsi="Arial" w:cs="Arial"/>
                <w:sz w:val="20"/>
                <w:szCs w:val="20"/>
              </w:rPr>
              <w:t>objekt byl zateplen.</w:t>
            </w:r>
          </w:p>
        </w:tc>
      </w:tr>
      <w:tr w:rsidR="00FB64B6" w:rsidRPr="00FC6A9F" w:rsidTr="00471B32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6A391E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391E">
              <w:rPr>
                <w:rFonts w:ascii="Arial" w:hAnsi="Arial" w:cs="Arial"/>
                <w:sz w:val="20"/>
                <w:szCs w:val="20"/>
              </w:rPr>
              <w:t>rozpracováno</w:t>
            </w:r>
          </w:p>
          <w:p w:rsidR="00FB64B6" w:rsidRPr="00FC6A9F" w:rsidRDefault="00FB64B6" w:rsidP="00347F77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471B32">
        <w:tc>
          <w:tcPr>
            <w:tcW w:w="2268" w:type="dxa"/>
            <w:shd w:val="clear" w:color="auto" w:fill="339966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b/>
                <w:sz w:val="20"/>
                <w:szCs w:val="20"/>
              </w:rPr>
              <w:t>Cíl 5</w:t>
            </w:r>
          </w:p>
        </w:tc>
        <w:tc>
          <w:tcPr>
            <w:tcW w:w="6944" w:type="dxa"/>
            <w:shd w:val="clear" w:color="auto" w:fill="339966"/>
          </w:tcPr>
          <w:p w:rsidR="00FB64B6" w:rsidRPr="00654DE5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4DE5">
              <w:rPr>
                <w:rFonts w:ascii="Arial" w:hAnsi="Arial" w:cs="Arial"/>
                <w:b/>
                <w:sz w:val="20"/>
                <w:szCs w:val="20"/>
              </w:rPr>
              <w:t>Zvýšení dostupnosti sociálních služeb Azylového domu v Olomouci -Řepčíně</w:t>
            </w:r>
          </w:p>
        </w:tc>
      </w:tr>
      <w:tr w:rsidR="00FB64B6" w:rsidRPr="00FC6A9F" w:rsidTr="00471B32">
        <w:tc>
          <w:tcPr>
            <w:tcW w:w="2268" w:type="dxa"/>
            <w:shd w:val="clear" w:color="auto" w:fill="00CCFF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1B32">
              <w:rPr>
                <w:rFonts w:ascii="Arial" w:hAnsi="Arial" w:cs="Arial"/>
                <w:b/>
                <w:sz w:val="20"/>
                <w:szCs w:val="20"/>
              </w:rPr>
              <w:t>Opatření 5.1</w:t>
            </w:r>
          </w:p>
        </w:tc>
        <w:tc>
          <w:tcPr>
            <w:tcW w:w="6944" w:type="dxa"/>
            <w:shd w:val="clear" w:color="auto" w:fill="00CCFF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Dostupnost sociální služby mužům s omezenou pohyblivostí</w:t>
            </w:r>
          </w:p>
        </w:tc>
      </w:tr>
      <w:tr w:rsidR="00FB64B6" w:rsidRPr="00FC6A9F" w:rsidTr="00190220">
        <w:tc>
          <w:tcPr>
            <w:tcW w:w="2268" w:type="dxa"/>
            <w:shd w:val="clear" w:color="auto" w:fill="F3F3F3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  <w:shd w:val="clear" w:color="auto" w:fill="F3F3F3"/>
          </w:tcPr>
          <w:p w:rsidR="00FB64B6" w:rsidRPr="00654DE5" w:rsidRDefault="00FB64B6" w:rsidP="00347F77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spacing w:after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zatím proběhla opakovaná jednání s vlastníkem potřebného pozemku v blízkosti Azylového domu o možnosti jeho odkupu a dále práce k zjištění technického stavu budovy Azylového domu</w:t>
            </w:r>
          </w:p>
        </w:tc>
      </w:tr>
      <w:tr w:rsidR="00FB64B6" w:rsidRPr="00FC6A9F" w:rsidTr="00471B32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B32">
              <w:rPr>
                <w:rFonts w:ascii="Arial" w:hAnsi="Arial" w:cs="Arial"/>
                <w:sz w:val="20"/>
                <w:szCs w:val="20"/>
              </w:rPr>
              <w:t>rozpracováno</w:t>
            </w:r>
          </w:p>
          <w:p w:rsidR="00FB64B6" w:rsidRPr="00FC6A9F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B6" w:rsidRPr="00FC6A9F" w:rsidTr="00471B32">
        <w:tc>
          <w:tcPr>
            <w:tcW w:w="2268" w:type="dxa"/>
            <w:shd w:val="clear" w:color="auto" w:fill="00CCFF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1B32">
              <w:rPr>
                <w:rFonts w:ascii="Arial" w:hAnsi="Arial" w:cs="Arial"/>
                <w:b/>
                <w:sz w:val="20"/>
                <w:szCs w:val="20"/>
              </w:rPr>
              <w:t>Opatření 5.2</w:t>
            </w:r>
          </w:p>
        </w:tc>
        <w:tc>
          <w:tcPr>
            <w:tcW w:w="6944" w:type="dxa"/>
            <w:shd w:val="clear" w:color="auto" w:fill="00CCFF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C6A9F">
              <w:rPr>
                <w:rFonts w:ascii="Arial" w:hAnsi="Arial" w:cs="Arial"/>
                <w:i/>
                <w:sz w:val="20"/>
                <w:szCs w:val="20"/>
              </w:rPr>
              <w:t>Nouzové přístřeší pro muže v nepříznivé sociální situaci spojené se ztrátou bydlení</w:t>
            </w:r>
          </w:p>
        </w:tc>
      </w:tr>
      <w:tr w:rsidR="00FB64B6" w:rsidRPr="00FC6A9F" w:rsidTr="0019022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7CCB">
              <w:rPr>
                <w:b/>
              </w:rPr>
              <w:t>Aktivity vedoucí k naplnění opatření v roce 2018</w:t>
            </w:r>
          </w:p>
        </w:tc>
        <w:tc>
          <w:tcPr>
            <w:tcW w:w="6944" w:type="dxa"/>
          </w:tcPr>
          <w:p w:rsidR="00FB64B6" w:rsidRPr="00FC6A9F" w:rsidRDefault="00FB64B6" w:rsidP="00347F77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C6A9F">
              <w:rPr>
                <w:rFonts w:ascii="Arial" w:hAnsi="Arial" w:cs="Arial"/>
                <w:sz w:val="20"/>
                <w:szCs w:val="20"/>
              </w:rPr>
              <w:t>zatím proběhla bezvýsledná jednání s vlastníkem potřebného pozemku v blízkosti Azylového domu o možnosti jeho využití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nouzové přístřeší</w:t>
            </w:r>
          </w:p>
        </w:tc>
      </w:tr>
      <w:tr w:rsidR="00FB64B6" w:rsidTr="00190220">
        <w:tc>
          <w:tcPr>
            <w:tcW w:w="2268" w:type="dxa"/>
          </w:tcPr>
          <w:p w:rsidR="00FB64B6" w:rsidRPr="00FC6A9F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AC8">
              <w:rPr>
                <w:b/>
              </w:rPr>
              <w:t>Stav naplnění opatření v roce 2018</w:t>
            </w:r>
          </w:p>
        </w:tc>
        <w:tc>
          <w:tcPr>
            <w:tcW w:w="6944" w:type="dxa"/>
          </w:tcPr>
          <w:p w:rsidR="00FB64B6" w:rsidRPr="00471B32" w:rsidRDefault="00FB64B6" w:rsidP="00347F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B32">
              <w:rPr>
                <w:rFonts w:ascii="Arial" w:hAnsi="Arial" w:cs="Arial"/>
                <w:sz w:val="20"/>
                <w:szCs w:val="20"/>
              </w:rPr>
              <w:t>rozpracováno</w:t>
            </w:r>
          </w:p>
          <w:p w:rsidR="00FB64B6" w:rsidRPr="00FC6A9F" w:rsidRDefault="00FB64B6" w:rsidP="00347F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4B6" w:rsidRDefault="00FB64B6"/>
    <w:p w:rsidR="00FB64B6" w:rsidRPr="00A01C44" w:rsidRDefault="00FB64B6">
      <w:pPr>
        <w:rPr>
          <w:rFonts w:ascii="Arial" w:hAnsi="Arial" w:cs="Arial"/>
          <w:b/>
        </w:rPr>
      </w:pPr>
      <w:r w:rsidRPr="00A01C44">
        <w:rPr>
          <w:rFonts w:ascii="Arial" w:hAnsi="Arial" w:cs="Arial"/>
          <w:b/>
        </w:rPr>
        <w:t>Shrnutí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9226C4" w:rsidTr="00190220">
        <w:tc>
          <w:tcPr>
            <w:tcW w:w="327" w:type="pct"/>
            <w:vMerge w:val="restar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č. PS</w:t>
            </w:r>
          </w:p>
        </w:tc>
        <w:tc>
          <w:tcPr>
            <w:tcW w:w="1565" w:type="pct"/>
            <w:vMerge w:val="restar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9226C4" w:rsidTr="00190220">
        <w:tc>
          <w:tcPr>
            <w:tcW w:w="327" w:type="pct"/>
            <w:vMerge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9226C4" w:rsidTr="00190220">
        <w:tc>
          <w:tcPr>
            <w:tcW w:w="327" w:type="pct"/>
            <w:shd w:val="clear" w:color="auto" w:fill="F3F3F3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pct"/>
            <w:shd w:val="clear" w:color="auto" w:fill="F3F3F3"/>
          </w:tcPr>
          <w:p w:rsidR="00FB64B6" w:rsidRPr="009226C4" w:rsidRDefault="00FB64B6" w:rsidP="001766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Občané v přechodné krizi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9226C4" w:rsidTr="00190220">
        <w:tc>
          <w:tcPr>
            <w:tcW w:w="1892" w:type="pct"/>
            <w:gridSpan w:val="2"/>
            <w:shd w:val="clear" w:color="auto" w:fill="F3F3F3"/>
            <w:vAlign w:val="center"/>
          </w:tcPr>
          <w:p w:rsidR="00FB64B6" w:rsidRPr="009226C4" w:rsidRDefault="00FB64B6" w:rsidP="001766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C4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832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80 %</w:t>
            </w:r>
          </w:p>
        </w:tc>
        <w:tc>
          <w:tcPr>
            <w:tcW w:w="859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20 %</w:t>
            </w:r>
          </w:p>
        </w:tc>
        <w:tc>
          <w:tcPr>
            <w:tcW w:w="833" w:type="pct"/>
            <w:vAlign w:val="center"/>
          </w:tcPr>
          <w:p w:rsidR="00FB64B6" w:rsidRPr="009226C4" w:rsidRDefault="00FB64B6" w:rsidP="00176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B64B6" w:rsidRDefault="00FB64B6"/>
    <w:p w:rsidR="00FB64B6" w:rsidRDefault="00FB64B6" w:rsidP="00FA6487">
      <w:pPr>
        <w:pStyle w:val="Heading1"/>
      </w:pPr>
      <w:bookmarkStart w:id="24" w:name="_Toc412189475"/>
      <w:bookmarkStart w:id="25" w:name="_Toc508608798"/>
      <w:bookmarkStart w:id="26" w:name="_Toc535840013"/>
      <w:r>
        <w:t>Závěr</w:t>
      </w:r>
      <w:bookmarkEnd w:id="24"/>
      <w:bookmarkEnd w:id="25"/>
      <w:bookmarkEnd w:id="26"/>
      <w:r>
        <w:t xml:space="preserve"> </w:t>
      </w:r>
    </w:p>
    <w:p w:rsidR="00FB64B6" w:rsidRDefault="00FB64B6" w:rsidP="00FA6487">
      <w:pPr>
        <w:rPr>
          <w:rFonts w:ascii="Arial" w:hAnsi="Arial" w:cs="Arial"/>
          <w:b/>
          <w:sz w:val="20"/>
          <w:szCs w:val="20"/>
        </w:rPr>
      </w:pPr>
    </w:p>
    <w:p w:rsidR="00FB64B6" w:rsidRPr="00C027A0" w:rsidRDefault="00FB64B6" w:rsidP="00FA64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027A0">
        <w:rPr>
          <w:rFonts w:ascii="Arial" w:hAnsi="Arial" w:cs="Arial"/>
          <w:sz w:val="20"/>
          <w:szCs w:val="20"/>
        </w:rPr>
        <w:t>Níže uvedená tabulka obsahuje číselný souhrn opatření za jednotl</w:t>
      </w:r>
      <w:r>
        <w:rPr>
          <w:rFonts w:ascii="Arial" w:hAnsi="Arial" w:cs="Arial"/>
          <w:sz w:val="20"/>
          <w:szCs w:val="20"/>
        </w:rPr>
        <w:t>ivé pracovní skupiny za rok 2018</w:t>
      </w:r>
      <w:r w:rsidRPr="00C027A0">
        <w:rPr>
          <w:rFonts w:ascii="Arial" w:hAnsi="Arial" w:cs="Arial"/>
          <w:sz w:val="20"/>
          <w:szCs w:val="20"/>
        </w:rPr>
        <w:t>, kt</w:t>
      </w:r>
      <w:r>
        <w:rPr>
          <w:rFonts w:ascii="Arial" w:hAnsi="Arial" w:cs="Arial"/>
          <w:sz w:val="20"/>
          <w:szCs w:val="20"/>
        </w:rPr>
        <w:t>erá jsou naplněna, rozpracována či</w:t>
      </w:r>
      <w:r w:rsidRPr="00C027A0">
        <w:rPr>
          <w:rFonts w:ascii="Arial" w:hAnsi="Arial" w:cs="Arial"/>
          <w:sz w:val="20"/>
          <w:szCs w:val="20"/>
        </w:rPr>
        <w:t xml:space="preserve"> nenaplněna. Opatření jsou rozdělena za každou pracovní skupinu.</w:t>
      </w:r>
    </w:p>
    <w:p w:rsidR="00FB64B6" w:rsidRPr="00E03E25" w:rsidRDefault="00FB64B6" w:rsidP="0041158E">
      <w:pPr>
        <w:rPr>
          <w:rFonts w:ascii="Arial" w:hAnsi="Arial" w:cs="Arial"/>
          <w:b/>
          <w:sz w:val="20"/>
          <w:szCs w:val="20"/>
        </w:rPr>
      </w:pPr>
      <w:r w:rsidRPr="00E03E25">
        <w:rPr>
          <w:rFonts w:ascii="Arial" w:hAnsi="Arial" w:cs="Arial"/>
          <w:b/>
          <w:sz w:val="20"/>
          <w:szCs w:val="20"/>
        </w:rPr>
        <w:t>Shrnutí</w:t>
      </w:r>
      <w:r>
        <w:rPr>
          <w:rFonts w:ascii="Arial" w:hAnsi="Arial" w:cs="Arial"/>
          <w:b/>
          <w:sz w:val="20"/>
          <w:szCs w:val="20"/>
        </w:rPr>
        <w:t xml:space="preserve"> naplňování 4. KPSS za rok 2018 celkem: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7"/>
        <w:gridCol w:w="1085"/>
        <w:gridCol w:w="1546"/>
        <w:gridCol w:w="1596"/>
        <w:gridCol w:w="1547"/>
      </w:tblGrid>
      <w:tr w:rsidR="00FB64B6" w:rsidRPr="00E03E25" w:rsidTr="00F37003">
        <w:tc>
          <w:tcPr>
            <w:tcW w:w="327" w:type="pct"/>
            <w:vMerge w:val="restar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č. PS</w:t>
            </w:r>
          </w:p>
        </w:tc>
        <w:tc>
          <w:tcPr>
            <w:tcW w:w="1565" w:type="pct"/>
            <w:vMerge w:val="restar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Název pracovní skupiny</w:t>
            </w:r>
          </w:p>
        </w:tc>
        <w:tc>
          <w:tcPr>
            <w:tcW w:w="584" w:type="pct"/>
            <w:vMerge w:val="restar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Opatření celkem</w:t>
            </w:r>
          </w:p>
        </w:tc>
        <w:tc>
          <w:tcPr>
            <w:tcW w:w="2524" w:type="pct"/>
            <w:gridSpan w:val="3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Naplňování opatření</w:t>
            </w:r>
          </w:p>
        </w:tc>
      </w:tr>
      <w:tr w:rsidR="00FB64B6" w:rsidRPr="00E03E25" w:rsidTr="00BC5F44">
        <w:tc>
          <w:tcPr>
            <w:tcW w:w="327" w:type="pct"/>
            <w:vMerge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Naplněno</w:t>
            </w:r>
          </w:p>
        </w:tc>
        <w:tc>
          <w:tcPr>
            <w:tcW w:w="859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Rozpracováno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Nenaplněno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Cíle společné pro více pracovních skupin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Děti, mládež a rodina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Občané se zdravotním postižením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Senioři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Osoby ohrožené návykovým chováním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Etnické menšiny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B64B6" w:rsidRPr="00E03E25" w:rsidTr="00BC5F44">
        <w:tc>
          <w:tcPr>
            <w:tcW w:w="327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pct"/>
            <w:shd w:val="clear" w:color="auto" w:fill="E6E6E6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Občané v přechodné krizi</w:t>
            </w:r>
          </w:p>
        </w:tc>
        <w:tc>
          <w:tcPr>
            <w:tcW w:w="584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2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9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64B6" w:rsidRPr="00E03E25" w:rsidTr="00BC5F44">
        <w:tc>
          <w:tcPr>
            <w:tcW w:w="1892" w:type="pct"/>
            <w:gridSpan w:val="2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584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832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859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B64B6" w:rsidRPr="00E03E25" w:rsidTr="00BC5F44">
        <w:tc>
          <w:tcPr>
            <w:tcW w:w="1892" w:type="pct"/>
            <w:gridSpan w:val="2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Procentuelní míra plnění</w:t>
            </w:r>
          </w:p>
        </w:tc>
        <w:tc>
          <w:tcPr>
            <w:tcW w:w="584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E25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832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80,5 %</w:t>
            </w:r>
          </w:p>
        </w:tc>
        <w:tc>
          <w:tcPr>
            <w:tcW w:w="859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16,5 %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FB64B6" w:rsidRPr="00E03E25" w:rsidRDefault="00FB64B6" w:rsidP="00B962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3 %</w:t>
            </w:r>
          </w:p>
        </w:tc>
      </w:tr>
    </w:tbl>
    <w:p w:rsidR="00FB64B6" w:rsidRDefault="00FB64B6"/>
    <w:p w:rsidR="00FB64B6" w:rsidRPr="00C027A0" w:rsidRDefault="00FB64B6" w:rsidP="00FA6487">
      <w:pPr>
        <w:jc w:val="both"/>
        <w:rPr>
          <w:rFonts w:ascii="Arial" w:hAnsi="Arial" w:cs="Arial"/>
          <w:sz w:val="20"/>
          <w:szCs w:val="20"/>
        </w:rPr>
      </w:pPr>
      <w:bookmarkStart w:id="27" w:name="_GoBack"/>
      <w:bookmarkEnd w:id="27"/>
      <w:r w:rsidRPr="00C027A0">
        <w:rPr>
          <w:rFonts w:ascii="Arial" w:hAnsi="Arial" w:cs="Arial"/>
          <w:sz w:val="20"/>
          <w:szCs w:val="20"/>
        </w:rPr>
        <w:t>Z tabulky vyplývá, že za rok 201</w:t>
      </w:r>
      <w:r>
        <w:rPr>
          <w:rFonts w:ascii="Arial" w:hAnsi="Arial" w:cs="Arial"/>
          <w:sz w:val="20"/>
          <w:szCs w:val="20"/>
        </w:rPr>
        <w:t>8</w:t>
      </w:r>
      <w:r w:rsidRPr="00C027A0">
        <w:rPr>
          <w:rFonts w:ascii="Arial" w:hAnsi="Arial" w:cs="Arial"/>
          <w:sz w:val="20"/>
          <w:szCs w:val="20"/>
        </w:rPr>
        <w:t xml:space="preserve"> je naplněno </w:t>
      </w:r>
      <w:r>
        <w:rPr>
          <w:rFonts w:ascii="Arial" w:hAnsi="Arial" w:cs="Arial"/>
          <w:sz w:val="20"/>
          <w:szCs w:val="20"/>
        </w:rPr>
        <w:t>80,5</w:t>
      </w:r>
      <w:r w:rsidRPr="00C027A0">
        <w:rPr>
          <w:rFonts w:ascii="Arial" w:hAnsi="Arial" w:cs="Arial"/>
          <w:sz w:val="20"/>
          <w:szCs w:val="20"/>
        </w:rPr>
        <w:t xml:space="preserve">%, rozpracováno </w:t>
      </w:r>
      <w:r>
        <w:rPr>
          <w:rFonts w:ascii="Arial" w:hAnsi="Arial" w:cs="Arial"/>
          <w:sz w:val="20"/>
          <w:szCs w:val="20"/>
        </w:rPr>
        <w:t xml:space="preserve">16,5%, nenaplněna jsou 3 </w:t>
      </w:r>
      <w:r w:rsidRPr="00C027A0">
        <w:rPr>
          <w:rFonts w:ascii="Arial" w:hAnsi="Arial" w:cs="Arial"/>
          <w:sz w:val="20"/>
          <w:szCs w:val="20"/>
        </w:rPr>
        <w:t xml:space="preserve">% opatření. </w:t>
      </w:r>
    </w:p>
    <w:p w:rsidR="00FB64B6" w:rsidRPr="00C027A0" w:rsidRDefault="00FB64B6" w:rsidP="00FA64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všem realizátorům opatření za spolupráci při sběru dat potřebných pro vytvoření monitorovací zprávy o naplňování cílů a opatření za rok 2018.</w:t>
      </w:r>
    </w:p>
    <w:p w:rsidR="00FB64B6" w:rsidRPr="00026878" w:rsidRDefault="00FB64B6" w:rsidP="00A52AE9">
      <w:pPr>
        <w:pStyle w:val="ListParagraph"/>
        <w:ind w:left="360"/>
        <w:rPr>
          <w:b/>
          <w:sz w:val="28"/>
          <w:szCs w:val="28"/>
        </w:rPr>
      </w:pPr>
    </w:p>
    <w:p w:rsidR="00FB64B6" w:rsidRPr="00601EA8" w:rsidRDefault="00FB64B6" w:rsidP="00601EA8">
      <w:pPr>
        <w:rPr>
          <w:b/>
          <w:sz w:val="28"/>
          <w:szCs w:val="28"/>
        </w:rPr>
      </w:pPr>
    </w:p>
    <w:p w:rsidR="00FB64B6" w:rsidRDefault="00FB64B6"/>
    <w:sectPr w:rsidR="00FB64B6" w:rsidSect="00411C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B6" w:rsidRDefault="00FB64B6">
      <w:r>
        <w:separator/>
      </w:r>
    </w:p>
  </w:endnote>
  <w:endnote w:type="continuationSeparator" w:id="0">
    <w:p w:rsidR="00FB64B6" w:rsidRDefault="00FB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B6" w:rsidRDefault="00FB64B6" w:rsidP="006F5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4B6" w:rsidRDefault="00FB64B6" w:rsidP="00C462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B6" w:rsidRDefault="00FB64B6" w:rsidP="006F5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FB64B6" w:rsidRDefault="00FB64B6" w:rsidP="00C462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B6" w:rsidRDefault="00FB64B6">
      <w:r>
        <w:separator/>
      </w:r>
    </w:p>
  </w:footnote>
  <w:footnote w:type="continuationSeparator" w:id="0">
    <w:p w:rsidR="00FB64B6" w:rsidRDefault="00FB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2A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FE4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C02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7A3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F8E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AE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D0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B45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E2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BA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B96938C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2">
    <w:nsid w:val="01137457"/>
    <w:multiLevelType w:val="hybridMultilevel"/>
    <w:tmpl w:val="51A0F7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5001D3"/>
    <w:multiLevelType w:val="hybridMultilevel"/>
    <w:tmpl w:val="0DD85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15722C5"/>
    <w:multiLevelType w:val="hybridMultilevel"/>
    <w:tmpl w:val="0B2E5B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1DC76FE"/>
    <w:multiLevelType w:val="hybridMultilevel"/>
    <w:tmpl w:val="7B781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2C97EC3"/>
    <w:multiLevelType w:val="hybridMultilevel"/>
    <w:tmpl w:val="C640FFE8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02FA6ECF"/>
    <w:multiLevelType w:val="hybridMultilevel"/>
    <w:tmpl w:val="26781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565EC"/>
    <w:multiLevelType w:val="hybridMultilevel"/>
    <w:tmpl w:val="914E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664FE2"/>
    <w:multiLevelType w:val="hybridMultilevel"/>
    <w:tmpl w:val="3260F70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570422E"/>
    <w:multiLevelType w:val="hybridMultilevel"/>
    <w:tmpl w:val="5544A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C9A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547C5D"/>
    <w:multiLevelType w:val="hybridMultilevel"/>
    <w:tmpl w:val="90184D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79F1712"/>
    <w:multiLevelType w:val="hybridMultilevel"/>
    <w:tmpl w:val="6F384B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BE45F09"/>
    <w:multiLevelType w:val="hybridMultilevel"/>
    <w:tmpl w:val="1C983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E5E4C88"/>
    <w:multiLevelType w:val="hybridMultilevel"/>
    <w:tmpl w:val="7A2A2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FF31C01"/>
    <w:multiLevelType w:val="hybridMultilevel"/>
    <w:tmpl w:val="68FE7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00666F7"/>
    <w:multiLevelType w:val="hybridMultilevel"/>
    <w:tmpl w:val="2E920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0B30AE"/>
    <w:multiLevelType w:val="hybridMultilevel"/>
    <w:tmpl w:val="68666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32F371F"/>
    <w:multiLevelType w:val="hybridMultilevel"/>
    <w:tmpl w:val="CF14E0FC"/>
    <w:lvl w:ilvl="0" w:tplc="3EFE1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36F4EC2"/>
    <w:multiLevelType w:val="hybridMultilevel"/>
    <w:tmpl w:val="55B0D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4EE10A9"/>
    <w:multiLevelType w:val="hybridMultilevel"/>
    <w:tmpl w:val="9C4CB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E4317A"/>
    <w:multiLevelType w:val="hybridMultilevel"/>
    <w:tmpl w:val="B868F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620A9D"/>
    <w:multiLevelType w:val="hybridMultilevel"/>
    <w:tmpl w:val="908CAE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8657E88"/>
    <w:multiLevelType w:val="hybridMultilevel"/>
    <w:tmpl w:val="16C4B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8F34B0A"/>
    <w:multiLevelType w:val="hybridMultilevel"/>
    <w:tmpl w:val="26DE8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9807707"/>
    <w:multiLevelType w:val="hybridMultilevel"/>
    <w:tmpl w:val="40008A5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1A45002E"/>
    <w:multiLevelType w:val="hybridMultilevel"/>
    <w:tmpl w:val="03AC1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ADF1135"/>
    <w:multiLevelType w:val="hybridMultilevel"/>
    <w:tmpl w:val="A014C72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1C9F4801"/>
    <w:multiLevelType w:val="hybridMultilevel"/>
    <w:tmpl w:val="2AC05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82CCE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DA201F0"/>
    <w:multiLevelType w:val="hybridMultilevel"/>
    <w:tmpl w:val="6D12DC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EF4E96"/>
    <w:multiLevelType w:val="hybridMultilevel"/>
    <w:tmpl w:val="C4929AAC"/>
    <w:lvl w:ilvl="0" w:tplc="5A76CC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02326E8"/>
    <w:multiLevelType w:val="hybridMultilevel"/>
    <w:tmpl w:val="010EF892"/>
    <w:lvl w:ilvl="0" w:tplc="5A76CC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2537FFB"/>
    <w:multiLevelType w:val="hybridMultilevel"/>
    <w:tmpl w:val="2FC87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2670A7A"/>
    <w:multiLevelType w:val="hybridMultilevel"/>
    <w:tmpl w:val="515830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>
    <w:nsid w:val="22F00EEE"/>
    <w:multiLevelType w:val="hybridMultilevel"/>
    <w:tmpl w:val="1C6E0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40765A1"/>
    <w:multiLevelType w:val="hybridMultilevel"/>
    <w:tmpl w:val="4D008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45635A3"/>
    <w:multiLevelType w:val="hybridMultilevel"/>
    <w:tmpl w:val="E6D86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5363F34"/>
    <w:multiLevelType w:val="hybridMultilevel"/>
    <w:tmpl w:val="F96436C2"/>
    <w:lvl w:ilvl="0" w:tplc="8668E1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54622D5"/>
    <w:multiLevelType w:val="hybridMultilevel"/>
    <w:tmpl w:val="94027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4B5E89"/>
    <w:multiLevelType w:val="hybridMultilevel"/>
    <w:tmpl w:val="EEE8DC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5A56A2C"/>
    <w:multiLevelType w:val="hybridMultilevel"/>
    <w:tmpl w:val="E42ABA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062136"/>
    <w:multiLevelType w:val="hybridMultilevel"/>
    <w:tmpl w:val="75188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FE464D"/>
    <w:multiLevelType w:val="hybridMultilevel"/>
    <w:tmpl w:val="40568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02705C"/>
    <w:multiLevelType w:val="hybridMultilevel"/>
    <w:tmpl w:val="09B83B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444ACD"/>
    <w:multiLevelType w:val="hybridMultilevel"/>
    <w:tmpl w:val="D0641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E96EF5"/>
    <w:multiLevelType w:val="hybridMultilevel"/>
    <w:tmpl w:val="31BC7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B410831"/>
    <w:multiLevelType w:val="hybridMultilevel"/>
    <w:tmpl w:val="D8280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C8B12B4"/>
    <w:multiLevelType w:val="hybridMultilevel"/>
    <w:tmpl w:val="6C9E4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CC25BF0"/>
    <w:multiLevelType w:val="hybridMultilevel"/>
    <w:tmpl w:val="AD8C5F16"/>
    <w:lvl w:ilvl="0" w:tplc="3EFE1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CE45672"/>
    <w:multiLevelType w:val="hybridMultilevel"/>
    <w:tmpl w:val="B23C1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F30123E"/>
    <w:multiLevelType w:val="hybridMultilevel"/>
    <w:tmpl w:val="33BAB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0975181"/>
    <w:multiLevelType w:val="hybridMultilevel"/>
    <w:tmpl w:val="CCAA3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31751BCD"/>
    <w:multiLevelType w:val="hybridMultilevel"/>
    <w:tmpl w:val="62C20EB6"/>
    <w:lvl w:ilvl="0" w:tplc="78A0EF68">
      <w:start w:val="1"/>
      <w:numFmt w:val="lowerLetter"/>
      <w:lvlText w:val="%1."/>
      <w:lvlJc w:val="left"/>
      <w:pPr>
        <w:ind w:left="750" w:hanging="39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2A05D87"/>
    <w:multiLevelType w:val="hybridMultilevel"/>
    <w:tmpl w:val="BF70D2AE"/>
    <w:lvl w:ilvl="0" w:tplc="51D249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48E6B8E"/>
    <w:multiLevelType w:val="hybridMultilevel"/>
    <w:tmpl w:val="C9EE5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77463"/>
    <w:multiLevelType w:val="hybridMultilevel"/>
    <w:tmpl w:val="78D02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6F63942"/>
    <w:multiLevelType w:val="hybridMultilevel"/>
    <w:tmpl w:val="AF6A2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82CCE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79D5017"/>
    <w:multiLevelType w:val="hybridMultilevel"/>
    <w:tmpl w:val="5F76A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8CB79C0"/>
    <w:multiLevelType w:val="hybridMultilevel"/>
    <w:tmpl w:val="2B9098B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9">
    <w:nsid w:val="38FE289A"/>
    <w:multiLevelType w:val="hybridMultilevel"/>
    <w:tmpl w:val="A8CAC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AD4211F"/>
    <w:multiLevelType w:val="hybridMultilevel"/>
    <w:tmpl w:val="CBC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BA1D77"/>
    <w:multiLevelType w:val="hybridMultilevel"/>
    <w:tmpl w:val="19789960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2">
    <w:nsid w:val="3C804B2D"/>
    <w:multiLevelType w:val="hybridMultilevel"/>
    <w:tmpl w:val="7F30E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82CCE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3C85034E"/>
    <w:multiLevelType w:val="hybridMultilevel"/>
    <w:tmpl w:val="F5345D1E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4">
    <w:nsid w:val="3CF9531D"/>
    <w:multiLevelType w:val="hybridMultilevel"/>
    <w:tmpl w:val="919EF42C"/>
    <w:lvl w:ilvl="0" w:tplc="5A76CC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F4A43C3"/>
    <w:multiLevelType w:val="hybridMultilevel"/>
    <w:tmpl w:val="BEC070EC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F8755D8"/>
    <w:multiLevelType w:val="hybridMultilevel"/>
    <w:tmpl w:val="040A640C"/>
    <w:lvl w:ilvl="0" w:tplc="20F82CC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0387426"/>
    <w:multiLevelType w:val="hybridMultilevel"/>
    <w:tmpl w:val="60D64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2585ABC"/>
    <w:multiLevelType w:val="hybridMultilevel"/>
    <w:tmpl w:val="3B685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2B54CD8"/>
    <w:multiLevelType w:val="hybridMultilevel"/>
    <w:tmpl w:val="A1A266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71B15"/>
    <w:multiLevelType w:val="hybridMultilevel"/>
    <w:tmpl w:val="59BAA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FF6BFE"/>
    <w:multiLevelType w:val="hybridMultilevel"/>
    <w:tmpl w:val="71A89980"/>
    <w:lvl w:ilvl="0" w:tplc="5A76CC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391585E"/>
    <w:multiLevelType w:val="hybridMultilevel"/>
    <w:tmpl w:val="AD040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82CCE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43BC57B0"/>
    <w:multiLevelType w:val="hybridMultilevel"/>
    <w:tmpl w:val="80A26DD0"/>
    <w:lvl w:ilvl="0" w:tplc="E7D45A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49304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4442D0B"/>
    <w:multiLevelType w:val="hybridMultilevel"/>
    <w:tmpl w:val="6C92A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628243B"/>
    <w:multiLevelType w:val="hybridMultilevel"/>
    <w:tmpl w:val="356CF3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64C0DB1"/>
    <w:multiLevelType w:val="hybridMultilevel"/>
    <w:tmpl w:val="847AB1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68348B3"/>
    <w:multiLevelType w:val="hybridMultilevel"/>
    <w:tmpl w:val="A1EA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725145D"/>
    <w:multiLevelType w:val="hybridMultilevel"/>
    <w:tmpl w:val="051A0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81A6472"/>
    <w:multiLevelType w:val="hybridMultilevel"/>
    <w:tmpl w:val="FA02D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3321A5"/>
    <w:multiLevelType w:val="hybridMultilevel"/>
    <w:tmpl w:val="C4AE0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8C6225E"/>
    <w:multiLevelType w:val="hybridMultilevel"/>
    <w:tmpl w:val="671029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9C668F3"/>
    <w:multiLevelType w:val="hybridMultilevel"/>
    <w:tmpl w:val="DFAA3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847690"/>
    <w:multiLevelType w:val="hybridMultilevel"/>
    <w:tmpl w:val="9A402C06"/>
    <w:lvl w:ilvl="0" w:tplc="3EFE1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4AFA1896"/>
    <w:multiLevelType w:val="hybridMultilevel"/>
    <w:tmpl w:val="6D1E6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C4D5901"/>
    <w:multiLevelType w:val="hybridMultilevel"/>
    <w:tmpl w:val="AAD41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D6D029C"/>
    <w:multiLevelType w:val="hybridMultilevel"/>
    <w:tmpl w:val="79D8C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DBB4F09"/>
    <w:multiLevelType w:val="hybridMultilevel"/>
    <w:tmpl w:val="239E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B23B23"/>
    <w:multiLevelType w:val="hybridMultilevel"/>
    <w:tmpl w:val="F54604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EE48E2"/>
    <w:multiLevelType w:val="hybridMultilevel"/>
    <w:tmpl w:val="139E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C9A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053500"/>
    <w:multiLevelType w:val="hybridMultilevel"/>
    <w:tmpl w:val="F23EC3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4F8E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AB41E64">
      <w:start w:val="1"/>
      <w:numFmt w:val="lowerLetter"/>
      <w:lvlText w:val="%3."/>
      <w:lvlJc w:val="left"/>
      <w:pPr>
        <w:tabs>
          <w:tab w:val="num" w:pos="284"/>
        </w:tabs>
      </w:pPr>
      <w:rPr>
        <w:rFonts w:cs="Times New Roman" w:hint="default"/>
        <w:color w:val="auto"/>
      </w:rPr>
    </w:lvl>
    <w:lvl w:ilvl="3" w:tplc="20F82CCE">
      <w:start w:val="1"/>
      <w:numFmt w:val="lowerLetter"/>
      <w:lvlText w:val="%4."/>
      <w:lvlJc w:val="left"/>
      <w:pPr>
        <w:tabs>
          <w:tab w:val="num" w:pos="2804"/>
        </w:tabs>
        <w:ind w:left="2804" w:hanging="284"/>
      </w:pPr>
      <w:rPr>
        <w:rFonts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F5771DC"/>
    <w:multiLevelType w:val="hybridMultilevel"/>
    <w:tmpl w:val="C1149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22B03DA"/>
    <w:multiLevelType w:val="hybridMultilevel"/>
    <w:tmpl w:val="F08A63A6"/>
    <w:lvl w:ilvl="0" w:tplc="0405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3">
    <w:nsid w:val="52705CE3"/>
    <w:multiLevelType w:val="hybridMultilevel"/>
    <w:tmpl w:val="8564B2BE"/>
    <w:lvl w:ilvl="0" w:tplc="EA30B8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C75FBC"/>
    <w:multiLevelType w:val="hybridMultilevel"/>
    <w:tmpl w:val="10AE2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2F725D0"/>
    <w:multiLevelType w:val="hybridMultilevel"/>
    <w:tmpl w:val="A0AA29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32F01B5"/>
    <w:multiLevelType w:val="hybridMultilevel"/>
    <w:tmpl w:val="325A1A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3373A97"/>
    <w:multiLevelType w:val="hybridMultilevel"/>
    <w:tmpl w:val="FC8626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3594E8D"/>
    <w:multiLevelType w:val="hybridMultilevel"/>
    <w:tmpl w:val="7C22C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3716082"/>
    <w:multiLevelType w:val="hybridMultilevel"/>
    <w:tmpl w:val="4E429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4D24D7D"/>
    <w:multiLevelType w:val="hybridMultilevel"/>
    <w:tmpl w:val="F39C5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79008B5"/>
    <w:multiLevelType w:val="hybridMultilevel"/>
    <w:tmpl w:val="7FF8DC8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58CB2F30"/>
    <w:multiLevelType w:val="hybridMultilevel"/>
    <w:tmpl w:val="DF6E1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8928A2"/>
    <w:multiLevelType w:val="hybridMultilevel"/>
    <w:tmpl w:val="7F5A0C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A361A1E"/>
    <w:multiLevelType w:val="hybridMultilevel"/>
    <w:tmpl w:val="65E810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5A844AFB"/>
    <w:multiLevelType w:val="hybridMultilevel"/>
    <w:tmpl w:val="7C10FDD0"/>
    <w:lvl w:ilvl="0" w:tplc="719E24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5D0E347F"/>
    <w:multiLevelType w:val="hybridMultilevel"/>
    <w:tmpl w:val="640223F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7">
    <w:nsid w:val="5D8044B2"/>
    <w:multiLevelType w:val="hybridMultilevel"/>
    <w:tmpl w:val="31D64D66"/>
    <w:lvl w:ilvl="0" w:tplc="040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8">
    <w:nsid w:val="5DBD60CA"/>
    <w:multiLevelType w:val="hybridMultilevel"/>
    <w:tmpl w:val="D794F1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123569B"/>
    <w:multiLevelType w:val="hybridMultilevel"/>
    <w:tmpl w:val="63D2F5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2342E2E"/>
    <w:multiLevelType w:val="hybridMultilevel"/>
    <w:tmpl w:val="932EE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2A35C98"/>
    <w:multiLevelType w:val="hybridMultilevel"/>
    <w:tmpl w:val="DB365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3691178"/>
    <w:multiLevelType w:val="hybridMultilevel"/>
    <w:tmpl w:val="64F46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36B4473"/>
    <w:multiLevelType w:val="hybridMultilevel"/>
    <w:tmpl w:val="755849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41B2258"/>
    <w:multiLevelType w:val="hybridMultilevel"/>
    <w:tmpl w:val="71902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4E917AD"/>
    <w:multiLevelType w:val="hybridMultilevel"/>
    <w:tmpl w:val="09E273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5E3764A"/>
    <w:multiLevelType w:val="hybridMultilevel"/>
    <w:tmpl w:val="7F845842"/>
    <w:lvl w:ilvl="0" w:tplc="5A76CC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75566B2"/>
    <w:multiLevelType w:val="hybridMultilevel"/>
    <w:tmpl w:val="FA764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797494D"/>
    <w:multiLevelType w:val="hybridMultilevel"/>
    <w:tmpl w:val="9C0639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7BD1E1E"/>
    <w:multiLevelType w:val="hybridMultilevel"/>
    <w:tmpl w:val="22B26A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>
    <w:nsid w:val="690107E2"/>
    <w:multiLevelType w:val="hybridMultilevel"/>
    <w:tmpl w:val="3A6CA03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4F8E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AB41E64">
      <w:start w:val="1"/>
      <w:numFmt w:val="lowerLetter"/>
      <w:lvlText w:val="%3."/>
      <w:lvlJc w:val="left"/>
      <w:pPr>
        <w:tabs>
          <w:tab w:val="num" w:pos="284"/>
        </w:tabs>
      </w:pPr>
      <w:rPr>
        <w:rFonts w:cs="Times New Roman" w:hint="default"/>
        <w:color w:val="auto"/>
      </w:rPr>
    </w:lvl>
    <w:lvl w:ilvl="3" w:tplc="20F82CCE">
      <w:start w:val="1"/>
      <w:numFmt w:val="lowerLetter"/>
      <w:lvlText w:val="%4."/>
      <w:lvlJc w:val="left"/>
      <w:pPr>
        <w:tabs>
          <w:tab w:val="num" w:pos="2804"/>
        </w:tabs>
        <w:ind w:left="2804" w:hanging="284"/>
      </w:pPr>
      <w:rPr>
        <w:rFonts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93A260F"/>
    <w:multiLevelType w:val="hybridMultilevel"/>
    <w:tmpl w:val="AC2A3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94F37E5"/>
    <w:multiLevelType w:val="hybridMultilevel"/>
    <w:tmpl w:val="1850120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3">
    <w:nsid w:val="6A4B010B"/>
    <w:multiLevelType w:val="hybridMultilevel"/>
    <w:tmpl w:val="A97A1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CB352F8"/>
    <w:multiLevelType w:val="hybridMultilevel"/>
    <w:tmpl w:val="811EF570"/>
    <w:lvl w:ilvl="0" w:tplc="040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35">
    <w:nsid w:val="6D6222DA"/>
    <w:multiLevelType w:val="hybridMultilevel"/>
    <w:tmpl w:val="FE6AB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DFD46DD"/>
    <w:multiLevelType w:val="hybridMultilevel"/>
    <w:tmpl w:val="79589514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6F1A7B5B"/>
    <w:multiLevelType w:val="hybridMultilevel"/>
    <w:tmpl w:val="4B02FCDE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38">
    <w:nsid w:val="733746AE"/>
    <w:multiLevelType w:val="hybridMultilevel"/>
    <w:tmpl w:val="D3D41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9">
    <w:nsid w:val="73D506B6"/>
    <w:multiLevelType w:val="hybridMultilevel"/>
    <w:tmpl w:val="27100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73F25AF5"/>
    <w:multiLevelType w:val="hybridMultilevel"/>
    <w:tmpl w:val="80A26A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>
    <w:nsid w:val="742D3BB6"/>
    <w:multiLevelType w:val="hybridMultilevel"/>
    <w:tmpl w:val="E4E84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84C4947"/>
    <w:multiLevelType w:val="hybridMultilevel"/>
    <w:tmpl w:val="CBB682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A1A0977"/>
    <w:multiLevelType w:val="hybridMultilevel"/>
    <w:tmpl w:val="63DC5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CE1274E"/>
    <w:multiLevelType w:val="hybridMultilevel"/>
    <w:tmpl w:val="31D88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2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7E474A2B"/>
    <w:multiLevelType w:val="hybridMultilevel"/>
    <w:tmpl w:val="2BE0B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EFA1F71"/>
    <w:multiLevelType w:val="hybridMultilevel"/>
    <w:tmpl w:val="B296A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F9B3276"/>
    <w:multiLevelType w:val="hybridMultilevel"/>
    <w:tmpl w:val="23AE3EA6"/>
    <w:lvl w:ilvl="0" w:tplc="3EFE1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5"/>
  </w:num>
  <w:num w:numId="2">
    <w:abstractNumId w:val="143"/>
  </w:num>
  <w:num w:numId="3">
    <w:abstractNumId w:val="84"/>
  </w:num>
  <w:num w:numId="4">
    <w:abstractNumId w:val="69"/>
  </w:num>
  <w:num w:numId="5">
    <w:abstractNumId w:val="98"/>
  </w:num>
  <w:num w:numId="6">
    <w:abstractNumId w:val="77"/>
  </w:num>
  <w:num w:numId="7">
    <w:abstractNumId w:val="70"/>
  </w:num>
  <w:num w:numId="8">
    <w:abstractNumId w:val="79"/>
  </w:num>
  <w:num w:numId="9">
    <w:abstractNumId w:val="54"/>
  </w:num>
  <w:num w:numId="10">
    <w:abstractNumId w:val="108"/>
  </w:num>
  <w:num w:numId="11">
    <w:abstractNumId w:val="37"/>
  </w:num>
  <w:num w:numId="12">
    <w:abstractNumId w:val="39"/>
  </w:num>
  <w:num w:numId="13">
    <w:abstractNumId w:val="89"/>
  </w:num>
  <w:num w:numId="14">
    <w:abstractNumId w:val="110"/>
  </w:num>
  <w:num w:numId="15">
    <w:abstractNumId w:val="116"/>
  </w:num>
  <w:num w:numId="16">
    <w:abstractNumId w:val="99"/>
  </w:num>
  <w:num w:numId="17">
    <w:abstractNumId w:val="31"/>
  </w:num>
  <w:num w:numId="18">
    <w:abstractNumId w:val="50"/>
  </w:num>
  <w:num w:numId="19">
    <w:abstractNumId w:val="140"/>
  </w:num>
  <w:num w:numId="20">
    <w:abstractNumId w:val="138"/>
  </w:num>
  <w:num w:numId="21">
    <w:abstractNumId w:val="135"/>
  </w:num>
  <w:num w:numId="22">
    <w:abstractNumId w:val="18"/>
  </w:num>
  <w:num w:numId="23">
    <w:abstractNumId w:val="48"/>
  </w:num>
  <w:num w:numId="24">
    <w:abstractNumId w:val="117"/>
  </w:num>
  <w:num w:numId="25">
    <w:abstractNumId w:val="52"/>
  </w:num>
  <w:num w:numId="26">
    <w:abstractNumId w:val="55"/>
  </w:num>
  <w:num w:numId="27">
    <w:abstractNumId w:val="53"/>
  </w:num>
  <w:num w:numId="28">
    <w:abstractNumId w:val="133"/>
  </w:num>
  <w:num w:numId="29">
    <w:abstractNumId w:val="122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139"/>
  </w:num>
  <w:num w:numId="32">
    <w:abstractNumId w:val="95"/>
  </w:num>
  <w:num w:numId="33">
    <w:abstractNumId w:val="145"/>
  </w:num>
  <w:num w:numId="34">
    <w:abstractNumId w:val="97"/>
  </w:num>
  <w:num w:numId="35">
    <w:abstractNumId w:val="61"/>
  </w:num>
  <w:num w:numId="36">
    <w:abstractNumId w:val="90"/>
  </w:num>
  <w:num w:numId="37">
    <w:abstractNumId w:val="132"/>
  </w:num>
  <w:num w:numId="38">
    <w:abstractNumId w:val="134"/>
  </w:num>
  <w:num w:numId="39">
    <w:abstractNumId w:val="43"/>
  </w:num>
  <w:num w:numId="40">
    <w:abstractNumId w:val="16"/>
  </w:num>
  <w:num w:numId="41">
    <w:abstractNumId w:val="35"/>
  </w:num>
  <w:num w:numId="42">
    <w:abstractNumId w:val="129"/>
  </w:num>
  <w:num w:numId="43">
    <w:abstractNumId w:val="68"/>
  </w:num>
  <w:num w:numId="44">
    <w:abstractNumId w:val="112"/>
  </w:num>
  <w:num w:numId="45">
    <w:abstractNumId w:val="80"/>
  </w:num>
  <w:num w:numId="46">
    <w:abstractNumId w:val="87"/>
  </w:num>
  <w:num w:numId="47">
    <w:abstractNumId w:val="23"/>
  </w:num>
  <w:num w:numId="48">
    <w:abstractNumId w:val="127"/>
  </w:num>
  <w:num w:numId="49">
    <w:abstractNumId w:val="24"/>
  </w:num>
  <w:num w:numId="50">
    <w:abstractNumId w:val="22"/>
  </w:num>
  <w:num w:numId="51">
    <w:abstractNumId w:val="29"/>
  </w:num>
  <w:num w:numId="52">
    <w:abstractNumId w:val="20"/>
  </w:num>
  <w:num w:numId="53">
    <w:abstractNumId w:val="142"/>
  </w:num>
  <w:num w:numId="54">
    <w:abstractNumId w:val="26"/>
  </w:num>
  <w:num w:numId="55">
    <w:abstractNumId w:val="17"/>
  </w:num>
  <w:num w:numId="56">
    <w:abstractNumId w:val="13"/>
  </w:num>
  <w:num w:numId="57">
    <w:abstractNumId w:val="91"/>
  </w:num>
  <w:num w:numId="58">
    <w:abstractNumId w:val="101"/>
  </w:num>
  <w:num w:numId="59">
    <w:abstractNumId w:val="107"/>
  </w:num>
  <w:num w:numId="60">
    <w:abstractNumId w:val="106"/>
  </w:num>
  <w:num w:numId="61">
    <w:abstractNumId w:val="73"/>
  </w:num>
  <w:num w:numId="62">
    <w:abstractNumId w:val="46"/>
  </w:num>
  <w:num w:numId="63">
    <w:abstractNumId w:val="94"/>
  </w:num>
  <w:num w:numId="64">
    <w:abstractNumId w:val="51"/>
  </w:num>
  <w:num w:numId="65">
    <w:abstractNumId w:val="126"/>
  </w:num>
  <w:num w:numId="66">
    <w:abstractNumId w:val="115"/>
  </w:num>
  <w:num w:numId="67">
    <w:abstractNumId w:val="74"/>
  </w:num>
  <w:num w:numId="68">
    <w:abstractNumId w:val="40"/>
  </w:num>
  <w:num w:numId="69">
    <w:abstractNumId w:val="81"/>
  </w:num>
  <w:num w:numId="70">
    <w:abstractNumId w:val="41"/>
  </w:num>
  <w:num w:numId="71">
    <w:abstractNumId w:val="83"/>
  </w:num>
  <w:num w:numId="72">
    <w:abstractNumId w:val="67"/>
  </w:num>
  <w:num w:numId="73">
    <w:abstractNumId w:val="76"/>
  </w:num>
  <w:num w:numId="74">
    <w:abstractNumId w:val="118"/>
  </w:num>
  <w:num w:numId="75">
    <w:abstractNumId w:val="113"/>
  </w:num>
  <w:num w:numId="76">
    <w:abstractNumId w:val="34"/>
  </w:num>
  <w:num w:numId="77">
    <w:abstractNumId w:val="14"/>
  </w:num>
  <w:num w:numId="78">
    <w:abstractNumId w:val="44"/>
  </w:num>
  <w:num w:numId="79">
    <w:abstractNumId w:val="86"/>
  </w:num>
  <w:num w:numId="80">
    <w:abstractNumId w:val="25"/>
  </w:num>
  <w:num w:numId="81">
    <w:abstractNumId w:val="15"/>
  </w:num>
  <w:num w:numId="82">
    <w:abstractNumId w:val="88"/>
  </w:num>
  <w:num w:numId="83">
    <w:abstractNumId w:val="124"/>
  </w:num>
  <w:num w:numId="84">
    <w:abstractNumId w:val="64"/>
  </w:num>
  <w:num w:numId="85">
    <w:abstractNumId w:val="120"/>
  </w:num>
  <w:num w:numId="86">
    <w:abstractNumId w:val="27"/>
  </w:num>
  <w:num w:numId="87">
    <w:abstractNumId w:val="71"/>
  </w:num>
  <w:num w:numId="88">
    <w:abstractNumId w:val="137"/>
  </w:num>
  <w:num w:numId="89">
    <w:abstractNumId w:val="136"/>
  </w:num>
  <w:num w:numId="90">
    <w:abstractNumId w:val="75"/>
  </w:num>
  <w:num w:numId="91">
    <w:abstractNumId w:val="111"/>
  </w:num>
  <w:num w:numId="92">
    <w:abstractNumId w:val="59"/>
  </w:num>
  <w:num w:numId="93">
    <w:abstractNumId w:val="141"/>
  </w:num>
  <w:num w:numId="94">
    <w:abstractNumId w:val="12"/>
  </w:num>
  <w:num w:numId="95">
    <w:abstractNumId w:val="49"/>
  </w:num>
  <w:num w:numId="96">
    <w:abstractNumId w:val="63"/>
  </w:num>
  <w:num w:numId="97">
    <w:abstractNumId w:val="21"/>
  </w:num>
  <w:num w:numId="98">
    <w:abstractNumId w:val="33"/>
  </w:num>
  <w:num w:numId="99">
    <w:abstractNumId w:val="42"/>
  </w:num>
  <w:num w:numId="100">
    <w:abstractNumId w:val="82"/>
  </w:num>
  <w:num w:numId="101">
    <w:abstractNumId w:val="104"/>
  </w:num>
  <w:num w:numId="102">
    <w:abstractNumId w:val="60"/>
  </w:num>
  <w:num w:numId="103">
    <w:abstractNumId w:val="72"/>
  </w:num>
  <w:num w:numId="104">
    <w:abstractNumId w:val="45"/>
  </w:num>
  <w:num w:numId="105">
    <w:abstractNumId w:val="32"/>
  </w:num>
  <w:num w:numId="106">
    <w:abstractNumId w:val="114"/>
  </w:num>
  <w:num w:numId="107">
    <w:abstractNumId w:val="119"/>
  </w:num>
  <w:num w:numId="108">
    <w:abstractNumId w:val="47"/>
  </w:num>
  <w:num w:numId="109">
    <w:abstractNumId w:val="62"/>
  </w:num>
  <w:num w:numId="110">
    <w:abstractNumId w:val="58"/>
  </w:num>
  <w:num w:numId="111">
    <w:abstractNumId w:val="103"/>
  </w:num>
  <w:num w:numId="112">
    <w:abstractNumId w:val="109"/>
  </w:num>
  <w:num w:numId="113">
    <w:abstractNumId w:val="66"/>
  </w:num>
  <w:num w:numId="114">
    <w:abstractNumId w:val="38"/>
  </w:num>
  <w:num w:numId="115">
    <w:abstractNumId w:val="85"/>
  </w:num>
  <w:num w:numId="116">
    <w:abstractNumId w:val="123"/>
  </w:num>
  <w:num w:numId="117">
    <w:abstractNumId w:val="57"/>
  </w:num>
  <w:num w:numId="118">
    <w:abstractNumId w:val="121"/>
  </w:num>
  <w:num w:numId="119">
    <w:abstractNumId w:val="96"/>
  </w:num>
  <w:num w:numId="120">
    <w:abstractNumId w:val="144"/>
  </w:num>
  <w:num w:numId="121">
    <w:abstractNumId w:val="125"/>
  </w:num>
  <w:num w:numId="122">
    <w:abstractNumId w:val="105"/>
  </w:num>
  <w:num w:numId="123">
    <w:abstractNumId w:val="92"/>
  </w:num>
  <w:num w:numId="124">
    <w:abstractNumId w:val="56"/>
  </w:num>
  <w:num w:numId="125">
    <w:abstractNumId w:val="78"/>
  </w:num>
  <w:num w:numId="126">
    <w:abstractNumId w:val="146"/>
  </w:num>
  <w:num w:numId="127">
    <w:abstractNumId w:val="131"/>
  </w:num>
  <w:num w:numId="128">
    <w:abstractNumId w:val="28"/>
  </w:num>
  <w:num w:numId="129">
    <w:abstractNumId w:val="147"/>
  </w:num>
  <w:num w:numId="130">
    <w:abstractNumId w:val="93"/>
  </w:num>
  <w:num w:numId="131">
    <w:abstractNumId w:val="19"/>
  </w:num>
  <w:num w:numId="132">
    <w:abstractNumId w:val="130"/>
  </w:num>
  <w:num w:numId="133">
    <w:abstractNumId w:val="128"/>
  </w:num>
  <w:num w:numId="134">
    <w:abstractNumId w:val="100"/>
  </w:num>
  <w:num w:numId="135">
    <w:abstractNumId w:val="102"/>
  </w:num>
  <w:num w:numId="136">
    <w:abstractNumId w:val="30"/>
  </w:num>
  <w:num w:numId="137">
    <w:abstractNumId w:val="36"/>
  </w:num>
  <w:num w:numId="138">
    <w:abstractNumId w:val="8"/>
  </w:num>
  <w:num w:numId="139">
    <w:abstractNumId w:val="3"/>
  </w:num>
  <w:num w:numId="140">
    <w:abstractNumId w:val="2"/>
  </w:num>
  <w:num w:numId="141">
    <w:abstractNumId w:val="1"/>
  </w:num>
  <w:num w:numId="142">
    <w:abstractNumId w:val="0"/>
  </w:num>
  <w:num w:numId="143">
    <w:abstractNumId w:val="9"/>
  </w:num>
  <w:num w:numId="144">
    <w:abstractNumId w:val="7"/>
  </w:num>
  <w:num w:numId="145">
    <w:abstractNumId w:val="6"/>
  </w:num>
  <w:num w:numId="146">
    <w:abstractNumId w:val="5"/>
  </w:num>
  <w:num w:numId="147">
    <w:abstractNumId w:val="4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C7"/>
    <w:rsid w:val="00013713"/>
    <w:rsid w:val="00015BB7"/>
    <w:rsid w:val="00026878"/>
    <w:rsid w:val="00034479"/>
    <w:rsid w:val="00046AF5"/>
    <w:rsid w:val="00053BF8"/>
    <w:rsid w:val="0005431F"/>
    <w:rsid w:val="000570D0"/>
    <w:rsid w:val="000579C7"/>
    <w:rsid w:val="000617A0"/>
    <w:rsid w:val="00062D43"/>
    <w:rsid w:val="00066A0A"/>
    <w:rsid w:val="000810B3"/>
    <w:rsid w:val="000824C2"/>
    <w:rsid w:val="00087CCB"/>
    <w:rsid w:val="000A3A10"/>
    <w:rsid w:val="000B3339"/>
    <w:rsid w:val="000B4848"/>
    <w:rsid w:val="000C0C1F"/>
    <w:rsid w:val="000D559B"/>
    <w:rsid w:val="000F1561"/>
    <w:rsid w:val="000F17C0"/>
    <w:rsid w:val="000F2EB8"/>
    <w:rsid w:val="000F6408"/>
    <w:rsid w:val="00104345"/>
    <w:rsid w:val="0010662C"/>
    <w:rsid w:val="00107585"/>
    <w:rsid w:val="0010796F"/>
    <w:rsid w:val="00123911"/>
    <w:rsid w:val="00135183"/>
    <w:rsid w:val="0014110F"/>
    <w:rsid w:val="00145012"/>
    <w:rsid w:val="001634D0"/>
    <w:rsid w:val="001766D5"/>
    <w:rsid w:val="00190220"/>
    <w:rsid w:val="00190AC8"/>
    <w:rsid w:val="001930F4"/>
    <w:rsid w:val="00194F7E"/>
    <w:rsid w:val="001B1319"/>
    <w:rsid w:val="001B57A3"/>
    <w:rsid w:val="001D5437"/>
    <w:rsid w:val="001D7654"/>
    <w:rsid w:val="001E6352"/>
    <w:rsid w:val="00204C46"/>
    <w:rsid w:val="002136A0"/>
    <w:rsid w:val="00215D62"/>
    <w:rsid w:val="0022016C"/>
    <w:rsid w:val="00226DB7"/>
    <w:rsid w:val="00232B0B"/>
    <w:rsid w:val="00237B84"/>
    <w:rsid w:val="002468DF"/>
    <w:rsid w:val="00255105"/>
    <w:rsid w:val="00261968"/>
    <w:rsid w:val="0027210A"/>
    <w:rsid w:val="00272A50"/>
    <w:rsid w:val="0029152A"/>
    <w:rsid w:val="002A20ED"/>
    <w:rsid w:val="002A39F2"/>
    <w:rsid w:val="002B06B9"/>
    <w:rsid w:val="002B31D9"/>
    <w:rsid w:val="002C5B7E"/>
    <w:rsid w:val="002C5BF2"/>
    <w:rsid w:val="002D1363"/>
    <w:rsid w:val="002D157F"/>
    <w:rsid w:val="002E2639"/>
    <w:rsid w:val="002F12FC"/>
    <w:rsid w:val="003010AB"/>
    <w:rsid w:val="00310933"/>
    <w:rsid w:val="0032755A"/>
    <w:rsid w:val="00347F77"/>
    <w:rsid w:val="003509C9"/>
    <w:rsid w:val="00365832"/>
    <w:rsid w:val="0037311E"/>
    <w:rsid w:val="00383611"/>
    <w:rsid w:val="00384892"/>
    <w:rsid w:val="003855D9"/>
    <w:rsid w:val="003A3B62"/>
    <w:rsid w:val="003A43C7"/>
    <w:rsid w:val="003C1DEA"/>
    <w:rsid w:val="003D137E"/>
    <w:rsid w:val="003D6EDE"/>
    <w:rsid w:val="003E378F"/>
    <w:rsid w:val="003E745C"/>
    <w:rsid w:val="003E7DEA"/>
    <w:rsid w:val="003F0D1B"/>
    <w:rsid w:val="00400524"/>
    <w:rsid w:val="00407497"/>
    <w:rsid w:val="0041158E"/>
    <w:rsid w:val="00411C7C"/>
    <w:rsid w:val="00416A1B"/>
    <w:rsid w:val="004301DB"/>
    <w:rsid w:val="004306CF"/>
    <w:rsid w:val="0043116D"/>
    <w:rsid w:val="00442699"/>
    <w:rsid w:val="00470C5B"/>
    <w:rsid w:val="00471B32"/>
    <w:rsid w:val="00475D47"/>
    <w:rsid w:val="00481571"/>
    <w:rsid w:val="004A14D5"/>
    <w:rsid w:val="004B250E"/>
    <w:rsid w:val="004C4353"/>
    <w:rsid w:val="004C47F4"/>
    <w:rsid w:val="004C7D20"/>
    <w:rsid w:val="004D088E"/>
    <w:rsid w:val="004D0C32"/>
    <w:rsid w:val="004E1925"/>
    <w:rsid w:val="004E71C1"/>
    <w:rsid w:val="004F03CD"/>
    <w:rsid w:val="004F23B9"/>
    <w:rsid w:val="004F47B0"/>
    <w:rsid w:val="005053C0"/>
    <w:rsid w:val="00510540"/>
    <w:rsid w:val="00510D17"/>
    <w:rsid w:val="00521B92"/>
    <w:rsid w:val="0052332E"/>
    <w:rsid w:val="005273FF"/>
    <w:rsid w:val="005275F1"/>
    <w:rsid w:val="00530419"/>
    <w:rsid w:val="005307FF"/>
    <w:rsid w:val="005316A3"/>
    <w:rsid w:val="00541378"/>
    <w:rsid w:val="0055435D"/>
    <w:rsid w:val="00555E7F"/>
    <w:rsid w:val="00560248"/>
    <w:rsid w:val="0056578D"/>
    <w:rsid w:val="00567111"/>
    <w:rsid w:val="00567F3C"/>
    <w:rsid w:val="00570D16"/>
    <w:rsid w:val="00580F93"/>
    <w:rsid w:val="0058565E"/>
    <w:rsid w:val="00597CE3"/>
    <w:rsid w:val="005A6C03"/>
    <w:rsid w:val="005B450C"/>
    <w:rsid w:val="005C3F16"/>
    <w:rsid w:val="005C57A5"/>
    <w:rsid w:val="005D0549"/>
    <w:rsid w:val="005D290E"/>
    <w:rsid w:val="005D4634"/>
    <w:rsid w:val="005F695E"/>
    <w:rsid w:val="005F6ECD"/>
    <w:rsid w:val="00601EA8"/>
    <w:rsid w:val="006024F8"/>
    <w:rsid w:val="00612303"/>
    <w:rsid w:val="00614693"/>
    <w:rsid w:val="00621FAB"/>
    <w:rsid w:val="0062355A"/>
    <w:rsid w:val="00650CAE"/>
    <w:rsid w:val="00654DE5"/>
    <w:rsid w:val="00665A76"/>
    <w:rsid w:val="00677553"/>
    <w:rsid w:val="0069328C"/>
    <w:rsid w:val="006938BB"/>
    <w:rsid w:val="006A391E"/>
    <w:rsid w:val="006A6911"/>
    <w:rsid w:val="006A7D15"/>
    <w:rsid w:val="006B0AD7"/>
    <w:rsid w:val="006D0700"/>
    <w:rsid w:val="006E088C"/>
    <w:rsid w:val="006E5260"/>
    <w:rsid w:val="006E6268"/>
    <w:rsid w:val="006F1EC9"/>
    <w:rsid w:val="006F2DE5"/>
    <w:rsid w:val="006F530A"/>
    <w:rsid w:val="00723126"/>
    <w:rsid w:val="00723B1B"/>
    <w:rsid w:val="0072648D"/>
    <w:rsid w:val="00734F98"/>
    <w:rsid w:val="00764176"/>
    <w:rsid w:val="00764CA5"/>
    <w:rsid w:val="00774086"/>
    <w:rsid w:val="00781011"/>
    <w:rsid w:val="00784DB9"/>
    <w:rsid w:val="007870C7"/>
    <w:rsid w:val="007A084F"/>
    <w:rsid w:val="007A75FF"/>
    <w:rsid w:val="007C2773"/>
    <w:rsid w:val="007C361B"/>
    <w:rsid w:val="007C397F"/>
    <w:rsid w:val="007C54C6"/>
    <w:rsid w:val="007D514E"/>
    <w:rsid w:val="007D7C51"/>
    <w:rsid w:val="007E4213"/>
    <w:rsid w:val="007E71CD"/>
    <w:rsid w:val="007F2AEB"/>
    <w:rsid w:val="007F6D9F"/>
    <w:rsid w:val="00801B32"/>
    <w:rsid w:val="008030E9"/>
    <w:rsid w:val="008043E3"/>
    <w:rsid w:val="00810187"/>
    <w:rsid w:val="00815242"/>
    <w:rsid w:val="00816B50"/>
    <w:rsid w:val="008464E4"/>
    <w:rsid w:val="00846C5F"/>
    <w:rsid w:val="00850A8E"/>
    <w:rsid w:val="00856573"/>
    <w:rsid w:val="008725B9"/>
    <w:rsid w:val="008801D6"/>
    <w:rsid w:val="0088771A"/>
    <w:rsid w:val="00887CCF"/>
    <w:rsid w:val="00893787"/>
    <w:rsid w:val="0089452B"/>
    <w:rsid w:val="008A466B"/>
    <w:rsid w:val="008A51A0"/>
    <w:rsid w:val="008B5334"/>
    <w:rsid w:val="008B5790"/>
    <w:rsid w:val="008D2BEF"/>
    <w:rsid w:val="008D5026"/>
    <w:rsid w:val="008E02B0"/>
    <w:rsid w:val="008F36A8"/>
    <w:rsid w:val="008F5675"/>
    <w:rsid w:val="009141B2"/>
    <w:rsid w:val="00917792"/>
    <w:rsid w:val="0092096E"/>
    <w:rsid w:val="009226C4"/>
    <w:rsid w:val="009233CE"/>
    <w:rsid w:val="00924204"/>
    <w:rsid w:val="00973137"/>
    <w:rsid w:val="00974B1B"/>
    <w:rsid w:val="0098378E"/>
    <w:rsid w:val="0099124D"/>
    <w:rsid w:val="00991F2D"/>
    <w:rsid w:val="009A3E10"/>
    <w:rsid w:val="009B135E"/>
    <w:rsid w:val="009B6B01"/>
    <w:rsid w:val="009C06F7"/>
    <w:rsid w:val="009D24BF"/>
    <w:rsid w:val="009D2792"/>
    <w:rsid w:val="009D6243"/>
    <w:rsid w:val="009E21DE"/>
    <w:rsid w:val="009F7BAD"/>
    <w:rsid w:val="00A01C44"/>
    <w:rsid w:val="00A02D9F"/>
    <w:rsid w:val="00A06A17"/>
    <w:rsid w:val="00A141BB"/>
    <w:rsid w:val="00A214F8"/>
    <w:rsid w:val="00A21B85"/>
    <w:rsid w:val="00A239B7"/>
    <w:rsid w:val="00A26206"/>
    <w:rsid w:val="00A31FE0"/>
    <w:rsid w:val="00A4190E"/>
    <w:rsid w:val="00A42B68"/>
    <w:rsid w:val="00A45255"/>
    <w:rsid w:val="00A45309"/>
    <w:rsid w:val="00A51FD0"/>
    <w:rsid w:val="00A52AE9"/>
    <w:rsid w:val="00A5452C"/>
    <w:rsid w:val="00A673F2"/>
    <w:rsid w:val="00A749CA"/>
    <w:rsid w:val="00A82013"/>
    <w:rsid w:val="00A84855"/>
    <w:rsid w:val="00A9707E"/>
    <w:rsid w:val="00AA04BD"/>
    <w:rsid w:val="00AA323B"/>
    <w:rsid w:val="00AA3AF8"/>
    <w:rsid w:val="00AB20CE"/>
    <w:rsid w:val="00AB55B2"/>
    <w:rsid w:val="00AB708C"/>
    <w:rsid w:val="00AC56C1"/>
    <w:rsid w:val="00AD4161"/>
    <w:rsid w:val="00AD6F61"/>
    <w:rsid w:val="00AF3093"/>
    <w:rsid w:val="00AF567D"/>
    <w:rsid w:val="00AF7A37"/>
    <w:rsid w:val="00B01538"/>
    <w:rsid w:val="00B042B5"/>
    <w:rsid w:val="00B06549"/>
    <w:rsid w:val="00B347E0"/>
    <w:rsid w:val="00B50339"/>
    <w:rsid w:val="00B55F0C"/>
    <w:rsid w:val="00B6094D"/>
    <w:rsid w:val="00B74C97"/>
    <w:rsid w:val="00B842F6"/>
    <w:rsid w:val="00B962E9"/>
    <w:rsid w:val="00B965FF"/>
    <w:rsid w:val="00BA3A1A"/>
    <w:rsid w:val="00BA785A"/>
    <w:rsid w:val="00BB5DCA"/>
    <w:rsid w:val="00BC4FE6"/>
    <w:rsid w:val="00BC5F44"/>
    <w:rsid w:val="00BD054B"/>
    <w:rsid w:val="00BD7231"/>
    <w:rsid w:val="00BE2A85"/>
    <w:rsid w:val="00C018C4"/>
    <w:rsid w:val="00C027A0"/>
    <w:rsid w:val="00C14A27"/>
    <w:rsid w:val="00C165F0"/>
    <w:rsid w:val="00C244B4"/>
    <w:rsid w:val="00C371C8"/>
    <w:rsid w:val="00C43238"/>
    <w:rsid w:val="00C44B26"/>
    <w:rsid w:val="00C452AE"/>
    <w:rsid w:val="00C4621A"/>
    <w:rsid w:val="00C52275"/>
    <w:rsid w:val="00C671C7"/>
    <w:rsid w:val="00C71919"/>
    <w:rsid w:val="00C72888"/>
    <w:rsid w:val="00C76099"/>
    <w:rsid w:val="00CB0100"/>
    <w:rsid w:val="00CB026F"/>
    <w:rsid w:val="00CB4000"/>
    <w:rsid w:val="00CC1D63"/>
    <w:rsid w:val="00CC46DC"/>
    <w:rsid w:val="00CC7A18"/>
    <w:rsid w:val="00CE6D8B"/>
    <w:rsid w:val="00CE7C3A"/>
    <w:rsid w:val="00D163C4"/>
    <w:rsid w:val="00D16D8C"/>
    <w:rsid w:val="00D40A05"/>
    <w:rsid w:val="00D46A47"/>
    <w:rsid w:val="00D51013"/>
    <w:rsid w:val="00D52572"/>
    <w:rsid w:val="00D65569"/>
    <w:rsid w:val="00D72D6E"/>
    <w:rsid w:val="00DB6639"/>
    <w:rsid w:val="00DC022A"/>
    <w:rsid w:val="00DC2AE3"/>
    <w:rsid w:val="00DC4AE2"/>
    <w:rsid w:val="00DE3828"/>
    <w:rsid w:val="00DE7501"/>
    <w:rsid w:val="00E03E25"/>
    <w:rsid w:val="00E0542B"/>
    <w:rsid w:val="00E253D0"/>
    <w:rsid w:val="00E42EBF"/>
    <w:rsid w:val="00E43618"/>
    <w:rsid w:val="00E5007F"/>
    <w:rsid w:val="00E5034F"/>
    <w:rsid w:val="00E507FC"/>
    <w:rsid w:val="00E50BAE"/>
    <w:rsid w:val="00E5491E"/>
    <w:rsid w:val="00E54E6F"/>
    <w:rsid w:val="00E571C7"/>
    <w:rsid w:val="00E747B7"/>
    <w:rsid w:val="00E7675E"/>
    <w:rsid w:val="00E844BC"/>
    <w:rsid w:val="00E8484F"/>
    <w:rsid w:val="00E86F05"/>
    <w:rsid w:val="00E908D0"/>
    <w:rsid w:val="00EA10E2"/>
    <w:rsid w:val="00EA61CD"/>
    <w:rsid w:val="00EB4FD4"/>
    <w:rsid w:val="00EC085D"/>
    <w:rsid w:val="00EF11EF"/>
    <w:rsid w:val="00F039D1"/>
    <w:rsid w:val="00F16182"/>
    <w:rsid w:val="00F279AC"/>
    <w:rsid w:val="00F30895"/>
    <w:rsid w:val="00F313BC"/>
    <w:rsid w:val="00F37003"/>
    <w:rsid w:val="00F6629E"/>
    <w:rsid w:val="00F870C3"/>
    <w:rsid w:val="00F954D0"/>
    <w:rsid w:val="00FA4C93"/>
    <w:rsid w:val="00FA6487"/>
    <w:rsid w:val="00FB0522"/>
    <w:rsid w:val="00FB0A6B"/>
    <w:rsid w:val="00FB64B6"/>
    <w:rsid w:val="00FC6A9F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4C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E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E0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842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431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F3093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355A"/>
    <w:rPr>
      <w:rFonts w:cs="Times New Roman"/>
      <w:lang w:eastAsia="en-US"/>
    </w:rPr>
  </w:style>
  <w:style w:type="paragraph" w:customStyle="1" w:styleId="Zkladntext21">
    <w:name w:val="Základní text 21"/>
    <w:basedOn w:val="Normal"/>
    <w:uiPriority w:val="99"/>
    <w:rsid w:val="00AF3093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customStyle="1" w:styleId="Zkladntext22">
    <w:name w:val="Základní text 22"/>
    <w:basedOn w:val="Normal"/>
    <w:uiPriority w:val="99"/>
    <w:rsid w:val="00AF3093"/>
    <w:pPr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Default">
    <w:name w:val="Default"/>
    <w:uiPriority w:val="99"/>
    <w:rsid w:val="00AF3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99"/>
    <w:rsid w:val="000A3A1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C46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C0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4621A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rsid w:val="00C52275"/>
    <w:pPr>
      <w:spacing w:after="0"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C52275"/>
    <w:rPr>
      <w:lang w:val="cs-CZ" w:eastAsia="cs-CZ"/>
    </w:rPr>
  </w:style>
  <w:style w:type="character" w:customStyle="1" w:styleId="CharChar6">
    <w:name w:val="Char Char6"/>
    <w:uiPriority w:val="99"/>
    <w:rsid w:val="00E5034F"/>
    <w:rPr>
      <w:sz w:val="24"/>
      <w:lang w:val="cs-CZ" w:eastAsia="cs-CZ"/>
    </w:rPr>
  </w:style>
  <w:style w:type="paragraph" w:styleId="TOC1">
    <w:name w:val="toc 1"/>
    <w:basedOn w:val="Normal"/>
    <w:next w:val="Normal"/>
    <w:autoRedefine/>
    <w:uiPriority w:val="99"/>
    <w:semiHidden/>
    <w:locked/>
    <w:rsid w:val="004E71C1"/>
    <w:pPr>
      <w:tabs>
        <w:tab w:val="right" w:leader="dot" w:pos="9062"/>
      </w:tabs>
    </w:pPr>
    <w:rPr>
      <w:rFonts w:ascii="Arial" w:hAnsi="Arial" w:cs="Arial"/>
      <w:b/>
      <w:noProof/>
      <w:lang w:eastAsia="cs-CZ"/>
    </w:rPr>
  </w:style>
  <w:style w:type="paragraph" w:styleId="TOC2">
    <w:name w:val="toc 2"/>
    <w:basedOn w:val="Normal"/>
    <w:next w:val="Normal"/>
    <w:autoRedefine/>
    <w:uiPriority w:val="99"/>
    <w:semiHidden/>
    <w:locked/>
    <w:rsid w:val="004E71C1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42</Pages>
  <Words>13625</Words>
  <Characters>-32766</Characters>
  <Application>Microsoft Office Outlook</Application>
  <DocSecurity>0</DocSecurity>
  <Lines>0</Lines>
  <Paragraphs>0</Paragraphs>
  <ScaleCrop>false</ScaleCrop>
  <Company>KÚOK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naplňování cílů a opatření komunitních plánů v lokalitách Olomouckého kraje za rok 2018</dc:title>
  <dc:subject/>
  <dc:creator>Bodnarová Hana</dc:creator>
  <cp:keywords/>
  <dc:description/>
  <cp:lastModifiedBy>Prachniarová Dagmar, Ing.</cp:lastModifiedBy>
  <cp:revision>4</cp:revision>
  <cp:lastPrinted>2019-01-18T10:45:00Z</cp:lastPrinted>
  <dcterms:created xsi:type="dcterms:W3CDTF">2019-01-21T10:54:00Z</dcterms:created>
  <dcterms:modified xsi:type="dcterms:W3CDTF">2019-01-21T12:21:00Z</dcterms:modified>
</cp:coreProperties>
</file>